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92CE3" w14:textId="77777777" w:rsidR="004D0D1F" w:rsidRDefault="00000000">
      <w:pPr>
        <w:pStyle w:val="Heading1"/>
        <w:spacing w:line="424" w:lineRule="auto"/>
        <w:rPr>
          <w:u w:val="none"/>
        </w:rPr>
      </w:pPr>
      <w:r>
        <w:t>PHYSICAL</w:t>
      </w:r>
      <w:r>
        <w:rPr>
          <w:spacing w:val="-18"/>
        </w:rPr>
        <w:t xml:space="preserve"> </w:t>
      </w:r>
      <w:r>
        <w:t>PHARMACEITICS-IIBP403T</w:t>
      </w:r>
      <w:r>
        <w:rPr>
          <w:u w:val="none"/>
        </w:rPr>
        <w:t xml:space="preserve"> UNIT-</w:t>
      </w:r>
      <w:proofErr w:type="gramStart"/>
      <w:r>
        <w:rPr>
          <w:u w:val="none"/>
        </w:rPr>
        <w:t>III(</w:t>
      </w:r>
      <w:proofErr w:type="gramEnd"/>
      <w:r>
        <w:rPr>
          <w:u w:val="none"/>
        </w:rPr>
        <w:t>COARSE DISPERSIONS)</w:t>
      </w:r>
    </w:p>
    <w:p w14:paraId="3F8BC7DF" w14:textId="77777777" w:rsidR="004D0D1F" w:rsidRDefault="00000000">
      <w:pPr>
        <w:spacing w:before="1"/>
        <w:rPr>
          <w:b/>
        </w:rPr>
      </w:pPr>
      <w:r>
        <w:rPr>
          <w:b/>
          <w:spacing w:val="-2"/>
        </w:rPr>
        <w:t>Class25:</w:t>
      </w:r>
    </w:p>
    <w:p w14:paraId="707F93D2" w14:textId="77777777" w:rsidR="004D0D1F" w:rsidRDefault="00000000">
      <w:pPr>
        <w:pStyle w:val="Heading2"/>
        <w:spacing w:before="238"/>
        <w:ind w:right="358"/>
        <w:jc w:val="center"/>
      </w:pPr>
      <w:r>
        <w:t>Topic:</w:t>
      </w:r>
      <w:r>
        <w:rPr>
          <w:spacing w:val="-3"/>
        </w:rPr>
        <w:t xml:space="preserve"> </w:t>
      </w:r>
      <w:r>
        <w:rPr>
          <w:color w:val="FF0000"/>
          <w:u w:val="single" w:color="FF0000"/>
        </w:rPr>
        <w:t>Multiple</w:t>
      </w:r>
      <w:r>
        <w:rPr>
          <w:color w:val="FF0000"/>
          <w:spacing w:val="-4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emulsions</w:t>
      </w:r>
    </w:p>
    <w:p w14:paraId="6956C903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36" w:line="276" w:lineRule="auto"/>
        <w:ind w:right="371"/>
        <w:jc w:val="both"/>
        <w:rPr>
          <w:rFonts w:ascii="Arial MT" w:hAnsi="Arial MT"/>
          <w:sz w:val="24"/>
        </w:rPr>
      </w:pPr>
      <w:r>
        <w:rPr>
          <w:sz w:val="24"/>
        </w:rPr>
        <w:t xml:space="preserve">Multiple emulsion </w:t>
      </w:r>
      <w:proofErr w:type="gramStart"/>
      <w:r>
        <w:rPr>
          <w:sz w:val="24"/>
        </w:rPr>
        <w:t>are</w:t>
      </w:r>
      <w:proofErr w:type="gramEnd"/>
      <w:r>
        <w:rPr>
          <w:sz w:val="24"/>
        </w:rPr>
        <w:t xml:space="preserve"> complex system which consist of both w/o and o/w at the same </w:t>
      </w:r>
      <w:r>
        <w:rPr>
          <w:spacing w:val="-2"/>
          <w:sz w:val="24"/>
        </w:rPr>
        <w:t>time.</w:t>
      </w:r>
    </w:p>
    <w:p w14:paraId="416A5D51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6" w:lineRule="auto"/>
        <w:ind w:right="366"/>
        <w:jc w:val="both"/>
        <w:rPr>
          <w:rFonts w:ascii="Arial MT" w:hAnsi="Arial MT"/>
          <w:sz w:val="24"/>
        </w:rPr>
      </w:pPr>
      <w:r>
        <w:rPr>
          <w:rFonts w:ascii="Arial MT" w:hAnsi="Arial MT"/>
          <w:noProof/>
          <w:sz w:val="24"/>
        </w:rPr>
        <mc:AlternateContent>
          <mc:Choice Requires="wps">
            <w:drawing>
              <wp:anchor distT="0" distB="0" distL="0" distR="0" simplePos="0" relativeHeight="487504384" behindDoc="1" locked="0" layoutInCell="1" allowOverlap="1" wp14:anchorId="49449E09" wp14:editId="686F979C">
                <wp:simplePos x="0" y="0"/>
                <wp:positionH relativeFrom="page">
                  <wp:posOffset>1605724</wp:posOffset>
                </wp:positionH>
                <wp:positionV relativeFrom="paragraph">
                  <wp:posOffset>138510</wp:posOffset>
                </wp:positionV>
                <wp:extent cx="3971290" cy="43338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6C0C3" id="Graphic 4" o:spid="_x0000_s1026" style="position:absolute;margin-left:126.45pt;margin-top:10.9pt;width:312.7pt;height:341.25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eIBxmN4AAAAKAQAADwAAAGRycy9k&#10;b3ducmV2LnhtbEyPwU7DMAyG70i8Q2QkbixZt7GuNJ3YBBLXDbhnjdeWJU7VZFt5e8wJbrb86ff3&#10;l+vRO3HBIXaBNEwnCgRSHWxHjYaP99eHHERMhqxxgVDDN0ZYV7c3pSlsuNIOL/vUCA6hWBgNbUp9&#10;IWWsW/QmTkKPxLdjGLxJvA6NtIO5crh3MlPqUXrTEX9oTY/bFuvT/uw1DGFjd5vF8c1sP92LOsXV&#10;OP+yWt/fjc9PIBKO6Q+GX31Wh4qdDuFMNgqnIVtkK0Z5mHIFBvJlPgNx0LBU8xnIqpT/K1Q/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HiAcZj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There are potential matrices for the encapsulation of </w:t>
      </w:r>
      <w:proofErr w:type="spellStart"/>
      <w:r>
        <w:rPr>
          <w:sz w:val="24"/>
        </w:rPr>
        <w:t>biactive</w:t>
      </w:r>
      <w:proofErr w:type="spellEnd"/>
      <w:r>
        <w:rPr>
          <w:sz w:val="24"/>
        </w:rPr>
        <w:t xml:space="preserve"> compounds and for the controlled release compounds</w:t>
      </w:r>
    </w:p>
    <w:p w14:paraId="288AD57A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9" w:line="276" w:lineRule="auto"/>
        <w:ind w:right="366"/>
        <w:jc w:val="both"/>
        <w:rPr>
          <w:rFonts w:ascii="Arial MT" w:hAnsi="Arial MT"/>
          <w:sz w:val="24"/>
        </w:rPr>
      </w:pPr>
      <w:r>
        <w:rPr>
          <w:sz w:val="24"/>
        </w:rPr>
        <w:t xml:space="preserve">w/o/w multiple emulsion are system where small water droplets are entrapped within larger oil droplets and they are </w:t>
      </w:r>
      <w:proofErr w:type="gramStart"/>
      <w:r>
        <w:rPr>
          <w:sz w:val="24"/>
        </w:rPr>
        <w:t>disperse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continous</w:t>
      </w:r>
      <w:proofErr w:type="spellEnd"/>
      <w:r>
        <w:rPr>
          <w:sz w:val="24"/>
        </w:rPr>
        <w:t xml:space="preserve"> water phase</w:t>
      </w:r>
    </w:p>
    <w:p w14:paraId="712C761E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6" w:lineRule="auto"/>
        <w:ind w:right="370"/>
        <w:jc w:val="both"/>
        <w:rPr>
          <w:rFonts w:ascii="Arial MT" w:hAnsi="Arial MT"/>
          <w:sz w:val="24"/>
        </w:rPr>
      </w:pPr>
      <w:r>
        <w:rPr>
          <w:sz w:val="24"/>
        </w:rPr>
        <w:t xml:space="preserve">Because of </w:t>
      </w:r>
      <w:proofErr w:type="spellStart"/>
      <w:r>
        <w:rPr>
          <w:sz w:val="24"/>
        </w:rPr>
        <w:t>presense</w:t>
      </w:r>
      <w:proofErr w:type="spellEnd"/>
      <w:r>
        <w:rPr>
          <w:sz w:val="24"/>
        </w:rPr>
        <w:t xml:space="preserve"> of reservoir phase that can be </w:t>
      </w:r>
      <w:proofErr w:type="spellStart"/>
      <w:r>
        <w:rPr>
          <w:sz w:val="24"/>
        </w:rPr>
        <w:t>use</w:t>
      </w:r>
      <w:proofErr w:type="spellEnd"/>
      <w:r>
        <w:rPr>
          <w:sz w:val="24"/>
        </w:rPr>
        <w:t xml:space="preserve"> to prolong release of active </w:t>
      </w:r>
      <w:r>
        <w:rPr>
          <w:spacing w:val="-2"/>
          <w:sz w:val="24"/>
        </w:rPr>
        <w:t>ingredients.</w:t>
      </w:r>
    </w:p>
    <w:p w14:paraId="51BC6411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8" w:lineRule="auto"/>
        <w:ind w:right="368"/>
        <w:jc w:val="both"/>
        <w:rPr>
          <w:rFonts w:ascii="Arial MT" w:hAnsi="Arial MT"/>
          <w:sz w:val="24"/>
        </w:rPr>
      </w:pPr>
      <w:r>
        <w:rPr>
          <w:sz w:val="24"/>
        </w:rPr>
        <w:t>This</w:t>
      </w:r>
      <w:r>
        <w:rPr>
          <w:spacing w:val="40"/>
          <w:sz w:val="24"/>
        </w:rPr>
        <w:t xml:space="preserve"> </w:t>
      </w:r>
      <w:r>
        <w:rPr>
          <w:sz w:val="24"/>
        </w:rPr>
        <w:t>is made possible by double emulsification hence the systems are also called as “</w:t>
      </w:r>
      <w:r>
        <w:rPr>
          <w:b/>
          <w:sz w:val="24"/>
        </w:rPr>
        <w:t>Double emulsions</w:t>
      </w:r>
      <w:r>
        <w:rPr>
          <w:sz w:val="24"/>
        </w:rPr>
        <w:t>”.</w:t>
      </w:r>
    </w:p>
    <w:p w14:paraId="4357D417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4" w:line="278" w:lineRule="auto"/>
        <w:ind w:right="366"/>
        <w:jc w:val="both"/>
        <w:rPr>
          <w:rFonts w:ascii="Arial MT" w:hAnsi="Arial MT"/>
          <w:sz w:val="24"/>
        </w:rPr>
      </w:pPr>
      <w:r>
        <w:rPr>
          <w:sz w:val="24"/>
        </w:rPr>
        <w:t>These are also called as “Liquid membrane systems” as the liquid film which separates the liquid phases acts as a thin semipermeable film through which solute must diffuse in order to transverse from one phase to another.</w:t>
      </w:r>
    </w:p>
    <w:p w14:paraId="1B70501F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5"/>
        <w:ind w:left="720" w:hanging="360"/>
        <w:rPr>
          <w:rFonts w:ascii="Arial MT" w:hAnsi="Arial MT"/>
          <w:sz w:val="24"/>
        </w:rPr>
      </w:pPr>
      <w:r>
        <w:rPr>
          <w:sz w:val="24"/>
        </w:rPr>
        <w:t>Multiple</w:t>
      </w:r>
      <w:r>
        <w:rPr>
          <w:spacing w:val="-4"/>
          <w:sz w:val="24"/>
        </w:rPr>
        <w:t xml:space="preserve"> </w:t>
      </w:r>
      <w:r>
        <w:rPr>
          <w:sz w:val="24"/>
        </w:rPr>
        <w:t>emulsions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thermodynamically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unstable.</w:t>
      </w:r>
    </w:p>
    <w:p w14:paraId="3EBE7FF7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82"/>
        </w:tabs>
        <w:spacing w:before="242" w:line="276" w:lineRule="auto"/>
        <w:ind w:right="368"/>
        <w:jc w:val="both"/>
        <w:rPr>
          <w:rFonts w:ascii="Arial MT" w:hAnsi="Arial MT"/>
          <w:sz w:val="24"/>
        </w:rPr>
      </w:pPr>
      <w:r>
        <w:rPr>
          <w:sz w:val="24"/>
        </w:rPr>
        <w:tab/>
        <w:t xml:space="preserve">They are often stabilized by using a combination of hydrophilic &amp; hydrophobic </w:t>
      </w:r>
      <w:r>
        <w:rPr>
          <w:spacing w:val="-2"/>
          <w:sz w:val="24"/>
        </w:rPr>
        <w:t>surfactants.</w:t>
      </w:r>
    </w:p>
    <w:p w14:paraId="2D40043E" w14:textId="77777777" w:rsidR="004D0D1F" w:rsidRDefault="00000000">
      <w:pPr>
        <w:pStyle w:val="BodyText"/>
        <w:spacing w:before="201"/>
        <w:ind w:left="0" w:firstLine="0"/>
      </w:pPr>
      <w:r>
        <w:t>The</w:t>
      </w:r>
      <w:r>
        <w:rPr>
          <w:spacing w:val="-6"/>
        </w:rPr>
        <w:t xml:space="preserve"> </w:t>
      </w:r>
      <w:r>
        <w:t>ratio</w:t>
      </w:r>
      <w:r>
        <w:rPr>
          <w:spacing w:val="-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surfactants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achieving</w:t>
      </w:r>
      <w:r>
        <w:rPr>
          <w:spacing w:val="-3"/>
        </w:rPr>
        <w:t xml:space="preserve"> </w:t>
      </w:r>
      <w:r>
        <w:t>stable</w:t>
      </w:r>
      <w:r>
        <w:rPr>
          <w:spacing w:val="1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rPr>
          <w:spacing w:val="-2"/>
        </w:rPr>
        <w:t>emulsions</w:t>
      </w:r>
    </w:p>
    <w:p w14:paraId="0BEF8C61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7"/>
        <w:ind w:left="720" w:hanging="360"/>
        <w:rPr>
          <w:rFonts w:ascii="Arial MT" w:hAnsi="Arial MT"/>
          <w:sz w:val="24"/>
        </w:rPr>
      </w:pPr>
      <w:r>
        <w:rPr>
          <w:sz w:val="24"/>
        </w:rPr>
        <w:t>Multiple</w:t>
      </w:r>
      <w:r>
        <w:rPr>
          <w:spacing w:val="-2"/>
          <w:sz w:val="24"/>
        </w:rPr>
        <w:t xml:space="preserve"> </w:t>
      </w:r>
      <w:r>
        <w:rPr>
          <w:sz w:val="24"/>
        </w:rPr>
        <w:t>emulsion</w:t>
      </w:r>
      <w:r>
        <w:rPr>
          <w:spacing w:val="-5"/>
          <w:sz w:val="24"/>
        </w:rPr>
        <w:t xml:space="preserve"> </w:t>
      </w:r>
      <w:r>
        <w:rPr>
          <w:sz w:val="24"/>
        </w:rPr>
        <w:t>w/o/w</w:t>
      </w:r>
      <w:r>
        <w:rPr>
          <w:spacing w:val="-1"/>
          <w:sz w:val="24"/>
        </w:rPr>
        <w:t xml:space="preserve"> </w:t>
      </w:r>
      <w:r>
        <w:rPr>
          <w:sz w:val="24"/>
        </w:rPr>
        <w:t>contain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emulsifiers:</w:t>
      </w:r>
    </w:p>
    <w:p w14:paraId="7FE90E25" w14:textId="77777777" w:rsidR="004D0D1F" w:rsidRDefault="00000000">
      <w:pPr>
        <w:pStyle w:val="ListParagraph"/>
        <w:numPr>
          <w:ilvl w:val="0"/>
          <w:numId w:val="2"/>
        </w:numPr>
        <w:tabs>
          <w:tab w:val="left" w:pos="783"/>
        </w:tabs>
        <w:spacing w:before="241"/>
        <w:ind w:left="783" w:hanging="423"/>
        <w:rPr>
          <w:rFonts w:ascii="Arial MT" w:hAnsi="Arial MT"/>
          <w:sz w:val="24"/>
        </w:rPr>
      </w:pPr>
      <w:r>
        <w:rPr>
          <w:sz w:val="24"/>
        </w:rPr>
        <w:t>Low</w:t>
      </w:r>
      <w:r>
        <w:rPr>
          <w:spacing w:val="-5"/>
          <w:sz w:val="24"/>
        </w:rPr>
        <w:t xml:space="preserve"> </w:t>
      </w:r>
      <w:r>
        <w:rPr>
          <w:sz w:val="24"/>
        </w:rPr>
        <w:t>HLB</w:t>
      </w:r>
      <w:r>
        <w:rPr>
          <w:spacing w:val="-6"/>
          <w:sz w:val="24"/>
        </w:rPr>
        <w:t xml:space="preserve"> </w:t>
      </w:r>
      <w:r>
        <w:rPr>
          <w:sz w:val="24"/>
        </w:rPr>
        <w:t>surfactant (Hydrophobic 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nature)</w:t>
      </w:r>
    </w:p>
    <w:p w14:paraId="2AD0A864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1"/>
        <w:ind w:left="720" w:hanging="360"/>
        <w:rPr>
          <w:rFonts w:ascii="Arial MT" w:hAnsi="Arial MT"/>
          <w:sz w:val="24"/>
        </w:rPr>
      </w:pPr>
      <w:r>
        <w:rPr>
          <w:sz w:val="24"/>
        </w:rPr>
        <w:t>High</w:t>
      </w:r>
      <w:r>
        <w:rPr>
          <w:spacing w:val="-8"/>
          <w:sz w:val="24"/>
        </w:rPr>
        <w:t xml:space="preserve"> </w:t>
      </w:r>
      <w:r>
        <w:rPr>
          <w:sz w:val="24"/>
        </w:rPr>
        <w:t>HLB</w:t>
      </w:r>
      <w:r>
        <w:rPr>
          <w:spacing w:val="-5"/>
          <w:sz w:val="24"/>
        </w:rPr>
        <w:t xml:space="preserve"> </w:t>
      </w:r>
      <w:r>
        <w:rPr>
          <w:sz w:val="24"/>
        </w:rPr>
        <w:t>surfactant</w:t>
      </w:r>
      <w:r>
        <w:rPr>
          <w:spacing w:val="2"/>
          <w:sz w:val="24"/>
        </w:rPr>
        <w:t xml:space="preserve"> </w:t>
      </w:r>
      <w:r>
        <w:rPr>
          <w:sz w:val="24"/>
        </w:rPr>
        <w:t>(Hydrophilic in</w:t>
      </w:r>
      <w:r>
        <w:rPr>
          <w:spacing w:val="-2"/>
          <w:sz w:val="24"/>
        </w:rPr>
        <w:t xml:space="preserve"> nature)</w:t>
      </w:r>
    </w:p>
    <w:p w14:paraId="21D8BD0D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 w:line="451" w:lineRule="auto"/>
        <w:ind w:left="0" w:right="4938" w:firstLine="360"/>
        <w:rPr>
          <w:rFonts w:ascii="Arial MT" w:hAnsi="Arial MT"/>
          <w:sz w:val="24"/>
        </w:rPr>
      </w:pPr>
      <w:r>
        <w:rPr>
          <w:sz w:val="24"/>
        </w:rPr>
        <w:t>Low</w:t>
      </w:r>
      <w:r>
        <w:rPr>
          <w:spacing w:val="-8"/>
          <w:sz w:val="24"/>
        </w:rPr>
        <w:t xml:space="preserve"> </w:t>
      </w:r>
      <w:r>
        <w:rPr>
          <w:sz w:val="24"/>
        </w:rPr>
        <w:t>HLB</w:t>
      </w:r>
      <w:r>
        <w:rPr>
          <w:spacing w:val="-9"/>
          <w:sz w:val="24"/>
        </w:rPr>
        <w:t xml:space="preserve"> </w:t>
      </w:r>
      <w:r>
        <w:rPr>
          <w:sz w:val="24"/>
        </w:rPr>
        <w:t>surfactant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disperse</w:t>
      </w:r>
      <w:r>
        <w:rPr>
          <w:spacing w:val="-8"/>
          <w:sz w:val="24"/>
        </w:rPr>
        <w:t xml:space="preserve"> </w:t>
      </w:r>
      <w:r>
        <w:rPr>
          <w:sz w:val="24"/>
        </w:rPr>
        <w:t>phase High HLB surfactant use in continuous phase</w:t>
      </w:r>
    </w:p>
    <w:p w14:paraId="12D96275" w14:textId="77777777" w:rsidR="004D0D1F" w:rsidRDefault="004D0D1F">
      <w:pPr>
        <w:pStyle w:val="ListParagraph"/>
        <w:spacing w:line="451" w:lineRule="auto"/>
        <w:rPr>
          <w:rFonts w:ascii="Arial MT" w:hAnsi="Arial MT"/>
          <w:sz w:val="24"/>
        </w:rPr>
        <w:sectPr w:rsidR="004D0D1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1140" w:left="1440" w:header="684" w:footer="954" w:gutter="0"/>
          <w:pgNumType w:start="1"/>
          <w:cols w:space="720"/>
        </w:sectPr>
      </w:pPr>
    </w:p>
    <w:p w14:paraId="38A2E7F7" w14:textId="77777777" w:rsidR="004D0D1F" w:rsidRDefault="00000000">
      <w:pPr>
        <w:pStyle w:val="BodyText"/>
        <w:spacing w:before="10"/>
        <w:ind w:left="0" w:firstLine="0"/>
        <w:rPr>
          <w:sz w:val="7"/>
        </w:rPr>
      </w:pPr>
      <w:r>
        <w:rPr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487505408" behindDoc="1" locked="0" layoutInCell="1" allowOverlap="1" wp14:anchorId="1C181B6F" wp14:editId="63E12A0B">
                <wp:simplePos x="0" y="0"/>
                <wp:positionH relativeFrom="page">
                  <wp:posOffset>1605724</wp:posOffset>
                </wp:positionH>
                <wp:positionV relativeFrom="page">
                  <wp:posOffset>2816732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1D2C0" id="Graphic 5" o:spid="_x0000_s1026" style="position:absolute;margin-left:126.45pt;margin-top:221.8pt;width:312.7pt;height:341.2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NbQuTeAAAAAMAQAADwAAAGRycy9k&#10;b3ducmV2LnhtbEyPy07DMBBF90j8gzVI7KiTNE3TEKeiFUhsW+jejadJqB+R7bbh7xlWsBzdo3vP&#10;1OvJaHZFHwZnBaSzBBja1qnBdgI+P96eSmAhSqukdhYFfGOAdXN/V8tKuZvd4XUfO0YlNlRSQB/j&#10;WHEe2h6NDDM3oqXs5LyRkU7fceXljcqN5lmSFNzIwdJCL0fc9tie9xcjwLuN2m0Wp3e5PejX5BxW&#10;U/6lhHh8mF6egUWc4h8Mv/qkDg05Hd3FqsC0gGyRrQgVkOfzAhgR5bKcAzsSmmZFCryp+f8nmh8A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NbQuTe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 anchory="page"/>
              </v:shape>
            </w:pict>
          </mc:Fallback>
        </mc:AlternateContent>
      </w:r>
    </w:p>
    <w:p w14:paraId="5CA9B0D1" w14:textId="77777777" w:rsidR="004D0D1F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5016D517" wp14:editId="16F9BF2E">
            <wp:extent cx="5963054" cy="342557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3054" cy="342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123B4" w14:textId="77777777" w:rsidR="004D0D1F" w:rsidRDefault="00000000">
      <w:pPr>
        <w:pStyle w:val="BodyText"/>
        <w:spacing w:before="3"/>
        <w:ind w:left="0" w:firstLine="0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88352" behindDoc="1" locked="0" layoutInCell="1" allowOverlap="1" wp14:anchorId="062809CD" wp14:editId="490CB8E4">
            <wp:simplePos x="0" y="0"/>
            <wp:positionH relativeFrom="page">
              <wp:posOffset>933450</wp:posOffset>
            </wp:positionH>
            <wp:positionV relativeFrom="paragraph">
              <wp:posOffset>141859</wp:posOffset>
            </wp:positionV>
            <wp:extent cx="5912554" cy="401497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554" cy="4014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F3B22A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69" w:line="276" w:lineRule="auto"/>
        <w:ind w:right="361"/>
        <w:rPr>
          <w:rFonts w:ascii="Arial MT" w:hAnsi="Arial MT"/>
          <w:sz w:val="24"/>
        </w:rPr>
      </w:pPr>
      <w:r>
        <w:rPr>
          <w:sz w:val="24"/>
        </w:rPr>
        <w:t>Ex:</w:t>
      </w:r>
      <w:r>
        <w:rPr>
          <w:spacing w:val="40"/>
          <w:sz w:val="24"/>
        </w:rPr>
        <w:t xml:space="preserve"> </w:t>
      </w:r>
      <w:r>
        <w:rPr>
          <w:sz w:val="24"/>
        </w:rPr>
        <w:t>o/w/o</w:t>
      </w:r>
      <w:r>
        <w:rPr>
          <w:spacing w:val="40"/>
          <w:sz w:val="24"/>
        </w:rPr>
        <w:t xml:space="preserve"> </w:t>
      </w:r>
      <w:r>
        <w:rPr>
          <w:sz w:val="24"/>
        </w:rPr>
        <w:t>emulsions</w:t>
      </w:r>
      <w:r>
        <w:rPr>
          <w:spacing w:val="40"/>
          <w:sz w:val="24"/>
        </w:rPr>
        <w:t xml:space="preserve"> </w:t>
      </w:r>
      <w:r>
        <w:rPr>
          <w:sz w:val="24"/>
        </w:rPr>
        <w:t>are</w:t>
      </w:r>
      <w:r>
        <w:rPr>
          <w:spacing w:val="40"/>
          <w:sz w:val="24"/>
        </w:rPr>
        <w:t xml:space="preserve"> </w:t>
      </w:r>
      <w:r>
        <w:rPr>
          <w:sz w:val="24"/>
        </w:rPr>
        <w:t>formed</w:t>
      </w:r>
      <w:r>
        <w:rPr>
          <w:spacing w:val="40"/>
          <w:sz w:val="24"/>
        </w:rPr>
        <w:t xml:space="preserve"> </w:t>
      </w:r>
      <w:r>
        <w:rPr>
          <w:sz w:val="24"/>
        </w:rPr>
        <w:t>better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lipophilic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ionic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surfactant</w:t>
      </w:r>
      <w:r>
        <w:rPr>
          <w:spacing w:val="40"/>
          <w:sz w:val="24"/>
        </w:rPr>
        <w:t xml:space="preserve"> </w:t>
      </w:r>
      <w:r>
        <w:rPr>
          <w:sz w:val="24"/>
        </w:rPr>
        <w:t>using</w:t>
      </w:r>
      <w:r>
        <w:rPr>
          <w:spacing w:val="40"/>
          <w:sz w:val="24"/>
        </w:rPr>
        <w:t xml:space="preserve"> </w:t>
      </w:r>
      <w:r>
        <w:rPr>
          <w:sz w:val="24"/>
        </w:rPr>
        <w:t>gum acacia emulsified system</w:t>
      </w:r>
    </w:p>
    <w:p w14:paraId="5D06E62C" w14:textId="77777777" w:rsidR="004D0D1F" w:rsidRDefault="004D0D1F">
      <w:pPr>
        <w:pStyle w:val="ListParagraph"/>
        <w:spacing w:line="276" w:lineRule="auto"/>
        <w:rPr>
          <w:rFonts w:ascii="Arial MT" w:hAnsi="Arial MT"/>
          <w:sz w:val="24"/>
        </w:rPr>
        <w:sectPr w:rsidR="004D0D1F">
          <w:pgSz w:w="12240" w:h="15840"/>
          <w:pgMar w:top="1340" w:right="1080" w:bottom="1140" w:left="1440" w:header="684" w:footer="954" w:gutter="0"/>
          <w:cols w:space="720"/>
        </w:sectPr>
      </w:pPr>
    </w:p>
    <w:p w14:paraId="6CB91BEB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82" w:line="276" w:lineRule="auto"/>
        <w:ind w:right="355"/>
        <w:jc w:val="both"/>
        <w:rPr>
          <w:rFonts w:ascii="Arial MT" w:hAnsi="Arial MT"/>
          <w:sz w:val="24"/>
        </w:rPr>
      </w:pPr>
      <w:r>
        <w:rPr>
          <w:sz w:val="24"/>
        </w:rPr>
        <w:t>w/o/w</w:t>
      </w:r>
      <w:r>
        <w:rPr>
          <w:spacing w:val="-3"/>
          <w:sz w:val="24"/>
        </w:rPr>
        <w:t xml:space="preserve"> </w:t>
      </w:r>
      <w:r>
        <w:rPr>
          <w:sz w:val="24"/>
        </w:rPr>
        <w:t>emulsions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prepared first by</w:t>
      </w:r>
      <w:r>
        <w:rPr>
          <w:spacing w:val="-3"/>
          <w:sz w:val="24"/>
        </w:rPr>
        <w:t xml:space="preserve"> </w:t>
      </w:r>
      <w:r>
        <w:rPr>
          <w:sz w:val="24"/>
        </w:rPr>
        <w:t>forming w/o emulsion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isopropylmyristate</w:t>
      </w:r>
      <w:proofErr w:type="spellEnd"/>
      <w:r>
        <w:rPr>
          <w:sz w:val="24"/>
        </w:rPr>
        <w:t xml:space="preserve"> (oil), sorbitan oleate(emulgent) and distilled water this emulsion is added to </w:t>
      </w:r>
      <w:proofErr w:type="spellStart"/>
      <w:r>
        <w:rPr>
          <w:sz w:val="24"/>
        </w:rPr>
        <w:t>polyoxyethylene</w:t>
      </w:r>
      <w:proofErr w:type="spellEnd"/>
      <w:r>
        <w:rPr>
          <w:sz w:val="24"/>
        </w:rPr>
        <w:t xml:space="preserve"> sorbitan mono oleate solution in water to produce finally w/o/w </w:t>
      </w:r>
      <w:r>
        <w:rPr>
          <w:spacing w:val="-2"/>
          <w:sz w:val="24"/>
        </w:rPr>
        <w:t>emulsion</w:t>
      </w:r>
    </w:p>
    <w:p w14:paraId="147102D4" w14:textId="77777777" w:rsidR="004D0D1F" w:rsidRDefault="00000000">
      <w:pPr>
        <w:pStyle w:val="Heading2"/>
        <w:spacing w:before="205"/>
      </w:pPr>
      <w:r>
        <w:t>Multiple</w:t>
      </w:r>
      <w:r>
        <w:rPr>
          <w:spacing w:val="-9"/>
        </w:rPr>
        <w:t xml:space="preserve"> </w:t>
      </w:r>
      <w:r>
        <w:t>emulsions-</w:t>
      </w:r>
      <w:r>
        <w:rPr>
          <w:spacing w:val="-2"/>
        </w:rPr>
        <w:t>Applications</w:t>
      </w:r>
    </w:p>
    <w:p w14:paraId="4E864D9D" w14:textId="77777777" w:rsidR="004D0D1F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37"/>
        <w:ind w:left="719" w:hanging="359"/>
        <w:rPr>
          <w:sz w:val="24"/>
        </w:rPr>
      </w:pPr>
      <w:r>
        <w:rPr>
          <w:sz w:val="24"/>
        </w:rPr>
        <w:t>Prolonged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action</w:t>
      </w:r>
    </w:p>
    <w:p w14:paraId="115C6EA2" w14:textId="77777777" w:rsidR="004D0D1F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3"/>
        <w:ind w:left="719" w:hanging="359"/>
        <w:rPr>
          <w:sz w:val="24"/>
        </w:rPr>
      </w:pPr>
      <w:r>
        <w:rPr>
          <w:sz w:val="24"/>
        </w:rPr>
        <w:t>Taste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masking</w:t>
      </w:r>
    </w:p>
    <w:p w14:paraId="220CF43A" w14:textId="77777777" w:rsidR="004D0D1F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2"/>
        <w:ind w:left="719" w:hanging="35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05920" behindDoc="1" locked="0" layoutInCell="1" allowOverlap="1" wp14:anchorId="081DDE3F" wp14:editId="7CE3BB13">
                <wp:simplePos x="0" y="0"/>
                <wp:positionH relativeFrom="page">
                  <wp:posOffset>1605724</wp:posOffset>
                </wp:positionH>
                <wp:positionV relativeFrom="paragraph">
                  <wp:posOffset>140454</wp:posOffset>
                </wp:positionV>
                <wp:extent cx="3971290" cy="4333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ADF7E" id="Graphic 8" o:spid="_x0000_s1026" style="position:absolute;margin-left:126.45pt;margin-top:11.05pt;width:312.7pt;height:341.2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xLdFt94AAAAKAQAADwAAAGRycy9k&#10;b3ducmV2LnhtbEyPTU/DMAyG70j8h8hI3Fiyso+uNJ3YBBLXDbh7TdaWJU7VZFv595gT3Gz50evn&#10;Ldejd+Jih9gF0jCdKBCW6mA6ajR8vL8+5CBiQjLoAlkN3zbCurq9KbEw4Uo7e9mnRnAIxQI1tCn1&#10;hZSxbq3HOAm9Jb4dw+Ax8To00gx45XDvZKbUQnrsiD+02Ntta+vT/uw1DGFjdpv58Q23n+5FneJq&#10;nH0Zre/vxucnEMmO6Q+GX31Wh4qdDuFMJgqnIZtnK0Z5yKYgGMiX+SOIg4almi1AVqX8X6H6AQ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MS3Rbf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dosage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forms</w:t>
      </w:r>
    </w:p>
    <w:p w14:paraId="66021176" w14:textId="77777777" w:rsidR="004D0D1F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3"/>
        <w:ind w:left="719" w:hanging="359"/>
        <w:rPr>
          <w:sz w:val="24"/>
        </w:rPr>
      </w:pPr>
      <w:r>
        <w:rPr>
          <w:sz w:val="24"/>
        </w:rPr>
        <w:t>Parenteral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preparations</w:t>
      </w:r>
    </w:p>
    <w:p w14:paraId="7864C523" w14:textId="77777777" w:rsidR="004D0D1F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37"/>
        <w:ind w:left="719" w:hanging="359"/>
        <w:rPr>
          <w:sz w:val="24"/>
        </w:rPr>
      </w:pPr>
      <w:r>
        <w:rPr>
          <w:sz w:val="24"/>
        </w:rPr>
        <w:t>Protection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drug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external</w:t>
      </w:r>
      <w:r>
        <w:rPr>
          <w:spacing w:val="-6"/>
          <w:sz w:val="24"/>
        </w:rPr>
        <w:t xml:space="preserve"> </w:t>
      </w:r>
      <w:r>
        <w:rPr>
          <w:sz w:val="24"/>
        </w:rPr>
        <w:t>environment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enzyme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entrapment</w:t>
      </w:r>
    </w:p>
    <w:p w14:paraId="4CEBD7C9" w14:textId="77777777" w:rsidR="004D0D1F" w:rsidRDefault="00000000">
      <w:pPr>
        <w:pStyle w:val="Heading2"/>
      </w:pPr>
      <w:r>
        <w:t>Selection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Emulsifier</w:t>
      </w:r>
    </w:p>
    <w:p w14:paraId="0EC20E78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7"/>
        <w:ind w:left="720" w:hanging="360"/>
        <w:rPr>
          <w:rFonts w:ascii="Arial MT" w:hAnsi="Arial MT"/>
          <w:sz w:val="24"/>
        </w:rPr>
      </w:pPr>
      <w:r>
        <w:rPr>
          <w:sz w:val="24"/>
        </w:rPr>
        <w:t>Depend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emulsion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required</w:t>
      </w:r>
    </w:p>
    <w:p w14:paraId="45B1B9E8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1"/>
        <w:ind w:left="720" w:hanging="360"/>
        <w:rPr>
          <w:rFonts w:ascii="Arial MT" w:hAnsi="Arial MT"/>
          <w:sz w:val="24"/>
        </w:rPr>
      </w:pPr>
      <w:r>
        <w:rPr>
          <w:sz w:val="24"/>
        </w:rPr>
        <w:t>Weather</w:t>
      </w:r>
      <w:r>
        <w:rPr>
          <w:spacing w:val="-5"/>
          <w:sz w:val="24"/>
        </w:rPr>
        <w:t xml:space="preserve"> </w:t>
      </w:r>
      <w:r>
        <w:rPr>
          <w:sz w:val="24"/>
        </w:rPr>
        <w:t>emulsion</w:t>
      </w:r>
      <w:r>
        <w:rPr>
          <w:spacing w:val="-4"/>
          <w:sz w:val="24"/>
        </w:rPr>
        <w:t xml:space="preserve"> </w:t>
      </w:r>
      <w:r>
        <w:rPr>
          <w:sz w:val="24"/>
        </w:rPr>
        <w:t>meant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external,</w:t>
      </w:r>
      <w:r>
        <w:rPr>
          <w:spacing w:val="3"/>
          <w:sz w:val="24"/>
        </w:rPr>
        <w:t xml:space="preserve"> </w:t>
      </w:r>
      <w:r>
        <w:rPr>
          <w:sz w:val="24"/>
        </w:rPr>
        <w:t>internal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parenteral</w:t>
      </w:r>
    </w:p>
    <w:p w14:paraId="4E35C87B" w14:textId="77777777" w:rsidR="004D0D1F" w:rsidRDefault="00000000">
      <w:pPr>
        <w:pStyle w:val="Heading2"/>
      </w:pPr>
      <w:r>
        <w:t>First</w:t>
      </w:r>
      <w:r>
        <w:rPr>
          <w:spacing w:val="-4"/>
        </w:rPr>
        <w:t xml:space="preserve"> </w:t>
      </w:r>
      <w:r>
        <w:rPr>
          <w:spacing w:val="-2"/>
        </w:rPr>
        <w:t>method</w:t>
      </w:r>
    </w:p>
    <w:p w14:paraId="0058F04D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6"/>
        <w:ind w:left="720" w:hanging="360"/>
        <w:rPr>
          <w:rFonts w:ascii="Arial MT" w:hAnsi="Arial MT"/>
          <w:sz w:val="24"/>
        </w:rPr>
      </w:pPr>
      <w:r>
        <w:rPr>
          <w:sz w:val="24"/>
        </w:rPr>
        <w:t>Selection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HLB</w:t>
      </w:r>
    </w:p>
    <w:p w14:paraId="6F0776BD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/>
        <w:ind w:left="720" w:hanging="360"/>
        <w:rPr>
          <w:rFonts w:ascii="Arial MT" w:hAnsi="Arial MT"/>
          <w:sz w:val="24"/>
        </w:rPr>
      </w:pP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produce emulsions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o/w</w:t>
      </w:r>
      <w:r>
        <w:rPr>
          <w:spacing w:val="-4"/>
          <w:sz w:val="24"/>
        </w:rPr>
        <w:t xml:space="preserve"> </w:t>
      </w:r>
      <w:r>
        <w:rPr>
          <w:sz w:val="24"/>
        </w:rPr>
        <w:t>type emulsifiers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 HLB</w:t>
      </w:r>
      <w:r>
        <w:rPr>
          <w:spacing w:val="-1"/>
          <w:sz w:val="24"/>
        </w:rPr>
        <w:t xml:space="preserve"> </w:t>
      </w:r>
      <w:r>
        <w:rPr>
          <w:sz w:val="24"/>
        </w:rPr>
        <w:t>range of</w:t>
      </w:r>
      <w:r>
        <w:rPr>
          <w:spacing w:val="-7"/>
          <w:sz w:val="24"/>
        </w:rPr>
        <w:t xml:space="preserve"> </w:t>
      </w:r>
      <w:r>
        <w:rPr>
          <w:sz w:val="24"/>
        </w:rPr>
        <w:t>8-18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used</w:t>
      </w:r>
    </w:p>
    <w:p w14:paraId="0C63166B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/>
        <w:ind w:left="720" w:hanging="360"/>
        <w:rPr>
          <w:rFonts w:ascii="Arial MT" w:hAnsi="Arial MT"/>
          <w:sz w:val="24"/>
        </w:rPr>
      </w:pP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W/O type</w:t>
      </w:r>
      <w:r>
        <w:rPr>
          <w:spacing w:val="-1"/>
          <w:sz w:val="24"/>
        </w:rPr>
        <w:t xml:space="preserve"> </w:t>
      </w:r>
      <w:r>
        <w:rPr>
          <w:sz w:val="24"/>
        </w:rPr>
        <w:t>emulsifiers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range of</w:t>
      </w:r>
      <w:r>
        <w:rPr>
          <w:spacing w:val="-8"/>
          <w:sz w:val="24"/>
        </w:rPr>
        <w:t xml:space="preserve"> </w:t>
      </w:r>
      <w:r>
        <w:rPr>
          <w:sz w:val="24"/>
        </w:rPr>
        <w:t>HLB</w:t>
      </w:r>
      <w:r>
        <w:rPr>
          <w:spacing w:val="-2"/>
          <w:sz w:val="24"/>
        </w:rPr>
        <w:t xml:space="preserve"> </w:t>
      </w:r>
      <w:r>
        <w:rPr>
          <w:sz w:val="24"/>
        </w:rPr>
        <w:t>3-6 are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tried</w:t>
      </w:r>
    </w:p>
    <w:p w14:paraId="505FBBFF" w14:textId="77777777" w:rsidR="004D0D1F" w:rsidRDefault="00000000">
      <w:pPr>
        <w:pStyle w:val="Heading2"/>
        <w:spacing w:before="247"/>
      </w:pPr>
      <w:r>
        <w:t xml:space="preserve">Second </w:t>
      </w:r>
      <w:r>
        <w:rPr>
          <w:spacing w:val="-2"/>
        </w:rPr>
        <w:t>method</w:t>
      </w:r>
    </w:p>
    <w:p w14:paraId="03BBF72A" w14:textId="77777777" w:rsidR="004D0D1F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33"/>
        <w:ind w:left="719" w:hanging="359"/>
        <w:rPr>
          <w:sz w:val="24"/>
        </w:rPr>
      </w:pPr>
      <w:proofErr w:type="spellStart"/>
      <w:r>
        <w:rPr>
          <w:b/>
          <w:sz w:val="24"/>
        </w:rPr>
        <w:t>Alligation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method</w:t>
      </w:r>
      <w:r>
        <w:rPr>
          <w:sz w:val="24"/>
        </w:rPr>
        <w:t>:HLB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values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algebrically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additive</w:t>
      </w:r>
    </w:p>
    <w:p w14:paraId="5D05AB59" w14:textId="77777777" w:rsidR="004D0D1F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before="243" w:line="276" w:lineRule="auto"/>
        <w:ind w:right="370"/>
        <w:jc w:val="both"/>
        <w:rPr>
          <w:sz w:val="24"/>
        </w:rPr>
      </w:pPr>
      <w:r>
        <w:rPr>
          <w:sz w:val="24"/>
        </w:rPr>
        <w:t>By taking emulsifiers with low HLB values and High HLB values proportions of the emulsifiers required to produce the required HLB value maybe worked out</w:t>
      </w:r>
    </w:p>
    <w:p w14:paraId="3D8B4BCD" w14:textId="77777777" w:rsidR="004D0D1F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1"/>
        </w:tabs>
        <w:spacing w:line="276" w:lineRule="auto"/>
        <w:ind w:right="369"/>
        <w:rPr>
          <w:sz w:val="24"/>
        </w:rPr>
      </w:pPr>
      <w:r>
        <w:rPr>
          <w:sz w:val="24"/>
        </w:rPr>
        <w:t>Two emulsifiers of HLB values 3 and 18 to get a</w:t>
      </w:r>
      <w:r>
        <w:rPr>
          <w:spacing w:val="-2"/>
          <w:sz w:val="24"/>
        </w:rPr>
        <w:t xml:space="preserve"> </w:t>
      </w:r>
      <w:r>
        <w:rPr>
          <w:sz w:val="24"/>
        </w:rPr>
        <w:t>HLB value 10 the required proportions can be obtained as follows</w:t>
      </w:r>
    </w:p>
    <w:p w14:paraId="23E7C27A" w14:textId="77777777" w:rsidR="004D0D1F" w:rsidRDefault="00000000">
      <w:pPr>
        <w:pStyle w:val="BodyText"/>
        <w:tabs>
          <w:tab w:val="left" w:pos="2367"/>
        </w:tabs>
        <w:spacing w:before="201" w:line="451" w:lineRule="auto"/>
        <w:ind w:left="1685" w:right="5136" w:hanging="1686"/>
      </w:pPr>
      <w:r>
        <w:t>3(lower value)</w:t>
      </w:r>
      <w:r>
        <w:tab/>
      </w:r>
      <w:r>
        <w:tab/>
        <w:t>8(higher</w:t>
      </w:r>
      <w:r>
        <w:rPr>
          <w:spacing w:val="-17"/>
        </w:rPr>
        <w:t xml:space="preserve"> </w:t>
      </w:r>
      <w:r>
        <w:t>desired</w:t>
      </w:r>
      <w:r>
        <w:rPr>
          <w:spacing w:val="-15"/>
        </w:rPr>
        <w:t xml:space="preserve"> </w:t>
      </w:r>
      <w:r>
        <w:t xml:space="preserve">value) </w:t>
      </w:r>
      <w:r>
        <w:rPr>
          <w:spacing w:val="-6"/>
        </w:rPr>
        <w:t>10</w:t>
      </w:r>
    </w:p>
    <w:p w14:paraId="0D1C9558" w14:textId="77777777" w:rsidR="004D0D1F" w:rsidRDefault="00000000">
      <w:pPr>
        <w:pStyle w:val="BodyText"/>
        <w:tabs>
          <w:tab w:val="left" w:leader="hyphen" w:pos="2655"/>
        </w:tabs>
        <w:spacing w:before="0" w:line="275" w:lineRule="exact"/>
        <w:ind w:left="0" w:firstLine="0"/>
      </w:pPr>
      <w:r>
        <w:t>18(higher</w:t>
      </w:r>
      <w:r>
        <w:rPr>
          <w:spacing w:val="-3"/>
        </w:rPr>
        <w:t xml:space="preserve"> </w:t>
      </w:r>
      <w:r>
        <w:rPr>
          <w:spacing w:val="-2"/>
        </w:rPr>
        <w:t>value)</w:t>
      </w:r>
      <w:r>
        <w:tab/>
        <w:t>7(lower</w:t>
      </w:r>
      <w:r>
        <w:rPr>
          <w:spacing w:val="-6"/>
        </w:rPr>
        <w:t xml:space="preserve"> </w:t>
      </w:r>
      <w:r>
        <w:t>desired</w:t>
      </w:r>
      <w:r>
        <w:rPr>
          <w:spacing w:val="-5"/>
        </w:rPr>
        <w:t xml:space="preserve"> </w:t>
      </w:r>
      <w:r>
        <w:rPr>
          <w:spacing w:val="-2"/>
        </w:rPr>
        <w:t>value)</w:t>
      </w:r>
    </w:p>
    <w:p w14:paraId="1C9A0E56" w14:textId="77777777" w:rsidR="004D0D1F" w:rsidRDefault="004D0D1F">
      <w:pPr>
        <w:pStyle w:val="BodyText"/>
        <w:spacing w:line="275" w:lineRule="exact"/>
        <w:sectPr w:rsidR="004D0D1F">
          <w:pgSz w:w="12240" w:h="15840"/>
          <w:pgMar w:top="1340" w:right="1080" w:bottom="1140" w:left="1440" w:header="684" w:footer="954" w:gutter="0"/>
          <w:cols w:space="720"/>
        </w:sectPr>
      </w:pPr>
    </w:p>
    <w:p w14:paraId="5D24CA03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82" w:line="276" w:lineRule="auto"/>
        <w:ind w:right="370"/>
        <w:jc w:val="both"/>
        <w:rPr>
          <w:rFonts w:ascii="Arial MT" w:hAnsi="Arial MT"/>
          <w:sz w:val="24"/>
        </w:rPr>
      </w:pPr>
      <w:r>
        <w:rPr>
          <w:sz w:val="24"/>
        </w:rPr>
        <w:t xml:space="preserve">The selection of emulsifiers from the knowledge of their hydrophilic and lipophilic </w:t>
      </w:r>
      <w:proofErr w:type="spellStart"/>
      <w:r>
        <w:rPr>
          <w:sz w:val="24"/>
        </w:rPr>
        <w:t>behaviour</w:t>
      </w:r>
      <w:proofErr w:type="spellEnd"/>
      <w:r>
        <w:rPr>
          <w:sz w:val="24"/>
        </w:rPr>
        <w:t xml:space="preserve"> of the type of emulsion produced with a given lipid or aqueous phase</w:t>
      </w:r>
    </w:p>
    <w:p w14:paraId="6766CDF2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6" w:lineRule="auto"/>
        <w:ind w:right="359"/>
        <w:jc w:val="both"/>
        <w:rPr>
          <w:rFonts w:ascii="Arial MT" w:hAnsi="Arial MT"/>
          <w:sz w:val="24"/>
        </w:rPr>
      </w:pPr>
      <w:r>
        <w:rPr>
          <w:sz w:val="24"/>
        </w:rPr>
        <w:t xml:space="preserve">This approach is most readily illustrated with </w:t>
      </w:r>
      <w:proofErr w:type="spellStart"/>
      <w:r>
        <w:rPr>
          <w:sz w:val="24"/>
        </w:rPr>
        <w:t>non ionic</w:t>
      </w:r>
      <w:proofErr w:type="spellEnd"/>
      <w:r>
        <w:rPr>
          <w:sz w:val="24"/>
        </w:rPr>
        <w:t xml:space="preserve"> surfactants but the </w:t>
      </w:r>
      <w:proofErr w:type="spellStart"/>
      <w:r>
        <w:rPr>
          <w:sz w:val="24"/>
        </w:rPr>
        <w:t>principles</w:t>
      </w:r>
      <w:proofErr w:type="spellEnd"/>
      <w:r>
        <w:rPr>
          <w:sz w:val="24"/>
        </w:rPr>
        <w:t xml:space="preserve"> involved can be extrapolated to any type of emulsifier or combination of emulsifiers</w:t>
      </w:r>
    </w:p>
    <w:p w14:paraId="6DF7BC97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9" w:line="278" w:lineRule="auto"/>
        <w:ind w:right="370"/>
        <w:jc w:val="both"/>
        <w:rPr>
          <w:rFonts w:ascii="Arial MT" w:hAnsi="Arial MT"/>
          <w:sz w:val="24"/>
        </w:rPr>
      </w:pPr>
      <w:r>
        <w:rPr>
          <w:sz w:val="24"/>
        </w:rPr>
        <w:t>The HLB value of the surfactants based on polyhydric alcohol fatty acid esters may be estimated by</w:t>
      </w:r>
    </w:p>
    <w:p w14:paraId="540ADA7A" w14:textId="77777777" w:rsidR="004D0D1F" w:rsidRDefault="00000000">
      <w:pPr>
        <w:pStyle w:val="ListParagraph"/>
        <w:numPr>
          <w:ilvl w:val="0"/>
          <w:numId w:val="2"/>
        </w:numPr>
        <w:tabs>
          <w:tab w:val="left" w:pos="783"/>
        </w:tabs>
        <w:spacing w:before="195"/>
        <w:ind w:left="783" w:hanging="423"/>
        <w:rPr>
          <w:rFonts w:ascii="Arial MT" w:hAnsi="Arial MT"/>
          <w:sz w:val="24"/>
        </w:rPr>
      </w:pPr>
      <w:r>
        <w:rPr>
          <w:spacing w:val="-2"/>
          <w:sz w:val="24"/>
        </w:rPr>
        <w:t>HLB=20(1-</w:t>
      </w:r>
      <w:r>
        <w:rPr>
          <w:spacing w:val="-4"/>
          <w:sz w:val="24"/>
        </w:rPr>
        <w:t>S/A)</w:t>
      </w:r>
    </w:p>
    <w:p w14:paraId="3F6C4A45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1"/>
        <w:ind w:left="720" w:hanging="360"/>
        <w:rPr>
          <w:rFonts w:ascii="Arial MT" w:hAnsi="Arial MT"/>
          <w:sz w:val="24"/>
        </w:rPr>
      </w:pPr>
      <w:r>
        <w:rPr>
          <w:rFonts w:ascii="Arial MT" w:hAnsi="Arial MT"/>
          <w:noProof/>
          <w:sz w:val="24"/>
        </w:rPr>
        <mc:AlternateContent>
          <mc:Choice Requires="wps">
            <w:drawing>
              <wp:anchor distT="0" distB="0" distL="0" distR="0" simplePos="0" relativeHeight="487506432" behindDoc="1" locked="0" layoutInCell="1" allowOverlap="1" wp14:anchorId="478CBDD7" wp14:editId="7D5BB758">
                <wp:simplePos x="0" y="0"/>
                <wp:positionH relativeFrom="page">
                  <wp:posOffset>1605724</wp:posOffset>
                </wp:positionH>
                <wp:positionV relativeFrom="paragraph">
                  <wp:posOffset>140152</wp:posOffset>
                </wp:positionV>
                <wp:extent cx="3971290" cy="433387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D041C" id="Graphic 9" o:spid="_x0000_s1026" style="position:absolute;margin-left:126.45pt;margin-top:11.05pt;width:312.7pt;height:341.2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xLdFt94AAAAKAQAADwAAAGRycy9k&#10;b3ducmV2LnhtbEyPTU/DMAyG70j8h8hI3Fiyso+uNJ3YBBLXDbh7TdaWJU7VZFv595gT3Gz50evn&#10;Ldejd+Jih9gF0jCdKBCW6mA6ajR8vL8+5CBiQjLoAlkN3zbCurq9KbEw4Uo7e9mnRnAIxQI1tCn1&#10;hZSxbq3HOAm9Jb4dw+Ax8To00gx45XDvZKbUQnrsiD+02Ntta+vT/uw1DGFjdpv58Q23n+5FneJq&#10;nH0Zre/vxucnEMmO6Q+GX31Wh4qdDuFMJgqnIZtnK0Z5yKYgGMiX+SOIg4almi1AVqX8X6H6AQ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MS3Rbf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S=</w:t>
      </w:r>
      <w:r>
        <w:rPr>
          <w:spacing w:val="-2"/>
          <w:sz w:val="24"/>
        </w:rPr>
        <w:t xml:space="preserve"> </w:t>
      </w:r>
      <w:r>
        <w:rPr>
          <w:sz w:val="24"/>
        </w:rPr>
        <w:t>saponification</w:t>
      </w:r>
      <w:r>
        <w:rPr>
          <w:spacing w:val="-5"/>
          <w:sz w:val="24"/>
        </w:rPr>
        <w:t xml:space="preserve"> </w:t>
      </w:r>
      <w:r>
        <w:rPr>
          <w:sz w:val="24"/>
        </w:rPr>
        <w:t>number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ester</w:t>
      </w:r>
    </w:p>
    <w:p w14:paraId="386A0BA3" w14:textId="77777777" w:rsidR="004D0D1F" w:rsidRDefault="00000000">
      <w:pPr>
        <w:pStyle w:val="ListParagraph"/>
        <w:numPr>
          <w:ilvl w:val="0"/>
          <w:numId w:val="2"/>
        </w:numPr>
        <w:tabs>
          <w:tab w:val="left" w:pos="783"/>
        </w:tabs>
        <w:spacing w:before="241"/>
        <w:ind w:left="783" w:hanging="423"/>
        <w:rPr>
          <w:rFonts w:ascii="Arial MT" w:hAnsi="Arial MT"/>
          <w:sz w:val="24"/>
        </w:rPr>
      </w:pPr>
      <w:r>
        <w:rPr>
          <w:sz w:val="24"/>
        </w:rPr>
        <w:t>A=</w:t>
      </w:r>
      <w:r>
        <w:rPr>
          <w:spacing w:val="-2"/>
          <w:sz w:val="24"/>
        </w:rPr>
        <w:t xml:space="preserve"> </w:t>
      </w:r>
      <w:r>
        <w:rPr>
          <w:sz w:val="24"/>
        </w:rPr>
        <w:t>acid number 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acid</w:t>
      </w:r>
    </w:p>
    <w:p w14:paraId="574D4C7F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42" w:line="280" w:lineRule="auto"/>
        <w:ind w:right="369"/>
        <w:jc w:val="both"/>
        <w:rPr>
          <w:rFonts w:ascii="Arial MT" w:hAnsi="Arial MT"/>
          <w:sz w:val="24"/>
        </w:rPr>
      </w:pPr>
      <w:r>
        <w:rPr>
          <w:sz w:val="24"/>
        </w:rPr>
        <w:t xml:space="preserve">If saponification number is not </w:t>
      </w:r>
      <w:proofErr w:type="gramStart"/>
      <w:r>
        <w:rPr>
          <w:sz w:val="24"/>
        </w:rPr>
        <w:t>known(</w:t>
      </w:r>
      <w:proofErr w:type="spellStart"/>
      <w:proofErr w:type="gramEnd"/>
      <w:r>
        <w:rPr>
          <w:sz w:val="24"/>
        </w:rPr>
        <w:t>ex:beesax</w:t>
      </w:r>
      <w:proofErr w:type="spellEnd"/>
      <w:r>
        <w:rPr>
          <w:sz w:val="24"/>
        </w:rPr>
        <w:t xml:space="preserve"> and lanolin derivatives) their HLB values can be calculated by HLB=(E+P/5)</w:t>
      </w:r>
    </w:p>
    <w:p w14:paraId="4B7C8DA3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3"/>
        <w:ind w:left="720" w:hanging="360"/>
        <w:rPr>
          <w:rFonts w:ascii="Arial MT" w:hAnsi="Arial MT"/>
          <w:sz w:val="24"/>
        </w:rPr>
      </w:pPr>
      <w:r>
        <w:rPr>
          <w:sz w:val="24"/>
        </w:rPr>
        <w:t>E=weight</w:t>
      </w:r>
      <w:r>
        <w:rPr>
          <w:spacing w:val="1"/>
          <w:sz w:val="24"/>
        </w:rPr>
        <w:t xml:space="preserve"> </w:t>
      </w:r>
      <w:r>
        <w:rPr>
          <w:sz w:val="24"/>
        </w:rPr>
        <w:t>percent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oxyethylene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chains</w:t>
      </w:r>
    </w:p>
    <w:p w14:paraId="04527678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/>
        <w:ind w:left="720" w:hanging="360"/>
        <w:rPr>
          <w:rFonts w:ascii="Arial MT" w:hAnsi="Arial MT"/>
          <w:sz w:val="24"/>
        </w:rPr>
      </w:pPr>
      <w:r>
        <w:rPr>
          <w:sz w:val="24"/>
        </w:rPr>
        <w:t>P=</w:t>
      </w:r>
      <w:r>
        <w:rPr>
          <w:spacing w:val="-4"/>
          <w:sz w:val="24"/>
        </w:rPr>
        <w:t xml:space="preserve"> </w:t>
      </w:r>
      <w:r>
        <w:rPr>
          <w:sz w:val="24"/>
        </w:rPr>
        <w:t>weight</w:t>
      </w:r>
      <w:r>
        <w:rPr>
          <w:spacing w:val="3"/>
          <w:sz w:val="24"/>
        </w:rPr>
        <w:t xml:space="preserve"> </w:t>
      </w:r>
      <w:r>
        <w:rPr>
          <w:sz w:val="24"/>
        </w:rPr>
        <w:t>percent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polyhydric</w:t>
      </w:r>
      <w:r>
        <w:rPr>
          <w:spacing w:val="-2"/>
          <w:sz w:val="24"/>
        </w:rPr>
        <w:t xml:space="preserve"> </w:t>
      </w:r>
      <w:r>
        <w:rPr>
          <w:sz w:val="24"/>
        </w:rPr>
        <w:t>alcohol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groups(</w:t>
      </w:r>
      <w:proofErr w:type="spellStart"/>
      <w:proofErr w:type="gramEnd"/>
      <w:r>
        <w:rPr>
          <w:sz w:val="24"/>
        </w:rPr>
        <w:t>glycerolor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sorbitol)</w:t>
      </w:r>
    </w:p>
    <w:p w14:paraId="6A977B4F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/>
        <w:ind w:left="720" w:hanging="360"/>
        <w:rPr>
          <w:rFonts w:ascii="Arial MT" w:hAnsi="Arial MT"/>
          <w:sz w:val="24"/>
        </w:rPr>
      </w:pPr>
      <w:r>
        <w:rPr>
          <w:sz w:val="24"/>
        </w:rPr>
        <w:t>If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hydrophilic</w:t>
      </w:r>
      <w:r>
        <w:rPr>
          <w:spacing w:val="-2"/>
          <w:sz w:val="24"/>
        </w:rPr>
        <w:t xml:space="preserve"> </w:t>
      </w:r>
      <w:r>
        <w:rPr>
          <w:sz w:val="24"/>
        </w:rPr>
        <w:t>region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polyoxyethylene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HLB</w:t>
      </w:r>
      <w:r>
        <w:rPr>
          <w:spacing w:val="-3"/>
          <w:sz w:val="24"/>
        </w:rPr>
        <w:t xml:space="preserve"> </w:t>
      </w:r>
      <w:r>
        <w:rPr>
          <w:sz w:val="24"/>
        </w:rPr>
        <w:t>value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calculated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HLB=E/5</w:t>
      </w:r>
    </w:p>
    <w:p w14:paraId="50627BDC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41" w:line="276" w:lineRule="auto"/>
        <w:ind w:right="359"/>
        <w:jc w:val="both"/>
        <w:rPr>
          <w:rFonts w:ascii="Arial MT" w:hAnsi="Arial MT"/>
          <w:sz w:val="24"/>
        </w:rPr>
      </w:pPr>
      <w:r>
        <w:rPr>
          <w:sz w:val="24"/>
        </w:rPr>
        <w:t xml:space="preserve">Another useful means of finding of HLB of an </w:t>
      </w:r>
      <w:proofErr w:type="gramStart"/>
      <w:r>
        <w:rPr>
          <w:sz w:val="24"/>
        </w:rPr>
        <w:t>emulsifiers</w:t>
      </w:r>
      <w:proofErr w:type="gramEnd"/>
      <w:r>
        <w:rPr>
          <w:sz w:val="24"/>
        </w:rPr>
        <w:t xml:space="preserve"> is that proposed by Davies which</w:t>
      </w:r>
      <w:r>
        <w:rPr>
          <w:spacing w:val="-1"/>
          <w:sz w:val="24"/>
        </w:rPr>
        <w:t xml:space="preserve"> </w:t>
      </w:r>
      <w:r>
        <w:rPr>
          <w:sz w:val="24"/>
        </w:rPr>
        <w:t>permits calculation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HLB value by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algebrically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adding the values assigned to a particular atomic grouping within the molecule of the emulsifier</w:t>
      </w:r>
    </w:p>
    <w:p w14:paraId="6D3691EB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/>
        <w:ind w:left="720" w:hanging="360"/>
        <w:rPr>
          <w:rFonts w:ascii="Arial MT" w:hAnsi="Arial MT"/>
          <w:sz w:val="24"/>
        </w:rPr>
      </w:pPr>
      <w:r>
        <w:rPr>
          <w:sz w:val="24"/>
        </w:rPr>
        <w:t>HLB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surfactant=</w:t>
      </w:r>
      <w:proofErr w:type="gramStart"/>
      <w:r>
        <w:rPr>
          <w:sz w:val="24"/>
        </w:rPr>
        <w:t>∑(</w:t>
      </w:r>
      <w:proofErr w:type="gramEnd"/>
      <w:r>
        <w:rPr>
          <w:sz w:val="24"/>
        </w:rPr>
        <w:t>hydrophilic</w:t>
      </w:r>
      <w:r>
        <w:rPr>
          <w:spacing w:val="-3"/>
          <w:sz w:val="24"/>
        </w:rPr>
        <w:t xml:space="preserve"> </w:t>
      </w:r>
      <w:r>
        <w:rPr>
          <w:sz w:val="24"/>
        </w:rPr>
        <w:t>groups)- ∑(hydrophobic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groups)+7</w:t>
      </w:r>
    </w:p>
    <w:p w14:paraId="6188CCE5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1"/>
        <w:ind w:left="720" w:hanging="360"/>
        <w:rPr>
          <w:rFonts w:ascii="Arial MT" w:hAnsi="Arial MT"/>
          <w:sz w:val="24"/>
        </w:rPr>
      </w:pPr>
      <w:r>
        <w:rPr>
          <w:sz w:val="24"/>
        </w:rPr>
        <w:t>Occasionally</w:t>
      </w:r>
      <w:r>
        <w:rPr>
          <w:spacing w:val="-10"/>
          <w:sz w:val="24"/>
        </w:rPr>
        <w:t xml:space="preserve"> </w:t>
      </w:r>
      <w:r>
        <w:rPr>
          <w:sz w:val="24"/>
        </w:rPr>
        <w:t>it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found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single</w:t>
      </w:r>
      <w:r>
        <w:rPr>
          <w:spacing w:val="-3"/>
          <w:sz w:val="24"/>
        </w:rPr>
        <w:t xml:space="preserve"> </w:t>
      </w:r>
      <w:r>
        <w:rPr>
          <w:sz w:val="24"/>
        </w:rPr>
        <w:t>emulsifier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yield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desired</w:t>
      </w:r>
      <w:r>
        <w:rPr>
          <w:spacing w:val="-2"/>
          <w:sz w:val="24"/>
        </w:rPr>
        <w:t xml:space="preserve"> viscosity</w:t>
      </w:r>
    </w:p>
    <w:p w14:paraId="58295604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42" w:line="276" w:lineRule="auto"/>
        <w:ind w:right="365"/>
        <w:jc w:val="both"/>
        <w:rPr>
          <w:rFonts w:ascii="Arial MT" w:hAnsi="Arial MT"/>
          <w:sz w:val="24"/>
        </w:rPr>
      </w:pPr>
      <w:r>
        <w:rPr>
          <w:sz w:val="24"/>
        </w:rPr>
        <w:t>In case of o/w emulsions stable emulsions can be prepared</w:t>
      </w:r>
      <w:r>
        <w:rPr>
          <w:spacing w:val="40"/>
          <w:sz w:val="24"/>
        </w:rPr>
        <w:t xml:space="preserve"> </w:t>
      </w:r>
      <w:r>
        <w:rPr>
          <w:sz w:val="24"/>
        </w:rPr>
        <w:t>readily</w:t>
      </w:r>
      <w:r>
        <w:rPr>
          <w:spacing w:val="40"/>
          <w:sz w:val="24"/>
        </w:rPr>
        <w:t xml:space="preserve"> </w:t>
      </w:r>
      <w:r>
        <w:rPr>
          <w:sz w:val="24"/>
        </w:rPr>
        <w:t>by utilizing a combination of a lipophilic and hydrophilic surfactant</w:t>
      </w:r>
    </w:p>
    <w:p w14:paraId="44D5B5B7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6" w:lineRule="auto"/>
        <w:ind w:right="367"/>
        <w:jc w:val="both"/>
        <w:rPr>
          <w:rFonts w:ascii="Arial MT" w:hAnsi="Arial MT"/>
          <w:sz w:val="24"/>
        </w:rPr>
      </w:pP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combinations</w:t>
      </w:r>
      <w:r>
        <w:rPr>
          <w:spacing w:val="-1"/>
          <w:sz w:val="24"/>
        </w:rPr>
        <w:t xml:space="preserve"> </w:t>
      </w:r>
      <w:r>
        <w:rPr>
          <w:sz w:val="24"/>
        </w:rPr>
        <w:t>appear</w:t>
      </w:r>
      <w:r>
        <w:rPr>
          <w:spacing w:val="-2"/>
          <w:sz w:val="24"/>
        </w:rPr>
        <w:t xml:space="preserve"> </w:t>
      </w:r>
      <w:r>
        <w:rPr>
          <w:sz w:val="24"/>
        </w:rPr>
        <w:t>to produce mixed interfacial</w:t>
      </w:r>
      <w:r>
        <w:rPr>
          <w:spacing w:val="-3"/>
          <w:sz w:val="24"/>
        </w:rPr>
        <w:t xml:space="preserve"> </w:t>
      </w:r>
      <w:r>
        <w:rPr>
          <w:sz w:val="24"/>
        </w:rPr>
        <w:t>phase of</w:t>
      </w:r>
      <w:r>
        <w:rPr>
          <w:spacing w:val="-2"/>
          <w:sz w:val="24"/>
        </w:rPr>
        <w:t xml:space="preserve"> </w:t>
      </w: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surface coverage as well as of sufficient viscosity to prevent creaming and promote stability</w:t>
      </w:r>
    </w:p>
    <w:p w14:paraId="55A8F449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/>
        <w:ind w:left="720" w:hanging="360"/>
        <w:rPr>
          <w:rFonts w:ascii="Arial MT" w:hAnsi="Arial MT"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HLB</w:t>
      </w:r>
      <w:r>
        <w:rPr>
          <w:spacing w:val="3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mixture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surfactants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B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calculated </w:t>
      </w:r>
      <w:r>
        <w:rPr>
          <w:spacing w:val="-5"/>
          <w:sz w:val="24"/>
        </w:rPr>
        <w:t>by</w:t>
      </w:r>
    </w:p>
    <w:p w14:paraId="4DB0874F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1"/>
        <w:ind w:left="720" w:hanging="360"/>
        <w:rPr>
          <w:rFonts w:ascii="Arial MT" w:hAnsi="Arial MT"/>
          <w:position w:val="2"/>
          <w:sz w:val="24"/>
        </w:rPr>
      </w:pPr>
      <w:r>
        <w:rPr>
          <w:spacing w:val="-2"/>
          <w:position w:val="2"/>
          <w:sz w:val="24"/>
        </w:rPr>
        <w:t>HLB</w:t>
      </w:r>
      <w:r>
        <w:rPr>
          <w:spacing w:val="-2"/>
          <w:sz w:val="16"/>
        </w:rPr>
        <w:t>mixture</w:t>
      </w:r>
      <w:r>
        <w:rPr>
          <w:spacing w:val="-2"/>
          <w:position w:val="2"/>
          <w:sz w:val="24"/>
        </w:rPr>
        <w:t>=f</w:t>
      </w:r>
      <w:r>
        <w:rPr>
          <w:spacing w:val="-2"/>
          <w:sz w:val="16"/>
        </w:rPr>
        <w:t>ax</w:t>
      </w:r>
      <w:r>
        <w:rPr>
          <w:spacing w:val="-2"/>
          <w:position w:val="2"/>
          <w:sz w:val="24"/>
        </w:rPr>
        <w:t>HLB</w:t>
      </w:r>
      <w:r>
        <w:rPr>
          <w:spacing w:val="-2"/>
          <w:sz w:val="16"/>
        </w:rPr>
        <w:t>A</w:t>
      </w:r>
      <w:r>
        <w:rPr>
          <w:spacing w:val="-2"/>
          <w:position w:val="2"/>
          <w:sz w:val="24"/>
        </w:rPr>
        <w:t>+(1-</w:t>
      </w:r>
      <w:proofErr w:type="gramStart"/>
      <w:r>
        <w:rPr>
          <w:spacing w:val="-2"/>
          <w:position w:val="2"/>
          <w:sz w:val="24"/>
        </w:rPr>
        <w:t>f</w:t>
      </w:r>
      <w:r>
        <w:rPr>
          <w:spacing w:val="-2"/>
          <w:sz w:val="16"/>
        </w:rPr>
        <w:t>A</w:t>
      </w:r>
      <w:r>
        <w:rPr>
          <w:spacing w:val="-2"/>
          <w:position w:val="2"/>
          <w:sz w:val="24"/>
        </w:rPr>
        <w:t>)XHLB</w:t>
      </w:r>
      <w:r>
        <w:rPr>
          <w:spacing w:val="-2"/>
          <w:sz w:val="16"/>
        </w:rPr>
        <w:t>B</w:t>
      </w:r>
      <w:proofErr w:type="gramEnd"/>
    </w:p>
    <w:p w14:paraId="0843C608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9"/>
        <w:ind w:left="720" w:hanging="360"/>
        <w:rPr>
          <w:rFonts w:ascii="Arial MT" w:hAnsi="Arial MT"/>
          <w:position w:val="2"/>
          <w:sz w:val="24"/>
        </w:rPr>
      </w:pPr>
      <w:r>
        <w:rPr>
          <w:position w:val="2"/>
          <w:sz w:val="24"/>
        </w:rPr>
        <w:t>f</w:t>
      </w:r>
      <w:r>
        <w:rPr>
          <w:sz w:val="16"/>
        </w:rPr>
        <w:t>A</w:t>
      </w:r>
      <w:r>
        <w:rPr>
          <w:spacing w:val="77"/>
          <w:w w:val="150"/>
          <w:sz w:val="16"/>
        </w:rPr>
        <w:t xml:space="preserve"> </w:t>
      </w:r>
      <w:r>
        <w:rPr>
          <w:position w:val="2"/>
          <w:sz w:val="24"/>
        </w:rPr>
        <w:t>is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the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weight</w:t>
      </w:r>
      <w:r>
        <w:rPr>
          <w:spacing w:val="9"/>
          <w:position w:val="2"/>
          <w:sz w:val="24"/>
        </w:rPr>
        <w:t xml:space="preserve"> </w:t>
      </w:r>
      <w:r>
        <w:rPr>
          <w:position w:val="2"/>
          <w:sz w:val="24"/>
        </w:rPr>
        <w:t>fraction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surfactant</w:t>
      </w:r>
      <w:r>
        <w:rPr>
          <w:spacing w:val="4"/>
          <w:position w:val="2"/>
          <w:sz w:val="24"/>
        </w:rPr>
        <w:t xml:space="preserve"> </w:t>
      </w:r>
      <w:r>
        <w:rPr>
          <w:position w:val="2"/>
          <w:sz w:val="24"/>
        </w:rPr>
        <w:t>A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in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the</w:t>
      </w:r>
      <w:r>
        <w:rPr>
          <w:spacing w:val="3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mixture</w:t>
      </w:r>
    </w:p>
    <w:p w14:paraId="2B10DCB3" w14:textId="77777777" w:rsidR="004D0D1F" w:rsidRDefault="004D0D1F">
      <w:pPr>
        <w:pStyle w:val="ListParagraph"/>
        <w:rPr>
          <w:rFonts w:ascii="Arial MT" w:hAnsi="Arial MT"/>
          <w:position w:val="2"/>
          <w:sz w:val="24"/>
        </w:rPr>
        <w:sectPr w:rsidR="004D0D1F">
          <w:pgSz w:w="12240" w:h="15840"/>
          <w:pgMar w:top="1340" w:right="1080" w:bottom="1140" w:left="1440" w:header="684" w:footer="954" w:gutter="0"/>
          <w:cols w:space="720"/>
        </w:sectPr>
      </w:pPr>
    </w:p>
    <w:p w14:paraId="40EF96EB" w14:textId="77777777" w:rsidR="004D0D1F" w:rsidRDefault="004D0D1F">
      <w:pPr>
        <w:pStyle w:val="BodyText"/>
        <w:spacing w:before="10"/>
        <w:ind w:left="0" w:firstLine="0"/>
        <w:rPr>
          <w:sz w:val="7"/>
        </w:rPr>
      </w:pPr>
    </w:p>
    <w:p w14:paraId="427D91AF" w14:textId="77777777" w:rsidR="004D0D1F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4295ADCB" wp14:editId="03392449">
            <wp:extent cx="5935470" cy="317573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470" cy="317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AB805" w14:textId="77777777" w:rsidR="004D0D1F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06944" behindDoc="1" locked="0" layoutInCell="1" allowOverlap="1" wp14:anchorId="4231A856" wp14:editId="0613BE58">
                <wp:simplePos x="0" y="0"/>
                <wp:positionH relativeFrom="page">
                  <wp:posOffset>1605724</wp:posOffset>
                </wp:positionH>
                <wp:positionV relativeFrom="paragraph">
                  <wp:posOffset>-1273937</wp:posOffset>
                </wp:positionV>
                <wp:extent cx="3971290" cy="43338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F5360" id="Graphic 11" o:spid="_x0000_s1026" style="position:absolute;margin-left:126.45pt;margin-top:-100.3pt;width:312.7pt;height:341.2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Required</w:t>
      </w:r>
      <w:r>
        <w:rPr>
          <w:spacing w:val="-4"/>
        </w:rPr>
        <w:t xml:space="preserve"> </w:t>
      </w:r>
      <w:r>
        <w:t xml:space="preserve">HLB </w:t>
      </w:r>
      <w:r>
        <w:rPr>
          <w:spacing w:val="-2"/>
        </w:rPr>
        <w:t>value</w:t>
      </w:r>
    </w:p>
    <w:p w14:paraId="5B8282AA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31" w:line="280" w:lineRule="auto"/>
        <w:ind w:right="359"/>
        <w:jc w:val="both"/>
        <w:rPr>
          <w:rFonts w:ascii="Arial MT" w:hAnsi="Arial MT"/>
          <w:sz w:val="24"/>
        </w:rPr>
      </w:pPr>
      <w:proofErr w:type="spellStart"/>
      <w:r>
        <w:rPr>
          <w:sz w:val="24"/>
        </w:rPr>
        <w:t>Hlb</w:t>
      </w:r>
      <w:proofErr w:type="spellEnd"/>
      <w:r>
        <w:rPr>
          <w:sz w:val="24"/>
        </w:rPr>
        <w:t xml:space="preserve"> values of combinations may be determined by taking weighted averages of the individual surfactant HLB values</w:t>
      </w:r>
    </w:p>
    <w:p w14:paraId="38DB8E59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4" w:line="276" w:lineRule="auto"/>
        <w:ind w:right="370"/>
        <w:jc w:val="both"/>
        <w:rPr>
          <w:rFonts w:ascii="Arial MT" w:hAnsi="Arial MT"/>
          <w:sz w:val="24"/>
        </w:rPr>
      </w:pPr>
      <w:r>
        <w:rPr>
          <w:sz w:val="24"/>
        </w:rPr>
        <w:t>Any HLB value can be obtained by a blend of emulsifiers with the additional advantage in most cases or greater efficiency at lower concentration</w:t>
      </w:r>
    </w:p>
    <w:p w14:paraId="59F0B6F6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9" w:line="276" w:lineRule="auto"/>
        <w:ind w:right="356"/>
        <w:jc w:val="both"/>
        <w:rPr>
          <w:rFonts w:ascii="Arial MT" w:hAnsi="Arial MT"/>
          <w:sz w:val="24"/>
        </w:rPr>
      </w:pPr>
      <w:r>
        <w:rPr>
          <w:sz w:val="24"/>
        </w:rPr>
        <w:t>The blending of two emulsifiers of very low HLB value and very high HLB value can result in an unstable emulsion unless an emulsifier of medium HLB is included</w:t>
      </w:r>
    </w:p>
    <w:p w14:paraId="02A7D1EA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6" w:lineRule="auto"/>
        <w:ind w:right="360"/>
        <w:jc w:val="both"/>
        <w:rPr>
          <w:rFonts w:ascii="Arial MT" w:hAnsi="Arial MT"/>
          <w:sz w:val="24"/>
        </w:rPr>
      </w:pPr>
      <w:r>
        <w:rPr>
          <w:sz w:val="24"/>
        </w:rPr>
        <w:t xml:space="preserve">w/o emulsion of lanolin requires an HLB of about 8 a 68:32 mixture of sorbitan monostearate (HLB4.7) and </w:t>
      </w:r>
      <w:proofErr w:type="spellStart"/>
      <w:proofErr w:type="gramStart"/>
      <w:r>
        <w:rPr>
          <w:sz w:val="24"/>
        </w:rPr>
        <w:t>polyoxyethylene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20)sorbitan monooleate(HLB 15.0) could be used to yield an emulsifier exhibiting an average HLB value of 8</w:t>
      </w:r>
    </w:p>
    <w:p w14:paraId="7B2CA99D" w14:textId="77777777" w:rsidR="004D0D1F" w:rsidRDefault="004D0D1F">
      <w:pPr>
        <w:pStyle w:val="ListParagraph"/>
        <w:spacing w:line="276" w:lineRule="auto"/>
        <w:jc w:val="both"/>
        <w:rPr>
          <w:rFonts w:ascii="Arial MT" w:hAnsi="Arial MT"/>
          <w:sz w:val="24"/>
        </w:rPr>
        <w:sectPr w:rsidR="004D0D1F">
          <w:pgSz w:w="12240" w:h="15840"/>
          <w:pgMar w:top="1340" w:right="1080" w:bottom="1140" w:left="1440" w:header="684" w:footer="954" w:gutter="0"/>
          <w:cols w:space="720"/>
        </w:sectPr>
      </w:pPr>
    </w:p>
    <w:p w14:paraId="7B73E14C" w14:textId="77777777" w:rsidR="004D0D1F" w:rsidRDefault="004D0D1F">
      <w:pPr>
        <w:pStyle w:val="BodyText"/>
        <w:spacing w:before="10"/>
        <w:ind w:left="0" w:firstLine="0"/>
        <w:rPr>
          <w:sz w:val="7"/>
        </w:rPr>
      </w:pPr>
    </w:p>
    <w:p w14:paraId="27971BB8" w14:textId="77777777" w:rsidR="004D0D1F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3E79EAF2" wp14:editId="6637097F">
            <wp:extent cx="5969375" cy="408098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375" cy="408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F261A" w14:textId="77777777" w:rsidR="004D0D1F" w:rsidRDefault="00000000">
      <w:pPr>
        <w:pStyle w:val="Heading2"/>
        <w:spacing w:before="210"/>
      </w:pPr>
      <w:r>
        <w:rPr>
          <w:noProof/>
        </w:rPr>
        <mc:AlternateContent>
          <mc:Choice Requires="wps">
            <w:drawing>
              <wp:anchor distT="0" distB="0" distL="0" distR="0" simplePos="0" relativeHeight="487507456" behindDoc="1" locked="0" layoutInCell="1" allowOverlap="1" wp14:anchorId="68744731" wp14:editId="4FDC1EE2">
                <wp:simplePos x="0" y="0"/>
                <wp:positionH relativeFrom="page">
                  <wp:posOffset>1605724</wp:posOffset>
                </wp:positionH>
                <wp:positionV relativeFrom="paragraph">
                  <wp:posOffset>-2178812</wp:posOffset>
                </wp:positionV>
                <wp:extent cx="3971290" cy="433387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7C9C9" id="Graphic 13" o:spid="_x0000_s1026" style="position:absolute;margin-left:126.45pt;margin-top:-171.55pt;width:312.7pt;height:341.2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B9SrWeAAAAAMAQAADwAAAGRycy9k&#10;b3ducmV2LnhtbEyPwU7DMBBE70j8g7VI3FqncUqTkE1FK5C4ttC7G7tJaLyObLcNf485wXE1TzNv&#10;q/VkBnbVzveWEBbzBJimxqqeWoTPj7dZDswHSUoOljTCt/awru/vKlkqe6Odvu5Dy2IJ+VIidCGM&#10;Jee+6bSRfm5HTTE7WWdkiKdruXLyFsvNwNMkeeJG9hQXOjnqbaeb8/5iEJzdqN1meXqX28Pwmpx9&#10;MWVfCvHxYXp5Bhb0FP5g+NWP6lBHp6O9kPJsQEiXaRFRhJnIxAJYRPJVLoAdEYQoMuB1xf8/Uf8A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B9SrWe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Phase</w:t>
      </w:r>
      <w:r>
        <w:rPr>
          <w:spacing w:val="-5"/>
        </w:rPr>
        <w:t xml:space="preserve"> </w:t>
      </w:r>
      <w:r>
        <w:t>inversion</w:t>
      </w:r>
      <w:r>
        <w:rPr>
          <w:spacing w:val="-2"/>
        </w:rPr>
        <w:t xml:space="preserve"> temperature</w:t>
      </w:r>
    </w:p>
    <w:p w14:paraId="3F359F7E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7"/>
        <w:ind w:left="720" w:hanging="360"/>
        <w:rPr>
          <w:rFonts w:ascii="Arial MT" w:hAnsi="Arial MT"/>
          <w:sz w:val="24"/>
        </w:rPr>
      </w:pP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rule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maximum</w:t>
      </w:r>
      <w:r>
        <w:rPr>
          <w:spacing w:val="-9"/>
          <w:sz w:val="24"/>
        </w:rPr>
        <w:t xml:space="preserve"> </w:t>
      </w:r>
      <w:r>
        <w:rPr>
          <w:sz w:val="24"/>
        </w:rPr>
        <w:t>particle</w:t>
      </w:r>
      <w:r>
        <w:rPr>
          <w:spacing w:val="-1"/>
          <w:sz w:val="24"/>
        </w:rPr>
        <w:t xml:space="preserve"> </w:t>
      </w:r>
      <w:r>
        <w:rPr>
          <w:sz w:val="24"/>
        </w:rPr>
        <w:t>size</w:t>
      </w:r>
      <w:r>
        <w:rPr>
          <w:spacing w:val="-1"/>
          <w:sz w:val="24"/>
        </w:rPr>
        <w:t xml:space="preserve"> </w:t>
      </w:r>
      <w:r>
        <w:rPr>
          <w:sz w:val="24"/>
        </w:rPr>
        <w:t>reduction</w:t>
      </w:r>
      <w:r>
        <w:rPr>
          <w:spacing w:val="-5"/>
          <w:sz w:val="24"/>
        </w:rPr>
        <w:t xml:space="preserve"> </w:t>
      </w:r>
      <w:r>
        <w:rPr>
          <w:sz w:val="24"/>
        </w:rPr>
        <w:t>occurs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near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PIT</w:t>
      </w:r>
    </w:p>
    <w:p w14:paraId="07347BEB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42" w:line="278" w:lineRule="auto"/>
        <w:ind w:right="363"/>
        <w:jc w:val="both"/>
        <w:rPr>
          <w:rFonts w:ascii="Arial MT" w:hAnsi="Arial MT"/>
          <w:sz w:val="24"/>
        </w:rPr>
      </w:pPr>
      <w:r>
        <w:rPr>
          <w:sz w:val="24"/>
        </w:rPr>
        <w:t xml:space="preserve">At PIT surfactant that are normally water soluble may actually become soluble in oil </w:t>
      </w:r>
      <w:r>
        <w:rPr>
          <w:spacing w:val="-2"/>
          <w:sz w:val="24"/>
        </w:rPr>
        <w:t>phase</w:t>
      </w:r>
    </w:p>
    <w:p w14:paraId="0382A35E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3"/>
        <w:ind w:left="720" w:hanging="360"/>
        <w:rPr>
          <w:rFonts w:ascii="Arial MT" w:hAnsi="Arial MT"/>
          <w:sz w:val="24"/>
        </w:rPr>
      </w:pP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emulsion</w:t>
      </w:r>
      <w:r>
        <w:rPr>
          <w:spacing w:val="-7"/>
          <w:sz w:val="24"/>
        </w:rPr>
        <w:t xml:space="preserve"> </w:t>
      </w:r>
      <w:r>
        <w:rPr>
          <w:sz w:val="24"/>
        </w:rPr>
        <w:t>cools</w:t>
      </w:r>
      <w:r>
        <w:rPr>
          <w:spacing w:val="-5"/>
          <w:sz w:val="24"/>
        </w:rPr>
        <w:t xml:space="preserve"> </w:t>
      </w:r>
      <w:r>
        <w:rPr>
          <w:sz w:val="24"/>
        </w:rPr>
        <w:t>emulsifier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migrates</w:t>
      </w:r>
    </w:p>
    <w:p w14:paraId="45C1FB14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/>
        <w:ind w:left="720" w:hanging="360"/>
        <w:rPr>
          <w:rFonts w:ascii="Arial MT" w:hAnsi="Arial MT"/>
          <w:sz w:val="24"/>
        </w:rPr>
      </w:pPr>
      <w:r>
        <w:rPr>
          <w:sz w:val="24"/>
        </w:rPr>
        <w:t>Ex: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changing their</w:t>
      </w:r>
      <w:r>
        <w:rPr>
          <w:spacing w:val="6"/>
          <w:sz w:val="24"/>
        </w:rPr>
        <w:t xml:space="preserve"> </w:t>
      </w:r>
      <w:r>
        <w:rPr>
          <w:sz w:val="24"/>
        </w:rPr>
        <w:t>location from</w:t>
      </w:r>
      <w:r>
        <w:rPr>
          <w:spacing w:val="-5"/>
          <w:sz w:val="24"/>
        </w:rPr>
        <w:t xml:space="preserve"> </w:t>
      </w:r>
      <w:r>
        <w:rPr>
          <w:sz w:val="24"/>
        </w:rPr>
        <w:t>internal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external</w:t>
      </w:r>
      <w:r>
        <w:rPr>
          <w:spacing w:val="-9"/>
          <w:sz w:val="24"/>
        </w:rPr>
        <w:t xml:space="preserve"> </w:t>
      </w:r>
      <w:r>
        <w:rPr>
          <w:sz w:val="24"/>
        </w:rPr>
        <w:t>phase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emulsions</w:t>
      </w:r>
    </w:p>
    <w:p w14:paraId="3DCA155E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42" w:line="278" w:lineRule="auto"/>
        <w:ind w:right="375"/>
        <w:jc w:val="both"/>
        <w:rPr>
          <w:rFonts w:ascii="Arial MT" w:hAnsi="Arial MT"/>
          <w:sz w:val="24"/>
        </w:rPr>
      </w:pPr>
      <w:proofErr w:type="gramStart"/>
      <w:r>
        <w:rPr>
          <w:sz w:val="24"/>
        </w:rPr>
        <w:t>However</w:t>
      </w:r>
      <w:proofErr w:type="gramEnd"/>
      <w:r>
        <w:rPr>
          <w:sz w:val="24"/>
        </w:rPr>
        <w:t xml:space="preserve"> the emulsification will be successful regardless of</w:t>
      </w:r>
      <w:r>
        <w:rPr>
          <w:spacing w:val="-3"/>
          <w:sz w:val="24"/>
        </w:rPr>
        <w:t xml:space="preserve"> </w:t>
      </w:r>
      <w:r>
        <w:rPr>
          <w:sz w:val="24"/>
        </w:rPr>
        <w:t>the location of</w:t>
      </w:r>
      <w:r>
        <w:rPr>
          <w:spacing w:val="-3"/>
          <w:sz w:val="24"/>
        </w:rPr>
        <w:t xml:space="preserve"> </w:t>
      </w:r>
      <w:r>
        <w:rPr>
          <w:sz w:val="24"/>
        </w:rPr>
        <w:t>the emulsifier as long as the temperatures exceeds the PIT during emulsification</w:t>
      </w:r>
    </w:p>
    <w:p w14:paraId="0CA28E98" w14:textId="77777777" w:rsidR="004D0D1F" w:rsidRDefault="00000000">
      <w:pPr>
        <w:pStyle w:val="Heading2"/>
        <w:spacing w:before="200"/>
      </w:pPr>
      <w:r>
        <w:t>Determination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Surfactant</w:t>
      </w:r>
      <w:r>
        <w:rPr>
          <w:spacing w:val="-2"/>
        </w:rPr>
        <w:t xml:space="preserve"> amount</w:t>
      </w:r>
    </w:p>
    <w:p w14:paraId="53450FB8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36" w:line="278" w:lineRule="auto"/>
        <w:ind w:right="367"/>
        <w:jc w:val="both"/>
        <w:rPr>
          <w:rFonts w:ascii="Arial MT" w:hAnsi="Arial MT"/>
          <w:sz w:val="24"/>
        </w:rPr>
      </w:pPr>
      <w:r>
        <w:rPr>
          <w:sz w:val="24"/>
        </w:rPr>
        <w:t xml:space="preserve">The surfactant mixture of which the least amount is required for optimal stability of an </w:t>
      </w:r>
      <w:r>
        <w:rPr>
          <w:spacing w:val="-2"/>
          <w:sz w:val="24"/>
        </w:rPr>
        <w:t>emulsion</w:t>
      </w:r>
    </w:p>
    <w:p w14:paraId="1B78F005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4" w:line="278" w:lineRule="auto"/>
        <w:ind w:right="369"/>
        <w:jc w:val="both"/>
        <w:rPr>
          <w:rFonts w:ascii="Arial MT" w:hAnsi="Arial MT"/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goal</w:t>
      </w:r>
      <w:r>
        <w:rPr>
          <w:spacing w:val="-9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achieved by</w:t>
      </w:r>
      <w:r>
        <w:rPr>
          <w:spacing w:val="-10"/>
          <w:sz w:val="24"/>
        </w:rPr>
        <w:t xml:space="preserve"> </w:t>
      </w:r>
      <w:r>
        <w:rPr>
          <w:sz w:val="24"/>
        </w:rPr>
        <w:t>determining the</w:t>
      </w:r>
      <w:r>
        <w:rPr>
          <w:spacing w:val="-1"/>
          <w:sz w:val="24"/>
        </w:rPr>
        <w:t xml:space="preserve"> </w:t>
      </w:r>
      <w:r>
        <w:rPr>
          <w:sz w:val="24"/>
        </w:rPr>
        <w:t>amount of</w:t>
      </w:r>
      <w:r>
        <w:rPr>
          <w:spacing w:val="-8"/>
          <w:sz w:val="24"/>
        </w:rPr>
        <w:t xml:space="preserve"> </w:t>
      </w:r>
      <w:r>
        <w:rPr>
          <w:sz w:val="24"/>
        </w:rPr>
        <w:t>water</w:t>
      </w:r>
      <w:r>
        <w:rPr>
          <w:spacing w:val="-3"/>
          <w:sz w:val="24"/>
        </w:rPr>
        <w:t xml:space="preserve"> </w:t>
      </w:r>
      <w:r>
        <w:rPr>
          <w:sz w:val="24"/>
        </w:rPr>
        <w:t>that 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solubilized in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 given oil-plus-surfactants mixture under carefully controlled temperature and agitating </w:t>
      </w:r>
      <w:r>
        <w:rPr>
          <w:spacing w:val="-2"/>
          <w:sz w:val="24"/>
        </w:rPr>
        <w:t>conditions</w:t>
      </w:r>
    </w:p>
    <w:p w14:paraId="099CB20F" w14:textId="77777777" w:rsidR="004D0D1F" w:rsidRDefault="004D0D1F">
      <w:pPr>
        <w:pStyle w:val="ListParagraph"/>
        <w:spacing w:line="278" w:lineRule="auto"/>
        <w:jc w:val="both"/>
        <w:rPr>
          <w:rFonts w:ascii="Arial MT" w:hAnsi="Arial MT"/>
          <w:sz w:val="24"/>
        </w:rPr>
        <w:sectPr w:rsidR="004D0D1F">
          <w:pgSz w:w="12240" w:h="15840"/>
          <w:pgMar w:top="1340" w:right="1080" w:bottom="1140" w:left="1440" w:header="684" w:footer="954" w:gutter="0"/>
          <w:cols w:space="720"/>
        </w:sectPr>
      </w:pPr>
    </w:p>
    <w:p w14:paraId="5B678C70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82" w:line="276" w:lineRule="auto"/>
        <w:ind w:right="361"/>
        <w:jc w:val="both"/>
        <w:rPr>
          <w:rFonts w:ascii="Arial MT" w:hAnsi="Arial MT"/>
          <w:sz w:val="24"/>
        </w:rPr>
      </w:pPr>
      <w:r>
        <w:rPr>
          <w:sz w:val="24"/>
        </w:rPr>
        <w:t xml:space="preserve">For this </w:t>
      </w:r>
      <w:proofErr w:type="gramStart"/>
      <w:r>
        <w:rPr>
          <w:sz w:val="24"/>
        </w:rPr>
        <w:t>purpose</w:t>
      </w:r>
      <w:proofErr w:type="gramEnd"/>
      <w:r>
        <w:rPr>
          <w:sz w:val="24"/>
        </w:rPr>
        <w:t xml:space="preserve"> 10g of the lipid/surfactant mixture is weighed into a 68ml capacity square glass vial</w:t>
      </w:r>
    </w:p>
    <w:p w14:paraId="2E839E39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6" w:lineRule="auto"/>
        <w:ind w:right="358"/>
        <w:jc w:val="both"/>
        <w:rPr>
          <w:rFonts w:ascii="Arial MT" w:hAnsi="Arial MT"/>
          <w:sz w:val="24"/>
        </w:rPr>
      </w:pPr>
      <w:r>
        <w:rPr>
          <w:sz w:val="24"/>
        </w:rPr>
        <w:t xml:space="preserve">After equilibration at a temperature at which this system is fluid water is added in 0.1ml </w:t>
      </w:r>
      <w:r>
        <w:rPr>
          <w:spacing w:val="-2"/>
          <w:sz w:val="24"/>
        </w:rPr>
        <w:t>increments</w:t>
      </w:r>
    </w:p>
    <w:p w14:paraId="0A59BC03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9" w:line="278" w:lineRule="auto"/>
        <w:ind w:right="373"/>
        <w:jc w:val="both"/>
        <w:rPr>
          <w:rFonts w:ascii="Arial MT" w:hAnsi="Arial MT"/>
          <w:sz w:val="24"/>
        </w:rPr>
      </w:pPr>
      <w:r>
        <w:rPr>
          <w:sz w:val="24"/>
        </w:rPr>
        <w:t>The mixture is shaken and allowed to stand at equilibration temperature until all air bubbles have escaped</w:t>
      </w:r>
    </w:p>
    <w:p w14:paraId="2F8E879F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5"/>
        <w:ind w:left="720" w:hanging="360"/>
        <w:rPr>
          <w:rFonts w:ascii="Arial MT" w:hAnsi="Arial MT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addition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water is</w:t>
      </w:r>
      <w:r>
        <w:rPr>
          <w:spacing w:val="-2"/>
          <w:sz w:val="24"/>
        </w:rPr>
        <w:t xml:space="preserve"> </w:t>
      </w:r>
      <w:r>
        <w:rPr>
          <w:sz w:val="24"/>
        </w:rPr>
        <w:t>continued</w:t>
      </w:r>
      <w:r>
        <w:rPr>
          <w:spacing w:val="-1"/>
          <w:sz w:val="24"/>
        </w:rPr>
        <w:t xml:space="preserve"> </w:t>
      </w:r>
      <w:r>
        <w:rPr>
          <w:sz w:val="24"/>
        </w:rPr>
        <w:t>until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  <w:r>
        <w:rPr>
          <w:spacing w:val="-5"/>
          <w:sz w:val="24"/>
        </w:rPr>
        <w:t xml:space="preserve"> </w:t>
      </w:r>
      <w:r>
        <w:rPr>
          <w:sz w:val="24"/>
        </w:rPr>
        <w:t>remains</w:t>
      </w:r>
      <w:r>
        <w:rPr>
          <w:spacing w:val="-2"/>
          <w:sz w:val="24"/>
        </w:rPr>
        <w:t xml:space="preserve"> </w:t>
      </w:r>
      <w:r>
        <w:rPr>
          <w:sz w:val="24"/>
        </w:rPr>
        <w:t>permanently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turbid</w:t>
      </w:r>
    </w:p>
    <w:p w14:paraId="09F5B203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41" w:line="278" w:lineRule="auto"/>
        <w:ind w:right="364"/>
        <w:jc w:val="both"/>
        <w:rPr>
          <w:rFonts w:ascii="Arial MT" w:hAnsi="Arial MT"/>
          <w:sz w:val="24"/>
        </w:rPr>
      </w:pPr>
      <w:r>
        <w:rPr>
          <w:rFonts w:ascii="Arial MT" w:hAnsi="Arial MT"/>
          <w:noProof/>
          <w:sz w:val="24"/>
        </w:rPr>
        <mc:AlternateContent>
          <mc:Choice Requires="wps">
            <w:drawing>
              <wp:anchor distT="0" distB="0" distL="0" distR="0" simplePos="0" relativeHeight="487507968" behindDoc="1" locked="0" layoutInCell="1" allowOverlap="1" wp14:anchorId="4A999626" wp14:editId="012205AD">
                <wp:simplePos x="0" y="0"/>
                <wp:positionH relativeFrom="page">
                  <wp:posOffset>1605724</wp:posOffset>
                </wp:positionH>
                <wp:positionV relativeFrom="paragraph">
                  <wp:posOffset>140152</wp:posOffset>
                </wp:positionV>
                <wp:extent cx="3971290" cy="433387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60B30" id="Graphic 14" o:spid="_x0000_s1026" style="position:absolute;margin-left:126.45pt;margin-top:11.05pt;width:312.7pt;height:341.2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xLdFt94AAAAKAQAADwAAAGRycy9k&#10;b3ducmV2LnhtbEyPTU/DMAyG70j8h8hI3Fiyso+uNJ3YBBLXDbh7TdaWJU7VZFv595gT3Gz50evn&#10;Ldejd+Jih9gF0jCdKBCW6mA6ajR8vL8+5CBiQjLoAlkN3zbCurq9KbEw4Uo7e9mnRnAIxQI1tCn1&#10;hZSxbq3HOAm9Jb4dw+Ax8To00gx45XDvZKbUQnrsiD+02Ntta+vT/uw1DGFjdpv58Q23n+5FneJq&#10;nH0Zre/vxucnEMmO6Q+GX31Wh4qdDuFMJgqnIZtnK0Z5yKYgGMiX+SOIg4almi1AVqX8X6H6AQ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MS3Rbf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the initial</w:t>
      </w:r>
      <w:r>
        <w:rPr>
          <w:spacing w:val="-4"/>
          <w:sz w:val="24"/>
        </w:rPr>
        <w:t xml:space="preserve"> </w:t>
      </w:r>
      <w:r>
        <w:rPr>
          <w:sz w:val="24"/>
        </w:rPr>
        <w:t>lipid/surfactant mixture is</w:t>
      </w:r>
      <w:r>
        <w:rPr>
          <w:spacing w:val="-2"/>
          <w:sz w:val="24"/>
        </w:rPr>
        <w:t xml:space="preserve"> </w:t>
      </w:r>
      <w:r>
        <w:rPr>
          <w:sz w:val="24"/>
        </w:rPr>
        <w:t>not clear it usually become clear upon</w:t>
      </w:r>
      <w:r>
        <w:rPr>
          <w:spacing w:val="-8"/>
          <w:sz w:val="24"/>
        </w:rPr>
        <w:t xml:space="preserve"> </w:t>
      </w:r>
      <w:r>
        <w:rPr>
          <w:sz w:val="24"/>
        </w:rPr>
        <w:t>the addition of water and then become cloudy again upon continued addition of water</w:t>
      </w:r>
    </w:p>
    <w:p w14:paraId="31BAC900" w14:textId="77777777" w:rsidR="004D0D1F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/>
        <w:ind w:left="720" w:hanging="360"/>
        <w:rPr>
          <w:rFonts w:ascii="Arial MT" w:hAnsi="Arial MT"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second</w:t>
      </w:r>
      <w:r>
        <w:rPr>
          <w:spacing w:val="-1"/>
          <w:sz w:val="24"/>
        </w:rPr>
        <w:t xml:space="preserve"> </w:t>
      </w:r>
      <w:r>
        <w:rPr>
          <w:sz w:val="24"/>
        </w:rPr>
        <w:t>cloud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titration</w:t>
      </w:r>
    </w:p>
    <w:p w14:paraId="65BDC968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42" w:line="276" w:lineRule="auto"/>
        <w:ind w:right="370"/>
        <w:jc w:val="both"/>
        <w:rPr>
          <w:rFonts w:ascii="Arial MT" w:hAnsi="Arial MT"/>
          <w:sz w:val="24"/>
        </w:rPr>
      </w:pPr>
      <w:r>
        <w:rPr>
          <w:sz w:val="24"/>
        </w:rPr>
        <w:t xml:space="preserve">As a </w:t>
      </w:r>
      <w:proofErr w:type="gramStart"/>
      <w:r>
        <w:rPr>
          <w:sz w:val="24"/>
        </w:rPr>
        <w:t>rule</w:t>
      </w:r>
      <w:proofErr w:type="gramEnd"/>
      <w:r>
        <w:rPr>
          <w:sz w:val="24"/>
        </w:rPr>
        <w:t xml:space="preserve"> the most stable o/w emulsion with the finest particle size results at the surfactant/oil ratio that can tolerate the largest quantity of water and still remain clear</w:t>
      </w:r>
    </w:p>
    <w:p w14:paraId="3CE494C4" w14:textId="77777777" w:rsidR="004D0D1F" w:rsidRDefault="00000000">
      <w:pPr>
        <w:pStyle w:val="Heading2"/>
        <w:spacing w:before="205"/>
      </w:pPr>
      <w:r>
        <w:t>HLB system</w:t>
      </w:r>
      <w:r>
        <w:rPr>
          <w:spacing w:val="-4"/>
        </w:rPr>
        <w:t xml:space="preserve"> </w:t>
      </w:r>
      <w:r>
        <w:rPr>
          <w:spacing w:val="-2"/>
        </w:rPr>
        <w:t>shortcomings</w:t>
      </w:r>
    </w:p>
    <w:p w14:paraId="282BF1F4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232" w:line="280" w:lineRule="auto"/>
        <w:ind w:right="353"/>
        <w:jc w:val="both"/>
        <w:rPr>
          <w:rFonts w:ascii="Arial MT" w:hAnsi="Arial MT"/>
          <w:sz w:val="24"/>
        </w:rPr>
      </w:pPr>
      <w:r>
        <w:rPr>
          <w:sz w:val="24"/>
        </w:rPr>
        <w:t>There is no assurance that a stable emulsion prepared from one class of emulsifiers at a particular HLB can be duplicated by another class of emulsifiers exhibiting same HLB</w:t>
      </w:r>
    </w:p>
    <w:p w14:paraId="38EDF3CF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3" w:line="276" w:lineRule="auto"/>
        <w:ind w:right="361"/>
        <w:jc w:val="both"/>
        <w:rPr>
          <w:rFonts w:ascii="Arial MT" w:hAnsi="Arial MT"/>
          <w:sz w:val="24"/>
        </w:rPr>
      </w:pPr>
      <w:r>
        <w:rPr>
          <w:sz w:val="24"/>
        </w:rPr>
        <w:t xml:space="preserve">Marked difference in emulsion type, viscosity and time for phase separation were noted when </w:t>
      </w:r>
      <w:proofErr w:type="spellStart"/>
      <w:r>
        <w:rPr>
          <w:sz w:val="24"/>
        </w:rPr>
        <w:t>polyoxyethylene</w:t>
      </w:r>
      <w:proofErr w:type="spellEnd"/>
      <w:r>
        <w:rPr>
          <w:sz w:val="24"/>
        </w:rPr>
        <w:t xml:space="preserve"> ether derivatives when compared to </w:t>
      </w:r>
      <w:proofErr w:type="spellStart"/>
      <w:r>
        <w:rPr>
          <w:sz w:val="24"/>
        </w:rPr>
        <w:t>polyoxyethylene</w:t>
      </w:r>
      <w:proofErr w:type="spellEnd"/>
      <w:r>
        <w:rPr>
          <w:sz w:val="24"/>
        </w:rPr>
        <w:t xml:space="preserve"> ester type surfactants having same HLB and concentration</w:t>
      </w:r>
    </w:p>
    <w:p w14:paraId="1BAF21B2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9" w:line="276" w:lineRule="auto"/>
        <w:ind w:right="367"/>
        <w:jc w:val="both"/>
        <w:rPr>
          <w:rFonts w:ascii="Arial MT" w:hAnsi="Arial MT"/>
          <w:sz w:val="24"/>
        </w:rPr>
      </w:pPr>
      <w:r>
        <w:rPr>
          <w:sz w:val="24"/>
        </w:rPr>
        <w:t>Additional complications arise from the observation that HLB required for a particular emulsion depends on salt content and on phase ratio</w:t>
      </w:r>
    </w:p>
    <w:p w14:paraId="28AC66CF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6" w:lineRule="auto"/>
        <w:ind w:right="351"/>
        <w:jc w:val="both"/>
        <w:rPr>
          <w:rFonts w:ascii="Arial MT" w:hAnsi="Arial MT"/>
          <w:sz w:val="24"/>
        </w:rPr>
      </w:pPr>
      <w:r>
        <w:rPr>
          <w:sz w:val="24"/>
        </w:rPr>
        <w:t>Improvement in the classical HLB is the phenol index –possible to determine the</w:t>
      </w:r>
      <w:r>
        <w:rPr>
          <w:spacing w:val="40"/>
          <w:sz w:val="24"/>
        </w:rPr>
        <w:t xml:space="preserve"> </w:t>
      </w:r>
      <w:r>
        <w:rPr>
          <w:sz w:val="24"/>
        </w:rPr>
        <w:t>effective HLB of non-</w:t>
      </w:r>
      <w:proofErr w:type="spellStart"/>
      <w:r>
        <w:rPr>
          <w:sz w:val="24"/>
        </w:rPr>
        <w:t>ionics</w:t>
      </w:r>
      <w:proofErr w:type="spellEnd"/>
      <w:r>
        <w:rPr>
          <w:sz w:val="24"/>
        </w:rPr>
        <w:t xml:space="preserve"> as a function of concentration and in the presence of additives such as alcohols, and glycols</w:t>
      </w:r>
    </w:p>
    <w:p w14:paraId="78F0CF10" w14:textId="77777777" w:rsidR="004D0D1F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9" w:line="278" w:lineRule="auto"/>
        <w:ind w:right="363"/>
        <w:jc w:val="both"/>
        <w:rPr>
          <w:rFonts w:ascii="Arial MT" w:hAnsi="Arial MT"/>
          <w:sz w:val="24"/>
        </w:rPr>
      </w:pPr>
      <w:r>
        <w:rPr>
          <w:sz w:val="24"/>
        </w:rPr>
        <w:t xml:space="preserve">Stable mineral oil –in-water emulsions have been obtained with a combination of </w:t>
      </w:r>
      <w:proofErr w:type="spellStart"/>
      <w:proofErr w:type="gramStart"/>
      <w:r>
        <w:rPr>
          <w:sz w:val="24"/>
        </w:rPr>
        <w:t>non ionic</w:t>
      </w:r>
      <w:proofErr w:type="spellEnd"/>
      <w:proofErr w:type="gramEnd"/>
      <w:r>
        <w:rPr>
          <w:sz w:val="24"/>
        </w:rPr>
        <w:t xml:space="preserve"> ethers having an HLB value as low as 1.9</w:t>
      </w:r>
    </w:p>
    <w:sectPr w:rsidR="004D0D1F">
      <w:pgSz w:w="12240" w:h="15840"/>
      <w:pgMar w:top="1340" w:right="1080" w:bottom="1140" w:left="1440" w:header="684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F732A" w14:textId="77777777" w:rsidR="00703BE3" w:rsidRDefault="00703BE3">
      <w:r>
        <w:separator/>
      </w:r>
    </w:p>
  </w:endnote>
  <w:endnote w:type="continuationSeparator" w:id="0">
    <w:p w14:paraId="722D0E81" w14:textId="77777777" w:rsidR="00703BE3" w:rsidRDefault="0070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48E10" w14:textId="77777777" w:rsidR="00762BAA" w:rsidRDefault="00762B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05FD9" w14:textId="35331C83" w:rsidR="004D0D1F" w:rsidRDefault="00762BAA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624EF4A" wp14:editId="7A8DCCF6">
              <wp:simplePos x="0" y="0"/>
              <wp:positionH relativeFrom="page">
                <wp:posOffset>6233160</wp:posOffset>
              </wp:positionH>
              <wp:positionV relativeFrom="page">
                <wp:posOffset>9311640</wp:posOffset>
              </wp:positionV>
              <wp:extent cx="731520" cy="1600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152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00C8FD" w14:textId="35E6C070" w:rsidR="004D0D1F" w:rsidRDefault="00762BAA" w:rsidP="00762BAA">
                          <w:pPr>
                            <w:spacing w:before="11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4EF4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90.8pt;margin-top:733.2pt;width:57.6pt;height:12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" filled="f" stroked="f">
              <v:textbox inset="0,0,0,0">
                <w:txbxContent>
                  <w:p w14:paraId="5000C8FD" w14:textId="35E6C070" w:rsidR="004D0D1F" w:rsidRDefault="00762BAA" w:rsidP="00762BAA">
                    <w:pPr>
                      <w:spacing w:before="11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4347619" wp14:editId="74E1C936">
              <wp:simplePos x="0" y="0"/>
              <wp:positionH relativeFrom="page">
                <wp:posOffset>902004</wp:posOffset>
              </wp:positionH>
              <wp:positionV relativeFrom="page">
                <wp:posOffset>9312635</wp:posOffset>
              </wp:positionV>
              <wp:extent cx="1885314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314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C5E400" w14:textId="692D4DD8" w:rsidR="004D0D1F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position w:val="5"/>
                              <w:sz w:val="10"/>
                            </w:rPr>
                            <w:t>TH</w:t>
                          </w:r>
                          <w:r>
                            <w:rPr>
                              <w:sz w:val="16"/>
                            </w:rPr>
                            <w:t>SEMESTER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(202</w:t>
                          </w:r>
                          <w:r w:rsidR="00762BAA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</w:t>
                          </w:r>
                          <w:r w:rsidR="00762BAA">
                            <w:rPr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347619" id="Textbox 2" o:spid="_x0000_s1028" type="#_x0000_t202" style="position:absolute;margin-left:71pt;margin-top:733.3pt;width:148.45pt;height:10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" filled="f" stroked="f">
              <v:textbox inset="0,0,0,0">
                <w:txbxContent>
                  <w:p w14:paraId="76C5E400" w14:textId="692D4DD8" w:rsidR="004D0D1F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B.PHARMACY</w:t>
                    </w:r>
                    <w:proofErr w:type="gramEnd"/>
                    <w:r>
                      <w:rPr>
                        <w:sz w:val="16"/>
                      </w:rPr>
                      <w:t>4</w:t>
                    </w:r>
                    <w:r>
                      <w:rPr>
                        <w:position w:val="5"/>
                        <w:sz w:val="10"/>
                      </w:rPr>
                      <w:t>TH</w:t>
                    </w:r>
                    <w:r>
                      <w:rPr>
                        <w:sz w:val="16"/>
                      </w:rPr>
                      <w:t>SEMESTER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(202</w:t>
                    </w:r>
                    <w:r w:rsidR="00762BAA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>202</w:t>
                    </w:r>
                    <w:r w:rsidR="00762BAA">
                      <w:rPr>
                        <w:spacing w:val="-2"/>
                        <w:sz w:val="16"/>
                      </w:rPr>
                      <w:t>6</w:t>
                    </w:r>
                    <w:r>
                      <w:rPr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B8FF9" w14:textId="77777777" w:rsidR="00762BAA" w:rsidRDefault="00762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A23BA" w14:textId="77777777" w:rsidR="00703BE3" w:rsidRDefault="00703BE3">
      <w:r>
        <w:separator/>
      </w:r>
    </w:p>
  </w:footnote>
  <w:footnote w:type="continuationSeparator" w:id="0">
    <w:p w14:paraId="38FE7E05" w14:textId="77777777" w:rsidR="00703BE3" w:rsidRDefault="0070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8641F" w14:textId="77777777" w:rsidR="00762BAA" w:rsidRDefault="00762B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BA46C" w14:textId="77777777" w:rsidR="004D0D1F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6383A785" wp14:editId="4CBE8656">
              <wp:simplePos x="0" y="0"/>
              <wp:positionH relativeFrom="page">
                <wp:posOffset>4637278</wp:posOffset>
              </wp:positionH>
              <wp:positionV relativeFrom="page">
                <wp:posOffset>437418</wp:posOffset>
              </wp:positionV>
              <wp:extent cx="2269490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949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B0D916" w14:textId="77777777" w:rsidR="004D0D1F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RAGHU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COLLEGE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 PHARMACY</w:t>
                          </w:r>
                          <w:r>
                            <w:rPr>
                              <w:spacing w:val="66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3A7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5.15pt;margin-top:34.45pt;width:178.7pt;height:10.8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" filled="f" stroked="f">
              <v:textbox inset="0,0,0,0">
                <w:txbxContent>
                  <w:p w14:paraId="19B0D916" w14:textId="77777777" w:rsidR="004D0D1F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RAGHU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COLLEGE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 PHARMACY</w:t>
                    </w:r>
                    <w:r>
                      <w:rPr>
                        <w:spacing w:val="66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NO-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C44C8" w14:textId="77777777" w:rsidR="00762BAA" w:rsidRDefault="00762B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861628"/>
    <w:multiLevelType w:val="hybridMultilevel"/>
    <w:tmpl w:val="69AEAA2C"/>
    <w:lvl w:ilvl="0" w:tplc="07DC033C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spacing w:val="0"/>
        <w:w w:val="100"/>
        <w:lang w:val="en-US" w:eastAsia="en-US" w:bidi="ar-SA"/>
      </w:rPr>
    </w:lvl>
    <w:lvl w:ilvl="1" w:tplc="6E2041D2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92FAF6CC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735E7DD6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09DCB4B6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1B40DECE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FDDA2D5E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C0DA1F8A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40AA2DCE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58522FD"/>
    <w:multiLevelType w:val="hybridMultilevel"/>
    <w:tmpl w:val="E66A1F90"/>
    <w:lvl w:ilvl="0" w:tplc="1B78356E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4AA32E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AD285094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C2142FD4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4A421676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34168AAC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80D29B2A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09F664B0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161CA2DC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124664218">
    <w:abstractNumId w:val="1"/>
  </w:num>
  <w:num w:numId="2" w16cid:durableId="1267540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0D1F"/>
    <w:rsid w:val="004773C1"/>
    <w:rsid w:val="004D0D1F"/>
    <w:rsid w:val="00703BE3"/>
    <w:rsid w:val="0076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75E5B4"/>
  <w15:docId w15:val="{4D7F941E-54D3-4634-B988-0FEB2EAE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9"/>
      <w:ind w:right="2435" w:firstLine="2079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24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0"/>
      <w:ind w:left="721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00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62B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BA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62B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B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NIT III COARSE DISPERSION  PHYSICAL PHARMACEUTICS II</dc:title>
  <dc:creator>Admin</dc:creator>
  <cp:lastModifiedBy>DELL</cp:lastModifiedBy>
  <cp:revision>2</cp:revision>
  <dcterms:created xsi:type="dcterms:W3CDTF">2026-07-24T05:16:00Z</dcterms:created>
  <dcterms:modified xsi:type="dcterms:W3CDTF">2026-07-24T06:27:00Z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