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F24AC9" w14:textId="585996B2" w:rsidR="00750B84" w:rsidRPr="00DB570F" w:rsidRDefault="009517CE" w:rsidP="00DB570F">
      <w:pPr>
        <w:jc w:val="center"/>
        <w:rPr>
          <w:rFonts w:ascii="Times New Roman" w:hAnsi="Times New Roman" w:cs="Times New Roman"/>
          <w:b/>
          <w:sz w:val="28"/>
          <w:szCs w:val="28"/>
          <w:u w:val="single"/>
        </w:rPr>
      </w:pPr>
      <w:r>
        <w:rPr>
          <w:rFonts w:ascii="Times New Roman" w:hAnsi="Times New Roman" w:cs="Times New Roman"/>
          <w:b/>
          <w:sz w:val="28"/>
          <w:szCs w:val="28"/>
          <w:u w:val="single"/>
        </w:rPr>
        <w:t xml:space="preserve"> </w:t>
      </w:r>
      <w:r w:rsidR="00E0272D">
        <w:rPr>
          <w:rFonts w:ascii="Times New Roman" w:hAnsi="Times New Roman" w:cs="Times New Roman"/>
          <w:b/>
          <w:sz w:val="28"/>
          <w:szCs w:val="28"/>
          <w:u w:val="single"/>
        </w:rPr>
        <w:t>HUMAN ANATOMY AND PHYSIOLOGY-I_</w:t>
      </w:r>
      <w:r w:rsidR="00DB570F" w:rsidRPr="00DB570F">
        <w:rPr>
          <w:rFonts w:ascii="Times New Roman" w:hAnsi="Times New Roman" w:cs="Times New Roman"/>
          <w:b/>
          <w:sz w:val="28"/>
          <w:szCs w:val="28"/>
          <w:u w:val="single"/>
        </w:rPr>
        <w:t xml:space="preserve"> BP</w:t>
      </w:r>
      <w:r w:rsidR="00E0272D">
        <w:rPr>
          <w:rFonts w:ascii="Times New Roman" w:hAnsi="Times New Roman" w:cs="Times New Roman"/>
          <w:b/>
          <w:sz w:val="28"/>
          <w:szCs w:val="28"/>
          <w:u w:val="single"/>
        </w:rPr>
        <w:t>101</w:t>
      </w:r>
      <w:r w:rsidR="00DB570F" w:rsidRPr="00DB570F">
        <w:rPr>
          <w:rFonts w:ascii="Times New Roman" w:hAnsi="Times New Roman" w:cs="Times New Roman"/>
          <w:b/>
          <w:sz w:val="28"/>
          <w:szCs w:val="28"/>
          <w:u w:val="single"/>
        </w:rPr>
        <w:t>T</w:t>
      </w:r>
    </w:p>
    <w:p w14:paraId="012BBB2B" w14:textId="77777777" w:rsidR="00DB570F" w:rsidRDefault="00DB570F"/>
    <w:p w14:paraId="01A2D7DD" w14:textId="65AA482A" w:rsidR="00DB570F" w:rsidRPr="00DA1A81" w:rsidRDefault="00DA1A81" w:rsidP="00E0272D">
      <w:pPr>
        <w:jc w:val="both"/>
        <w:rPr>
          <w:rFonts w:ascii="Times New Roman" w:hAnsi="Times New Roman" w:cs="Times New Roman"/>
          <w:sz w:val="24"/>
          <w:szCs w:val="24"/>
        </w:rPr>
      </w:pPr>
      <w:proofErr w:type="gramStart"/>
      <w:r>
        <w:rPr>
          <w:rFonts w:ascii="Times New Roman" w:hAnsi="Times New Roman" w:cs="Times New Roman"/>
          <w:sz w:val="24"/>
          <w:szCs w:val="24"/>
        </w:rPr>
        <w:t>UNIT :</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1</w:t>
      </w:r>
      <w:r w:rsidRPr="00DA1A81">
        <w:rPr>
          <w:rFonts w:ascii="Times New Roman" w:hAnsi="Times New Roman" w:cs="Times New Roman"/>
          <w:sz w:val="24"/>
          <w:szCs w:val="24"/>
        </w:rPr>
        <w:t xml:space="preserve">( </w:t>
      </w:r>
      <w:r w:rsidR="002A463E" w:rsidRPr="002A463E">
        <w:rPr>
          <w:rFonts w:ascii="Times New Roman" w:hAnsi="Times New Roman" w:cs="Times New Roman"/>
          <w:b/>
          <w:bCs/>
          <w:sz w:val="24"/>
          <w:szCs w:val="24"/>
          <w:lang w:val="en-IN"/>
        </w:rPr>
        <w:t>Cellular</w:t>
      </w:r>
      <w:proofErr w:type="gramEnd"/>
      <w:r w:rsidR="002A463E" w:rsidRPr="002A463E">
        <w:rPr>
          <w:rFonts w:ascii="Times New Roman" w:hAnsi="Times New Roman" w:cs="Times New Roman"/>
          <w:b/>
          <w:bCs/>
          <w:sz w:val="24"/>
          <w:szCs w:val="24"/>
          <w:lang w:val="en-IN"/>
        </w:rPr>
        <w:t xml:space="preserve"> level of organization</w:t>
      </w:r>
      <w:r w:rsidRPr="00DA1A81">
        <w:rPr>
          <w:rFonts w:ascii="Times New Roman" w:hAnsi="Times New Roman" w:cs="Times New Roman"/>
          <w:sz w:val="24"/>
          <w:szCs w:val="24"/>
        </w:rPr>
        <w:t>)</w:t>
      </w:r>
      <w:r w:rsidRPr="00DA1A81">
        <w:rPr>
          <w:rFonts w:ascii="Times New Roman" w:hAnsi="Times New Roman" w:cs="Times New Roman"/>
          <w:sz w:val="24"/>
          <w:szCs w:val="24"/>
        </w:rPr>
        <w:tab/>
      </w:r>
      <w:r w:rsidRPr="00DA1A81">
        <w:rPr>
          <w:rFonts w:ascii="Times New Roman" w:hAnsi="Times New Roman" w:cs="Times New Roman"/>
          <w:sz w:val="24"/>
          <w:szCs w:val="24"/>
        </w:rPr>
        <w:tab/>
      </w:r>
    </w:p>
    <w:p w14:paraId="5F3FE79F" w14:textId="01F0846F" w:rsidR="00DB570F" w:rsidRPr="00E0272D" w:rsidRDefault="00DB570F" w:rsidP="00E0272D">
      <w:pPr>
        <w:jc w:val="center"/>
        <w:rPr>
          <w:rFonts w:ascii="Times New Roman" w:hAnsi="Times New Roman" w:cs="Times New Roman"/>
          <w:b/>
          <w:bCs/>
          <w:sz w:val="24"/>
          <w:szCs w:val="24"/>
        </w:rPr>
      </w:pPr>
      <w:r w:rsidRPr="00E0272D">
        <w:rPr>
          <w:rFonts w:ascii="Times New Roman" w:hAnsi="Times New Roman" w:cs="Times New Roman"/>
          <w:b/>
          <w:bCs/>
          <w:sz w:val="24"/>
          <w:szCs w:val="24"/>
        </w:rPr>
        <w:t>CLASS:</w:t>
      </w:r>
      <w:r w:rsidR="00E756DF">
        <w:rPr>
          <w:rFonts w:ascii="Times New Roman" w:hAnsi="Times New Roman" w:cs="Times New Roman"/>
          <w:b/>
          <w:bCs/>
          <w:sz w:val="24"/>
          <w:szCs w:val="24"/>
        </w:rPr>
        <w:t>7</w:t>
      </w:r>
    </w:p>
    <w:p w14:paraId="31A5B162" w14:textId="77777777" w:rsidR="00997E8F" w:rsidRDefault="00997E8F" w:rsidP="00997E8F">
      <w:pPr>
        <w:rPr>
          <w:rFonts w:ascii="Times New Roman" w:hAnsi="Times New Roman" w:cs="Times New Roman"/>
          <w:sz w:val="24"/>
          <w:szCs w:val="24"/>
        </w:rPr>
      </w:pPr>
    </w:p>
    <w:p w14:paraId="57FA2977" w14:textId="1697C92B" w:rsidR="00012D59" w:rsidRDefault="00DA1A81" w:rsidP="00E756DF">
      <w:pPr>
        <w:rPr>
          <w:rFonts w:ascii="Times New Roman" w:hAnsi="Times New Roman" w:cs="Times New Roman"/>
          <w:b/>
          <w:bCs/>
          <w:color w:val="FF0000"/>
          <w:sz w:val="24"/>
          <w:szCs w:val="24"/>
          <w:u w:val="single"/>
          <w:lang w:val="en-IN"/>
        </w:rPr>
      </w:pPr>
      <w:r>
        <w:rPr>
          <w:rFonts w:ascii="Times New Roman" w:hAnsi="Times New Roman" w:cs="Times New Roman"/>
          <w:b/>
          <w:sz w:val="24"/>
          <w:szCs w:val="24"/>
        </w:rPr>
        <w:t xml:space="preserve">TOPIC: </w:t>
      </w:r>
      <w:r w:rsidR="00E756DF" w:rsidRPr="00E756DF">
        <w:rPr>
          <w:rFonts w:ascii="Times New Roman" w:hAnsi="Times New Roman" w:cs="Times New Roman"/>
          <w:b/>
          <w:bCs/>
          <w:color w:val="FF0000"/>
          <w:sz w:val="24"/>
          <w:szCs w:val="24"/>
          <w:u w:val="single"/>
          <w:lang w:val="en-IN"/>
        </w:rPr>
        <w:t>General principles of cell communication,</w:t>
      </w:r>
      <w:r w:rsidR="00E756DF">
        <w:rPr>
          <w:rFonts w:ascii="Times New Roman" w:hAnsi="Times New Roman" w:cs="Times New Roman"/>
          <w:b/>
          <w:bCs/>
          <w:color w:val="FF0000"/>
          <w:sz w:val="24"/>
          <w:szCs w:val="24"/>
          <w:u w:val="single"/>
          <w:lang w:val="en-IN"/>
        </w:rPr>
        <w:t xml:space="preserve"> </w:t>
      </w:r>
      <w:r w:rsidR="00E756DF" w:rsidRPr="00E756DF">
        <w:rPr>
          <w:rFonts w:ascii="Times New Roman" w:hAnsi="Times New Roman" w:cs="Times New Roman"/>
          <w:b/>
          <w:bCs/>
          <w:color w:val="FF0000"/>
          <w:sz w:val="24"/>
          <w:szCs w:val="24"/>
          <w:u w:val="single"/>
          <w:lang w:val="en-IN"/>
        </w:rPr>
        <w:t xml:space="preserve">intracellular </w:t>
      </w:r>
      <w:proofErr w:type="spellStart"/>
      <w:r w:rsidR="00E756DF" w:rsidRPr="00E756DF">
        <w:rPr>
          <w:rFonts w:ascii="Times New Roman" w:hAnsi="Times New Roman" w:cs="Times New Roman"/>
          <w:b/>
          <w:bCs/>
          <w:color w:val="FF0000"/>
          <w:sz w:val="24"/>
          <w:szCs w:val="24"/>
          <w:u w:val="single"/>
          <w:lang w:val="en-IN"/>
        </w:rPr>
        <w:t>signaling</w:t>
      </w:r>
      <w:proofErr w:type="spellEnd"/>
      <w:r w:rsidR="00E756DF" w:rsidRPr="00E756DF">
        <w:rPr>
          <w:rFonts w:ascii="Times New Roman" w:hAnsi="Times New Roman" w:cs="Times New Roman"/>
          <w:b/>
          <w:bCs/>
          <w:color w:val="FF0000"/>
          <w:sz w:val="24"/>
          <w:szCs w:val="24"/>
          <w:u w:val="single"/>
          <w:lang w:val="en-IN"/>
        </w:rPr>
        <w:t xml:space="preserve"> pathway</w:t>
      </w:r>
      <w:r w:rsidR="00E756DF">
        <w:rPr>
          <w:rFonts w:ascii="Times New Roman" w:hAnsi="Times New Roman" w:cs="Times New Roman"/>
          <w:b/>
          <w:bCs/>
          <w:color w:val="FF0000"/>
          <w:sz w:val="24"/>
          <w:szCs w:val="24"/>
          <w:u w:val="single"/>
          <w:lang w:val="en-IN"/>
        </w:rPr>
        <w:t xml:space="preserve"> </w:t>
      </w:r>
      <w:r w:rsidR="00E756DF" w:rsidRPr="00E756DF">
        <w:rPr>
          <w:rFonts w:ascii="Times New Roman" w:hAnsi="Times New Roman" w:cs="Times New Roman"/>
          <w:b/>
          <w:bCs/>
          <w:color w:val="FF0000"/>
          <w:sz w:val="24"/>
          <w:szCs w:val="24"/>
          <w:u w:val="single"/>
          <w:lang w:val="en-IN"/>
        </w:rPr>
        <w:t>activation by extracellular signal</w:t>
      </w:r>
      <w:r w:rsidR="00E756DF">
        <w:rPr>
          <w:rFonts w:ascii="Times New Roman" w:hAnsi="Times New Roman" w:cs="Times New Roman"/>
          <w:b/>
          <w:bCs/>
          <w:color w:val="FF0000"/>
          <w:sz w:val="24"/>
          <w:szCs w:val="24"/>
          <w:u w:val="single"/>
          <w:lang w:val="en-IN"/>
        </w:rPr>
        <w:t xml:space="preserve"> </w:t>
      </w:r>
      <w:r w:rsidR="00E756DF" w:rsidRPr="00E756DF">
        <w:rPr>
          <w:rFonts w:ascii="Times New Roman" w:hAnsi="Times New Roman" w:cs="Times New Roman"/>
          <w:b/>
          <w:bCs/>
          <w:color w:val="FF0000"/>
          <w:sz w:val="24"/>
          <w:szCs w:val="24"/>
          <w:u w:val="single"/>
          <w:lang w:val="en-IN"/>
        </w:rPr>
        <w:t>molecule</w:t>
      </w:r>
    </w:p>
    <w:p w14:paraId="0FA129E4" w14:textId="7F790368" w:rsidR="00E756DF" w:rsidRDefault="00E756DF" w:rsidP="00E756DF">
      <w:pPr>
        <w:rPr>
          <w:rFonts w:ascii="Times New Roman" w:hAnsi="Times New Roman" w:cs="Times New Roman"/>
          <w:b/>
          <w:bCs/>
          <w:color w:val="FF0000"/>
          <w:sz w:val="24"/>
          <w:szCs w:val="24"/>
          <w:u w:val="single"/>
          <w:lang w:val="en-IN"/>
        </w:rPr>
      </w:pPr>
      <w:r w:rsidRPr="00E756DF">
        <w:rPr>
          <w:rFonts w:ascii="Times New Roman" w:hAnsi="Times New Roman" w:cs="Times New Roman"/>
          <w:b/>
          <w:bCs/>
          <w:sz w:val="20"/>
          <w:szCs w:val="20"/>
        </w:rPr>
        <w:drawing>
          <wp:inline distT="0" distB="0" distL="0" distR="0" wp14:anchorId="6084AD82" wp14:editId="41AA55C7">
            <wp:extent cx="3041650" cy="280442"/>
            <wp:effectExtent l="0" t="0" r="0" b="0"/>
            <wp:docPr id="35842" name="Picture 2">
              <a:extLst xmlns:a="http://schemas.openxmlformats.org/drawingml/2006/main">
                <a:ext uri="{FF2B5EF4-FFF2-40B4-BE49-F238E27FC236}">
                  <a16:creationId xmlns:a16="http://schemas.microsoft.com/office/drawing/2014/main" id="{5367521D-62C2-ED1B-5694-09E33D2D5A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42" name="Picture 2">
                      <a:extLst>
                        <a:ext uri="{FF2B5EF4-FFF2-40B4-BE49-F238E27FC236}">
                          <a16:creationId xmlns:a16="http://schemas.microsoft.com/office/drawing/2014/main" id="{5367521D-62C2-ED1B-5694-09E33D2D5AD8}"/>
                        </a:ext>
                      </a:extLs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58815" cy="291245"/>
                    </a:xfrm>
                    <a:prstGeom prst="rect">
                      <a:avLst/>
                    </a:prstGeom>
                    <a:noFill/>
                    <a:ln>
                      <a:noFill/>
                    </a:ln>
                  </pic:spPr>
                </pic:pic>
              </a:graphicData>
            </a:graphic>
          </wp:inline>
        </w:drawing>
      </w:r>
    </w:p>
    <w:p w14:paraId="7484B311" w14:textId="77777777" w:rsidR="00E756DF" w:rsidRPr="00E756DF" w:rsidRDefault="00E756DF" w:rsidP="00E756DF">
      <w:pPr>
        <w:rPr>
          <w:rFonts w:ascii="Times New Roman" w:hAnsi="Times New Roman" w:cs="Times New Roman"/>
          <w:sz w:val="24"/>
          <w:szCs w:val="24"/>
          <w:lang w:val="en-IN"/>
        </w:rPr>
      </w:pPr>
      <w:r w:rsidRPr="00E756DF">
        <w:rPr>
          <w:rFonts w:ascii="Times New Roman" w:hAnsi="Times New Roman" w:cs="Times New Roman"/>
          <w:sz w:val="24"/>
          <w:szCs w:val="24"/>
        </w:rPr>
        <w:t>Cell communication (cell signaling) is the process by which cells detect, interpret, and respond to signals from their internal or external environment to coordinate physiological functions.</w:t>
      </w:r>
    </w:p>
    <w:p w14:paraId="11E75DED" w14:textId="77777777" w:rsidR="00E072A2" w:rsidRPr="00E072A2" w:rsidRDefault="00E072A2" w:rsidP="00E072A2">
      <w:pPr>
        <w:rPr>
          <w:rFonts w:ascii="Times New Roman" w:hAnsi="Times New Roman" w:cs="Times New Roman"/>
          <w:sz w:val="24"/>
          <w:szCs w:val="24"/>
          <w:lang w:val="en-IN"/>
        </w:rPr>
      </w:pPr>
      <w:r w:rsidRPr="00E072A2">
        <w:rPr>
          <w:rFonts w:ascii="Times New Roman" w:hAnsi="Times New Roman" w:cs="Times New Roman"/>
          <w:sz w:val="24"/>
          <w:szCs w:val="24"/>
        </w:rPr>
        <w:t>General Principles</w:t>
      </w:r>
    </w:p>
    <w:p w14:paraId="65C2D1D4" w14:textId="77777777" w:rsidR="00E072A2" w:rsidRPr="00E072A2" w:rsidRDefault="00E072A2" w:rsidP="00E072A2">
      <w:pPr>
        <w:pStyle w:val="ListParagraph"/>
        <w:numPr>
          <w:ilvl w:val="0"/>
          <w:numId w:val="64"/>
        </w:numPr>
        <w:rPr>
          <w:rFonts w:ascii="Times New Roman" w:hAnsi="Times New Roman" w:cs="Times New Roman"/>
          <w:sz w:val="24"/>
          <w:szCs w:val="24"/>
          <w:lang w:val="en-IN"/>
        </w:rPr>
      </w:pPr>
      <w:r w:rsidRPr="00E072A2">
        <w:rPr>
          <w:rFonts w:ascii="Times New Roman" w:hAnsi="Times New Roman" w:cs="Times New Roman"/>
          <w:sz w:val="24"/>
          <w:szCs w:val="24"/>
        </w:rPr>
        <w:t>Signals act through specific receptors</w:t>
      </w:r>
    </w:p>
    <w:p w14:paraId="7DF8B151" w14:textId="77777777" w:rsidR="00E072A2" w:rsidRPr="00E072A2" w:rsidRDefault="00E072A2" w:rsidP="00E072A2">
      <w:pPr>
        <w:pStyle w:val="ListParagraph"/>
        <w:numPr>
          <w:ilvl w:val="0"/>
          <w:numId w:val="64"/>
        </w:numPr>
        <w:rPr>
          <w:rFonts w:ascii="Times New Roman" w:hAnsi="Times New Roman" w:cs="Times New Roman"/>
          <w:sz w:val="24"/>
          <w:szCs w:val="24"/>
          <w:lang w:val="en-IN"/>
        </w:rPr>
      </w:pPr>
      <w:r w:rsidRPr="00E072A2">
        <w:rPr>
          <w:rFonts w:ascii="Times New Roman" w:hAnsi="Times New Roman" w:cs="Times New Roman"/>
          <w:sz w:val="24"/>
          <w:szCs w:val="24"/>
        </w:rPr>
        <w:t>Only target cells with the correct receptor respond</w:t>
      </w:r>
      <w:r w:rsidRPr="00E072A2">
        <w:rPr>
          <w:rFonts w:ascii="Times New Roman" w:hAnsi="Times New Roman" w:cs="Times New Roman"/>
          <w:sz w:val="24"/>
          <w:szCs w:val="24"/>
        </w:rPr>
        <w:br/>
        <w:t>Example: Insulin acts only on insulin-receptor–bearing cells</w:t>
      </w:r>
    </w:p>
    <w:p w14:paraId="6738A9B1" w14:textId="77777777" w:rsidR="00E072A2" w:rsidRPr="00E072A2" w:rsidRDefault="00E072A2" w:rsidP="00E072A2">
      <w:pPr>
        <w:rPr>
          <w:rFonts w:ascii="Times New Roman" w:hAnsi="Times New Roman" w:cs="Times New Roman"/>
          <w:sz w:val="24"/>
          <w:szCs w:val="24"/>
          <w:lang w:val="en-IN"/>
        </w:rPr>
      </w:pPr>
      <w:r w:rsidRPr="00E072A2">
        <w:rPr>
          <w:rFonts w:ascii="Times New Roman" w:hAnsi="Times New Roman" w:cs="Times New Roman"/>
          <w:sz w:val="24"/>
          <w:szCs w:val="24"/>
          <w:lang w:val="en-IN"/>
        </w:rPr>
        <w:t xml:space="preserve">Types of </w:t>
      </w:r>
      <w:proofErr w:type="spellStart"/>
      <w:r w:rsidRPr="00E072A2">
        <w:rPr>
          <w:rFonts w:ascii="Times New Roman" w:hAnsi="Times New Roman" w:cs="Times New Roman"/>
          <w:sz w:val="24"/>
          <w:szCs w:val="24"/>
          <w:lang w:val="en-IN"/>
        </w:rPr>
        <w:t>Signaling</w:t>
      </w:r>
      <w:proofErr w:type="spellEnd"/>
    </w:p>
    <w:p w14:paraId="03D2E630" w14:textId="77777777" w:rsidR="00E072A2" w:rsidRPr="00E072A2" w:rsidRDefault="00E072A2" w:rsidP="00E072A2">
      <w:pPr>
        <w:numPr>
          <w:ilvl w:val="0"/>
          <w:numId w:val="64"/>
        </w:numPr>
        <w:rPr>
          <w:rFonts w:ascii="Times New Roman" w:hAnsi="Times New Roman" w:cs="Times New Roman"/>
          <w:sz w:val="24"/>
          <w:szCs w:val="24"/>
          <w:lang w:val="en-IN"/>
        </w:rPr>
      </w:pPr>
      <w:r w:rsidRPr="00E072A2">
        <w:rPr>
          <w:rFonts w:ascii="Times New Roman" w:hAnsi="Times New Roman" w:cs="Times New Roman"/>
          <w:sz w:val="24"/>
          <w:szCs w:val="24"/>
          <w:lang w:val="en-IN"/>
        </w:rPr>
        <w:t>Autocrine – cell signals itself</w:t>
      </w:r>
    </w:p>
    <w:p w14:paraId="4CD56EB8" w14:textId="77777777" w:rsidR="00E072A2" w:rsidRPr="00E072A2" w:rsidRDefault="00E072A2" w:rsidP="00E072A2">
      <w:pPr>
        <w:numPr>
          <w:ilvl w:val="0"/>
          <w:numId w:val="64"/>
        </w:numPr>
        <w:rPr>
          <w:rFonts w:ascii="Times New Roman" w:hAnsi="Times New Roman" w:cs="Times New Roman"/>
          <w:sz w:val="24"/>
          <w:szCs w:val="24"/>
          <w:lang w:val="en-IN"/>
        </w:rPr>
      </w:pPr>
      <w:r w:rsidRPr="00E072A2">
        <w:rPr>
          <w:rFonts w:ascii="Times New Roman" w:hAnsi="Times New Roman" w:cs="Times New Roman"/>
          <w:sz w:val="24"/>
          <w:szCs w:val="24"/>
          <w:lang w:val="en-IN"/>
        </w:rPr>
        <w:t>Paracrine – signals nearby cells</w:t>
      </w:r>
    </w:p>
    <w:p w14:paraId="330553EC" w14:textId="77777777" w:rsidR="00E072A2" w:rsidRPr="00E072A2" w:rsidRDefault="00E072A2" w:rsidP="00E072A2">
      <w:pPr>
        <w:numPr>
          <w:ilvl w:val="0"/>
          <w:numId w:val="64"/>
        </w:numPr>
        <w:rPr>
          <w:rFonts w:ascii="Times New Roman" w:hAnsi="Times New Roman" w:cs="Times New Roman"/>
          <w:sz w:val="24"/>
          <w:szCs w:val="24"/>
          <w:lang w:val="en-IN"/>
        </w:rPr>
      </w:pPr>
      <w:r w:rsidRPr="00E072A2">
        <w:rPr>
          <w:rFonts w:ascii="Times New Roman" w:hAnsi="Times New Roman" w:cs="Times New Roman"/>
          <w:sz w:val="24"/>
          <w:szCs w:val="24"/>
          <w:lang w:val="en-IN"/>
        </w:rPr>
        <w:t>Endocrine – hormones act at distant sites</w:t>
      </w:r>
    </w:p>
    <w:p w14:paraId="6E715EB9" w14:textId="77777777" w:rsidR="00E072A2" w:rsidRPr="00E072A2" w:rsidRDefault="00E072A2" w:rsidP="00E072A2">
      <w:pPr>
        <w:numPr>
          <w:ilvl w:val="0"/>
          <w:numId w:val="64"/>
        </w:numPr>
        <w:rPr>
          <w:rFonts w:ascii="Times New Roman" w:hAnsi="Times New Roman" w:cs="Times New Roman"/>
          <w:sz w:val="24"/>
          <w:szCs w:val="24"/>
          <w:lang w:val="en-IN"/>
        </w:rPr>
      </w:pPr>
      <w:proofErr w:type="spellStart"/>
      <w:r w:rsidRPr="00E072A2">
        <w:rPr>
          <w:rFonts w:ascii="Times New Roman" w:hAnsi="Times New Roman" w:cs="Times New Roman"/>
          <w:sz w:val="24"/>
          <w:szCs w:val="24"/>
          <w:lang w:val="en-IN"/>
        </w:rPr>
        <w:t>Juxtacrine</w:t>
      </w:r>
      <w:proofErr w:type="spellEnd"/>
      <w:r w:rsidRPr="00E072A2">
        <w:rPr>
          <w:rFonts w:ascii="Times New Roman" w:hAnsi="Times New Roman" w:cs="Times New Roman"/>
          <w:sz w:val="24"/>
          <w:szCs w:val="24"/>
          <w:lang w:val="en-IN"/>
        </w:rPr>
        <w:t xml:space="preserve"> (contact-dependent) – direct cell-to-cell contact</w:t>
      </w:r>
    </w:p>
    <w:p w14:paraId="08FA0A24" w14:textId="0E4BBED2" w:rsidR="00E756DF" w:rsidRDefault="00E072A2" w:rsidP="00E072A2">
      <w:pPr>
        <w:pStyle w:val="ListParagraph"/>
        <w:numPr>
          <w:ilvl w:val="0"/>
          <w:numId w:val="64"/>
        </w:numPr>
        <w:rPr>
          <w:rFonts w:ascii="Times New Roman" w:hAnsi="Times New Roman" w:cs="Times New Roman"/>
          <w:sz w:val="24"/>
          <w:szCs w:val="24"/>
          <w:lang w:val="en-IN"/>
        </w:rPr>
      </w:pPr>
      <w:r w:rsidRPr="00E072A2">
        <w:rPr>
          <w:rFonts w:ascii="Times New Roman" w:hAnsi="Times New Roman" w:cs="Times New Roman"/>
          <w:sz w:val="24"/>
          <w:szCs w:val="24"/>
          <w:lang w:val="en-IN"/>
        </w:rPr>
        <w:t xml:space="preserve">Synaptic – neurotransmitter </w:t>
      </w:r>
      <w:proofErr w:type="spellStart"/>
      <w:r w:rsidRPr="00E072A2">
        <w:rPr>
          <w:rFonts w:ascii="Times New Roman" w:hAnsi="Times New Roman" w:cs="Times New Roman"/>
          <w:sz w:val="24"/>
          <w:szCs w:val="24"/>
          <w:lang w:val="en-IN"/>
        </w:rPr>
        <w:t>signaling</w:t>
      </w:r>
      <w:proofErr w:type="spellEnd"/>
    </w:p>
    <w:p w14:paraId="52F9A047" w14:textId="77777777" w:rsidR="00E072A2" w:rsidRDefault="00E072A2" w:rsidP="00E072A2">
      <w:pPr>
        <w:ind w:left="360"/>
        <w:rPr>
          <w:rFonts w:ascii="Times New Roman" w:hAnsi="Times New Roman" w:cs="Times New Roman"/>
          <w:b/>
          <w:bCs/>
          <w:sz w:val="24"/>
          <w:szCs w:val="24"/>
        </w:rPr>
      </w:pPr>
    </w:p>
    <w:p w14:paraId="0E45BC37" w14:textId="4D86A14E" w:rsidR="00E072A2" w:rsidRPr="00E072A2" w:rsidRDefault="00E072A2" w:rsidP="00E072A2">
      <w:pPr>
        <w:ind w:left="360"/>
        <w:jc w:val="center"/>
        <w:rPr>
          <w:rFonts w:ascii="Times New Roman" w:hAnsi="Times New Roman" w:cs="Times New Roman"/>
          <w:sz w:val="24"/>
          <w:szCs w:val="24"/>
          <w:lang w:val="en-IN"/>
        </w:rPr>
      </w:pPr>
      <w:r w:rsidRPr="00E072A2">
        <w:rPr>
          <w:rFonts w:ascii="Times New Roman" w:hAnsi="Times New Roman" w:cs="Times New Roman"/>
          <w:b/>
          <w:bCs/>
          <w:sz w:val="24"/>
          <w:szCs w:val="24"/>
        </w:rPr>
        <w:t>Autocrine Signaling</w:t>
      </w:r>
    </w:p>
    <w:p w14:paraId="18753E87" w14:textId="77777777" w:rsidR="00E072A2" w:rsidRPr="00E072A2" w:rsidRDefault="00E072A2" w:rsidP="00E072A2">
      <w:pPr>
        <w:rPr>
          <w:rFonts w:ascii="Times New Roman" w:hAnsi="Times New Roman" w:cs="Times New Roman"/>
          <w:sz w:val="24"/>
          <w:szCs w:val="24"/>
          <w:lang w:val="en-IN"/>
        </w:rPr>
      </w:pPr>
      <w:r w:rsidRPr="00E072A2">
        <w:rPr>
          <w:rFonts w:ascii="Times New Roman" w:hAnsi="Times New Roman" w:cs="Times New Roman"/>
          <w:sz w:val="24"/>
          <w:szCs w:val="24"/>
        </w:rPr>
        <w:t>'</w:t>
      </w:r>
      <w:r w:rsidRPr="00E072A2">
        <w:rPr>
          <w:rFonts w:ascii="Times New Roman" w:hAnsi="Times New Roman" w:cs="Times New Roman"/>
          <w:i/>
          <w:iCs/>
          <w:sz w:val="24"/>
          <w:szCs w:val="24"/>
        </w:rPr>
        <w:t>Auto</w:t>
      </w:r>
      <w:r w:rsidRPr="00E072A2">
        <w:rPr>
          <w:rFonts w:ascii="Times New Roman" w:hAnsi="Times New Roman" w:cs="Times New Roman"/>
          <w:sz w:val="24"/>
          <w:szCs w:val="24"/>
        </w:rPr>
        <w:t>' means 'self' and </w:t>
      </w:r>
      <w:r w:rsidRPr="00E072A2">
        <w:rPr>
          <w:rFonts w:ascii="Times New Roman" w:hAnsi="Times New Roman" w:cs="Times New Roman"/>
          <w:i/>
          <w:iCs/>
          <w:sz w:val="24"/>
          <w:szCs w:val="24"/>
        </w:rPr>
        <w:t>'</w:t>
      </w:r>
      <w:proofErr w:type="spellStart"/>
      <w:r w:rsidRPr="00E072A2">
        <w:rPr>
          <w:rFonts w:ascii="Times New Roman" w:hAnsi="Times New Roman" w:cs="Times New Roman"/>
          <w:i/>
          <w:iCs/>
          <w:sz w:val="24"/>
          <w:szCs w:val="24"/>
        </w:rPr>
        <w:t>crine</w:t>
      </w:r>
      <w:proofErr w:type="spellEnd"/>
      <w:r w:rsidRPr="00E072A2">
        <w:rPr>
          <w:rFonts w:ascii="Times New Roman" w:hAnsi="Times New Roman" w:cs="Times New Roman"/>
          <w:sz w:val="24"/>
          <w:szCs w:val="24"/>
        </w:rPr>
        <w:t>' means 'to secrete'. Thus, 'autocrine' means 'secrete to itself' Thus, in this type of signaling, the molecules (receptor molecules) are secreted from the cell and act on the same cell. In other words, some cells respond to signaling molecules that they themselves produce.</w:t>
      </w:r>
      <w:r w:rsidRPr="00E072A2">
        <w:rPr>
          <w:rFonts w:ascii="Times New Roman" w:hAnsi="Times New Roman" w:cs="Times New Roman"/>
          <w:sz w:val="24"/>
          <w:szCs w:val="24"/>
        </w:rPr>
        <w:br/>
        <w:t xml:space="preserve">For example, the cytokine, Interleukin-1 (IL-1) in monocytes. The </w:t>
      </w:r>
      <w:proofErr w:type="spellStart"/>
      <w:r w:rsidRPr="00E072A2">
        <w:rPr>
          <w:rFonts w:ascii="Times New Roman" w:hAnsi="Times New Roman" w:cs="Times New Roman"/>
          <w:sz w:val="24"/>
          <w:szCs w:val="24"/>
        </w:rPr>
        <w:t>interelukin</w:t>
      </w:r>
      <w:proofErr w:type="spellEnd"/>
      <w:r w:rsidRPr="00E072A2">
        <w:rPr>
          <w:rFonts w:ascii="Times New Roman" w:hAnsi="Times New Roman" w:cs="Times New Roman"/>
          <w:sz w:val="24"/>
          <w:szCs w:val="24"/>
        </w:rPr>
        <w:t xml:space="preserve"> is produced in </w:t>
      </w:r>
      <w:r w:rsidRPr="00E072A2">
        <w:rPr>
          <w:rFonts w:ascii="Times New Roman" w:hAnsi="Times New Roman" w:cs="Times New Roman"/>
          <w:sz w:val="24"/>
          <w:szCs w:val="24"/>
        </w:rPr>
        <w:lastRenderedPageBreak/>
        <w:t>monocytes response to some external stimuli and it binds to receptor present on the surface of its own cell. </w:t>
      </w:r>
    </w:p>
    <w:p w14:paraId="4415B78B" w14:textId="50EED3C1" w:rsidR="00E072A2" w:rsidRDefault="00E072A2" w:rsidP="00E072A2">
      <w:pPr>
        <w:rPr>
          <w:rFonts w:ascii="Times New Roman" w:hAnsi="Times New Roman" w:cs="Times New Roman"/>
          <w:sz w:val="24"/>
          <w:szCs w:val="24"/>
          <w:lang w:val="en-IN"/>
        </w:rPr>
      </w:pPr>
      <w:r w:rsidRPr="00E072A2">
        <w:rPr>
          <w:rFonts w:ascii="Times New Roman" w:hAnsi="Times New Roman" w:cs="Times New Roman"/>
          <w:sz w:val="24"/>
          <w:szCs w:val="24"/>
        </w:rPr>
        <w:drawing>
          <wp:inline distT="0" distB="0" distL="0" distR="0" wp14:anchorId="753E63A9" wp14:editId="441C25FF">
            <wp:extent cx="2971800" cy="2497078"/>
            <wp:effectExtent l="0" t="0" r="0" b="0"/>
            <wp:docPr id="36866" name="Picture 2">
              <a:extLst xmlns:a="http://schemas.openxmlformats.org/drawingml/2006/main">
                <a:ext uri="{FF2B5EF4-FFF2-40B4-BE49-F238E27FC236}">
                  <a16:creationId xmlns:a16="http://schemas.microsoft.com/office/drawing/2014/main" id="{A78336BC-D8A3-8DF6-13B5-9191F64CF7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66" name="Picture 2">
                      <a:extLst>
                        <a:ext uri="{FF2B5EF4-FFF2-40B4-BE49-F238E27FC236}">
                          <a16:creationId xmlns:a16="http://schemas.microsoft.com/office/drawing/2014/main" id="{A78336BC-D8A3-8DF6-13B5-9191F64CF7F6}"/>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81528" cy="2505252"/>
                    </a:xfrm>
                    <a:prstGeom prst="rect">
                      <a:avLst/>
                    </a:prstGeom>
                    <a:noFill/>
                    <a:ln>
                      <a:noFill/>
                    </a:ln>
                  </pic:spPr>
                </pic:pic>
              </a:graphicData>
            </a:graphic>
          </wp:inline>
        </w:drawing>
      </w:r>
    </w:p>
    <w:p w14:paraId="21D84FF8" w14:textId="77777777" w:rsidR="00E072A2" w:rsidRPr="00E072A2" w:rsidRDefault="00E072A2" w:rsidP="00E072A2">
      <w:pPr>
        <w:jc w:val="center"/>
        <w:rPr>
          <w:rFonts w:ascii="Times New Roman" w:hAnsi="Times New Roman" w:cs="Times New Roman"/>
          <w:sz w:val="24"/>
          <w:szCs w:val="24"/>
          <w:lang w:val="en-IN"/>
        </w:rPr>
      </w:pPr>
      <w:r w:rsidRPr="00E072A2">
        <w:rPr>
          <w:rFonts w:ascii="Times New Roman" w:hAnsi="Times New Roman" w:cs="Times New Roman"/>
          <w:b/>
          <w:bCs/>
          <w:sz w:val="24"/>
          <w:szCs w:val="24"/>
        </w:rPr>
        <w:t>Paracrine Signaling</w:t>
      </w:r>
    </w:p>
    <w:p w14:paraId="329B4E03" w14:textId="77777777" w:rsidR="00E072A2" w:rsidRPr="00E072A2" w:rsidRDefault="00E072A2" w:rsidP="00E072A2">
      <w:pPr>
        <w:rPr>
          <w:lang w:val="en-IN"/>
        </w:rPr>
      </w:pPr>
      <w:r w:rsidRPr="00E072A2">
        <w:rPr>
          <w:rFonts w:ascii="Times New Roman" w:hAnsi="Times New Roman" w:cs="Times New Roman"/>
          <w:sz w:val="24"/>
          <w:szCs w:val="24"/>
        </w:rPr>
        <w:t>'</w:t>
      </w:r>
      <w:r w:rsidRPr="00E072A2">
        <w:rPr>
          <w:rFonts w:ascii="Times New Roman" w:hAnsi="Times New Roman" w:cs="Times New Roman"/>
          <w:i/>
          <w:iCs/>
          <w:sz w:val="24"/>
          <w:szCs w:val="24"/>
        </w:rPr>
        <w:t>Para</w:t>
      </w:r>
      <w:r w:rsidRPr="00E072A2">
        <w:rPr>
          <w:rFonts w:ascii="Times New Roman" w:hAnsi="Times New Roman" w:cs="Times New Roman"/>
          <w:sz w:val="24"/>
          <w:szCs w:val="24"/>
        </w:rPr>
        <w:t>' means 'nearby' and '</w:t>
      </w:r>
      <w:proofErr w:type="spellStart"/>
      <w:r w:rsidRPr="00E072A2">
        <w:rPr>
          <w:rFonts w:ascii="Times New Roman" w:hAnsi="Times New Roman" w:cs="Times New Roman"/>
          <w:i/>
          <w:iCs/>
          <w:sz w:val="24"/>
          <w:szCs w:val="24"/>
        </w:rPr>
        <w:t>crine</w:t>
      </w:r>
      <w:proofErr w:type="spellEnd"/>
      <w:r w:rsidRPr="00E072A2">
        <w:rPr>
          <w:rFonts w:ascii="Times New Roman" w:hAnsi="Times New Roman" w:cs="Times New Roman"/>
          <w:sz w:val="24"/>
          <w:szCs w:val="24"/>
        </w:rPr>
        <w:t xml:space="preserve">' means ' to secrete'. Thus, 'paracrine' word means 'secretion nearby'. Thus, in this type of signaling, the molecules (signaling molecule) released by one cell acts on or bind to the receptor on the nearby </w:t>
      </w:r>
      <w:proofErr w:type="spellStart"/>
      <w:r w:rsidRPr="00E072A2">
        <w:rPr>
          <w:rFonts w:ascii="Times New Roman" w:hAnsi="Times New Roman" w:cs="Times New Roman"/>
          <w:sz w:val="24"/>
          <w:szCs w:val="24"/>
        </w:rPr>
        <w:t>neighbouring</w:t>
      </w:r>
      <w:proofErr w:type="spellEnd"/>
      <w:r w:rsidRPr="00E072A2">
        <w:rPr>
          <w:rFonts w:ascii="Times New Roman" w:hAnsi="Times New Roman" w:cs="Times New Roman"/>
          <w:sz w:val="24"/>
          <w:szCs w:val="24"/>
        </w:rPr>
        <w:t xml:space="preserve"> cell. A very common example of paracrine signaling</w:t>
      </w:r>
      <w:r>
        <w:rPr>
          <w:rFonts w:ascii="Times New Roman" w:hAnsi="Times New Roman" w:cs="Times New Roman"/>
          <w:sz w:val="24"/>
          <w:szCs w:val="24"/>
        </w:rPr>
        <w:t xml:space="preserve"> </w:t>
      </w:r>
      <w:r w:rsidRPr="00E072A2">
        <w:rPr>
          <w:lang w:val="en-IN"/>
        </w:rPr>
        <w:t xml:space="preserve">is the </w:t>
      </w:r>
      <w:proofErr w:type="spellStart"/>
      <w:r w:rsidRPr="00E072A2">
        <w:rPr>
          <w:lang w:val="en-IN"/>
        </w:rPr>
        <w:t>neurotrasmitters</w:t>
      </w:r>
      <w:proofErr w:type="spellEnd"/>
      <w:r w:rsidRPr="00E072A2">
        <w:rPr>
          <w:lang w:val="en-IN"/>
        </w:rPr>
        <w:t xml:space="preserve">. These are present at the </w:t>
      </w:r>
      <w:proofErr w:type="gramStart"/>
      <w:r w:rsidRPr="00E072A2">
        <w:rPr>
          <w:lang w:val="en-IN"/>
        </w:rPr>
        <w:t>synapse  or</w:t>
      </w:r>
      <w:proofErr w:type="gramEnd"/>
      <w:r w:rsidRPr="00E072A2">
        <w:rPr>
          <w:lang w:val="en-IN"/>
        </w:rPr>
        <w:t xml:space="preserve"> junction of neuron cells and help in transmitting the signals. So, neurotransmitters are released by one neuron cell and they act on nearby neuron cell to transmit the </w:t>
      </w:r>
      <w:proofErr w:type="spellStart"/>
      <w:r w:rsidRPr="00E072A2">
        <w:rPr>
          <w:lang w:val="en-IN"/>
        </w:rPr>
        <w:t>signal.</w:t>
      </w:r>
      <w:proofErr w:type="gramStart"/>
      <w:r w:rsidRPr="00E072A2">
        <w:rPr>
          <w:lang w:val="en-IN"/>
        </w:rPr>
        <w:t>i.e</w:t>
      </w:r>
      <w:proofErr w:type="spellEnd"/>
      <w:proofErr w:type="gramEnd"/>
      <w:r w:rsidRPr="00E072A2">
        <w:rPr>
          <w:lang w:val="en-IN"/>
        </w:rPr>
        <w:t>-Transfer of information from one cell to another, via passive diffusion or bulk flow in intercellular fluid.</w:t>
      </w:r>
    </w:p>
    <w:p w14:paraId="42A3CD6E" w14:textId="495DCCC0" w:rsidR="00E072A2" w:rsidRPr="00E072A2" w:rsidRDefault="00E072A2" w:rsidP="00E072A2">
      <w:pPr>
        <w:rPr>
          <w:rFonts w:ascii="Times New Roman" w:hAnsi="Times New Roman" w:cs="Times New Roman"/>
          <w:sz w:val="24"/>
          <w:szCs w:val="24"/>
          <w:lang w:val="en-IN"/>
        </w:rPr>
      </w:pPr>
      <w:r w:rsidRPr="00E072A2">
        <w:rPr>
          <w:rFonts w:ascii="Times New Roman" w:hAnsi="Times New Roman" w:cs="Times New Roman"/>
          <w:sz w:val="24"/>
          <w:szCs w:val="24"/>
        </w:rPr>
        <w:drawing>
          <wp:inline distT="0" distB="0" distL="0" distR="0" wp14:anchorId="2E84CBA0" wp14:editId="19422726">
            <wp:extent cx="3460750" cy="2727090"/>
            <wp:effectExtent l="0" t="0" r="0" b="0"/>
            <wp:docPr id="37890" name="Picture 4">
              <a:extLst xmlns:a="http://schemas.openxmlformats.org/drawingml/2006/main">
                <a:ext uri="{FF2B5EF4-FFF2-40B4-BE49-F238E27FC236}">
                  <a16:creationId xmlns:a16="http://schemas.microsoft.com/office/drawing/2014/main" id="{42327CF8-0E1A-ED69-2CD6-25112FEFEA3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90" name="Picture 4">
                      <a:extLst>
                        <a:ext uri="{FF2B5EF4-FFF2-40B4-BE49-F238E27FC236}">
                          <a16:creationId xmlns:a16="http://schemas.microsoft.com/office/drawing/2014/main" id="{42327CF8-0E1A-ED69-2CD6-25112FEFEA3E}"/>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63899" cy="2729571"/>
                    </a:xfrm>
                    <a:prstGeom prst="rect">
                      <a:avLst/>
                    </a:prstGeom>
                    <a:noFill/>
                    <a:ln>
                      <a:noFill/>
                    </a:ln>
                  </pic:spPr>
                </pic:pic>
              </a:graphicData>
            </a:graphic>
          </wp:inline>
        </w:drawing>
      </w:r>
    </w:p>
    <w:p w14:paraId="52B8503A" w14:textId="77777777" w:rsidR="00E072A2" w:rsidRDefault="00E072A2" w:rsidP="00E072A2">
      <w:pPr>
        <w:jc w:val="center"/>
        <w:rPr>
          <w:rFonts w:ascii="Times New Roman" w:hAnsi="Times New Roman" w:cs="Times New Roman"/>
          <w:b/>
          <w:bCs/>
          <w:sz w:val="24"/>
          <w:szCs w:val="24"/>
          <w:lang w:val="en-IN"/>
        </w:rPr>
      </w:pPr>
      <w:r w:rsidRPr="00E072A2">
        <w:rPr>
          <w:rFonts w:ascii="Times New Roman" w:hAnsi="Times New Roman" w:cs="Times New Roman"/>
          <w:b/>
          <w:bCs/>
          <w:sz w:val="24"/>
          <w:szCs w:val="24"/>
          <w:lang w:val="en-IN"/>
        </w:rPr>
        <w:lastRenderedPageBreak/>
        <w:t xml:space="preserve">Endocrine </w:t>
      </w:r>
      <w:proofErr w:type="spellStart"/>
      <w:r w:rsidRPr="00E072A2">
        <w:rPr>
          <w:rFonts w:ascii="Times New Roman" w:hAnsi="Times New Roman" w:cs="Times New Roman"/>
          <w:b/>
          <w:bCs/>
          <w:sz w:val="24"/>
          <w:szCs w:val="24"/>
          <w:lang w:val="en-IN"/>
        </w:rPr>
        <w:t>Signaling</w:t>
      </w:r>
      <w:proofErr w:type="spellEnd"/>
    </w:p>
    <w:p w14:paraId="4668E852" w14:textId="77777777" w:rsidR="00E072A2" w:rsidRPr="00E072A2" w:rsidRDefault="00E072A2" w:rsidP="00E072A2">
      <w:pPr>
        <w:jc w:val="both"/>
        <w:rPr>
          <w:rFonts w:ascii="Times New Roman" w:hAnsi="Times New Roman" w:cs="Times New Roman"/>
          <w:sz w:val="24"/>
          <w:szCs w:val="24"/>
          <w:lang w:val="en-IN"/>
        </w:rPr>
      </w:pPr>
      <w:r w:rsidRPr="00E072A2">
        <w:rPr>
          <w:rFonts w:ascii="Times New Roman" w:hAnsi="Times New Roman" w:cs="Times New Roman"/>
          <w:sz w:val="24"/>
          <w:szCs w:val="24"/>
        </w:rPr>
        <w:t>The word “endocrine” originates from two words, </w:t>
      </w:r>
      <w:r w:rsidRPr="00E072A2">
        <w:rPr>
          <w:rFonts w:ascii="Times New Roman" w:hAnsi="Times New Roman" w:cs="Times New Roman"/>
          <w:i/>
          <w:iCs/>
          <w:sz w:val="24"/>
          <w:szCs w:val="24"/>
        </w:rPr>
        <w:t>'endo'</w:t>
      </w:r>
      <w:r w:rsidRPr="00E072A2">
        <w:rPr>
          <w:rFonts w:ascii="Times New Roman" w:hAnsi="Times New Roman" w:cs="Times New Roman"/>
          <w:sz w:val="24"/>
          <w:szCs w:val="24"/>
        </w:rPr>
        <w:t> and</w:t>
      </w:r>
      <w:r w:rsidRPr="00E072A2">
        <w:rPr>
          <w:rFonts w:ascii="Times New Roman" w:hAnsi="Times New Roman" w:cs="Times New Roman"/>
          <w:i/>
          <w:iCs/>
          <w:sz w:val="24"/>
          <w:szCs w:val="24"/>
        </w:rPr>
        <w:t> '</w:t>
      </w:r>
      <w:proofErr w:type="spellStart"/>
      <w:r w:rsidRPr="00E072A2">
        <w:rPr>
          <w:rFonts w:ascii="Times New Roman" w:hAnsi="Times New Roman" w:cs="Times New Roman"/>
          <w:i/>
          <w:iCs/>
          <w:sz w:val="24"/>
          <w:szCs w:val="24"/>
        </w:rPr>
        <w:t>crine</w:t>
      </w:r>
      <w:proofErr w:type="spellEnd"/>
      <w:r w:rsidRPr="00E072A2">
        <w:rPr>
          <w:rFonts w:ascii="Times New Roman" w:hAnsi="Times New Roman" w:cs="Times New Roman"/>
          <w:i/>
          <w:iCs/>
          <w:sz w:val="24"/>
          <w:szCs w:val="24"/>
        </w:rPr>
        <w:t>'</w:t>
      </w:r>
      <w:r w:rsidRPr="00E072A2">
        <w:rPr>
          <w:rFonts w:ascii="Times New Roman" w:hAnsi="Times New Roman" w:cs="Times New Roman"/>
          <w:sz w:val="24"/>
          <w:szCs w:val="24"/>
        </w:rPr>
        <w:t>. The former word means 'within' and the suffix </w:t>
      </w:r>
      <w:r w:rsidRPr="00E072A2">
        <w:rPr>
          <w:rFonts w:ascii="Times New Roman" w:hAnsi="Times New Roman" w:cs="Times New Roman"/>
          <w:i/>
          <w:iCs/>
          <w:sz w:val="24"/>
          <w:szCs w:val="24"/>
        </w:rPr>
        <w:t>'</w:t>
      </w:r>
      <w:proofErr w:type="spellStart"/>
      <w:r w:rsidRPr="00E072A2">
        <w:rPr>
          <w:rFonts w:ascii="Times New Roman" w:hAnsi="Times New Roman" w:cs="Times New Roman"/>
          <w:i/>
          <w:iCs/>
          <w:sz w:val="24"/>
          <w:szCs w:val="24"/>
        </w:rPr>
        <w:t>crine</w:t>
      </w:r>
      <w:proofErr w:type="spellEnd"/>
      <w:r w:rsidRPr="00E072A2">
        <w:rPr>
          <w:rFonts w:ascii="Times New Roman" w:hAnsi="Times New Roman" w:cs="Times New Roman"/>
          <w:i/>
          <w:iCs/>
          <w:sz w:val="24"/>
          <w:szCs w:val="24"/>
        </w:rPr>
        <w:t>'</w:t>
      </w:r>
      <w:r w:rsidRPr="00E072A2">
        <w:rPr>
          <w:rFonts w:ascii="Times New Roman" w:hAnsi="Times New Roman" w:cs="Times New Roman"/>
          <w:sz w:val="24"/>
          <w:szCs w:val="24"/>
        </w:rPr>
        <w:t> means 'to secrete' or 'separate' Thus, the word endocrine means ‘secrete from within’. In this type of signaling, the signaling molecules are secreted from within the endocrine glands; they travel through the circulation system and act on/ bind to receptor molecules on the target cell (as can be seen in the above figure). The signaling molecules in this type of signaling are ‘</w:t>
      </w:r>
      <w:proofErr w:type="gramStart"/>
      <w:r w:rsidRPr="00E072A2">
        <w:rPr>
          <w:rFonts w:ascii="Times New Roman" w:hAnsi="Times New Roman" w:cs="Times New Roman"/>
          <w:sz w:val="24"/>
          <w:szCs w:val="24"/>
        </w:rPr>
        <w:t>hormones'</w:t>
      </w:r>
      <w:proofErr w:type="gramEnd"/>
      <w:r w:rsidRPr="00E072A2">
        <w:rPr>
          <w:rFonts w:ascii="Times New Roman" w:hAnsi="Times New Roman" w:cs="Times New Roman"/>
          <w:sz w:val="24"/>
          <w:szCs w:val="24"/>
        </w:rPr>
        <w:t>. An example of endocrine signaling: The hormone, insulin, is secreted by pancreas which then travel through the circulatory system which has an effect of stimulating muscle cell or adipose cells.</w:t>
      </w:r>
    </w:p>
    <w:p w14:paraId="06C45632" w14:textId="7AB11D13" w:rsidR="00E072A2" w:rsidRPr="00E072A2" w:rsidRDefault="00E072A2" w:rsidP="00E072A2">
      <w:pPr>
        <w:jc w:val="both"/>
        <w:rPr>
          <w:rFonts w:ascii="Times New Roman" w:hAnsi="Times New Roman" w:cs="Times New Roman"/>
          <w:sz w:val="24"/>
          <w:szCs w:val="24"/>
          <w:lang w:val="en-IN"/>
        </w:rPr>
      </w:pPr>
      <w:r w:rsidRPr="00E072A2">
        <w:rPr>
          <w:rFonts w:ascii="Times New Roman" w:hAnsi="Times New Roman" w:cs="Times New Roman"/>
          <w:sz w:val="24"/>
          <w:szCs w:val="24"/>
        </w:rPr>
        <w:drawing>
          <wp:inline distT="0" distB="0" distL="0" distR="0" wp14:anchorId="77B5592F" wp14:editId="7BE97098">
            <wp:extent cx="2914650" cy="3036094"/>
            <wp:effectExtent l="0" t="0" r="0" b="0"/>
            <wp:docPr id="38916" name="Picture 7">
              <a:extLst xmlns:a="http://schemas.openxmlformats.org/drawingml/2006/main">
                <a:ext uri="{FF2B5EF4-FFF2-40B4-BE49-F238E27FC236}">
                  <a16:creationId xmlns:a16="http://schemas.microsoft.com/office/drawing/2014/main" id="{3FF422EA-121B-BF86-126A-BD8E746399D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16" name="Picture 7">
                      <a:extLst>
                        <a:ext uri="{FF2B5EF4-FFF2-40B4-BE49-F238E27FC236}">
                          <a16:creationId xmlns:a16="http://schemas.microsoft.com/office/drawing/2014/main" id="{3FF422EA-121B-BF86-126A-BD8E746399D2}"/>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21483" cy="3043211"/>
                    </a:xfrm>
                    <a:prstGeom prst="rect">
                      <a:avLst/>
                    </a:prstGeom>
                    <a:noFill/>
                    <a:ln>
                      <a:noFill/>
                    </a:ln>
                  </pic:spPr>
                </pic:pic>
              </a:graphicData>
            </a:graphic>
          </wp:inline>
        </w:drawing>
      </w:r>
    </w:p>
    <w:p w14:paraId="6326E9BA" w14:textId="77777777" w:rsidR="00E072A2" w:rsidRPr="00E072A2" w:rsidRDefault="00E072A2" w:rsidP="00E072A2">
      <w:pPr>
        <w:jc w:val="center"/>
        <w:rPr>
          <w:rFonts w:ascii="Times New Roman" w:hAnsi="Times New Roman" w:cs="Times New Roman"/>
          <w:sz w:val="24"/>
          <w:szCs w:val="24"/>
          <w:lang w:val="en-IN"/>
        </w:rPr>
      </w:pPr>
      <w:r w:rsidRPr="00E072A2">
        <w:rPr>
          <w:rFonts w:ascii="Times New Roman" w:hAnsi="Times New Roman" w:cs="Times New Roman"/>
          <w:b/>
          <w:bCs/>
          <w:sz w:val="24"/>
          <w:szCs w:val="24"/>
          <w:lang w:val="en-IN"/>
        </w:rPr>
        <w:t xml:space="preserve">Cell-Cell </w:t>
      </w:r>
      <w:proofErr w:type="spellStart"/>
      <w:r w:rsidRPr="00E072A2">
        <w:rPr>
          <w:rFonts w:ascii="Times New Roman" w:hAnsi="Times New Roman" w:cs="Times New Roman"/>
          <w:b/>
          <w:bCs/>
          <w:sz w:val="24"/>
          <w:szCs w:val="24"/>
          <w:lang w:val="en-IN"/>
        </w:rPr>
        <w:t>Signaling</w:t>
      </w:r>
      <w:proofErr w:type="spellEnd"/>
      <w:r w:rsidRPr="00E072A2">
        <w:rPr>
          <w:rFonts w:ascii="Times New Roman" w:hAnsi="Times New Roman" w:cs="Times New Roman"/>
          <w:b/>
          <w:bCs/>
          <w:sz w:val="24"/>
          <w:szCs w:val="24"/>
          <w:lang w:val="en-IN"/>
        </w:rPr>
        <w:t xml:space="preserve"> or </w:t>
      </w:r>
      <w:r w:rsidRPr="00E072A2">
        <w:rPr>
          <w:rFonts w:ascii="Times New Roman" w:hAnsi="Times New Roman" w:cs="Times New Roman"/>
          <w:sz w:val="24"/>
          <w:szCs w:val="24"/>
        </w:rPr>
        <w:t>Contact-dependent</w:t>
      </w:r>
    </w:p>
    <w:p w14:paraId="689EF778" w14:textId="77777777" w:rsidR="00E072A2" w:rsidRPr="00E072A2" w:rsidRDefault="00E072A2" w:rsidP="00E072A2">
      <w:pPr>
        <w:jc w:val="both"/>
        <w:rPr>
          <w:rFonts w:ascii="Times New Roman" w:hAnsi="Times New Roman" w:cs="Times New Roman"/>
          <w:sz w:val="24"/>
          <w:szCs w:val="24"/>
          <w:lang w:val="en-IN"/>
        </w:rPr>
      </w:pPr>
      <w:r w:rsidRPr="00E072A2">
        <w:rPr>
          <w:rFonts w:ascii="Times New Roman" w:hAnsi="Times New Roman" w:cs="Times New Roman"/>
          <w:sz w:val="24"/>
          <w:szCs w:val="24"/>
        </w:rPr>
        <w:t>Cell signaling can take place by direct cell-to-cell interaction (as can be seen in the adjacent figure) where, on the surface of one cell, is the </w:t>
      </w:r>
      <w:r w:rsidRPr="00E072A2">
        <w:rPr>
          <w:rFonts w:ascii="Times New Roman" w:hAnsi="Times New Roman" w:cs="Times New Roman"/>
          <w:b/>
          <w:bCs/>
          <w:sz w:val="24"/>
          <w:szCs w:val="24"/>
        </w:rPr>
        <w:t>signaling molecule </w:t>
      </w:r>
      <w:r w:rsidRPr="00E072A2">
        <w:rPr>
          <w:rFonts w:ascii="Times New Roman" w:hAnsi="Times New Roman" w:cs="Times New Roman"/>
          <w:sz w:val="24"/>
          <w:szCs w:val="24"/>
        </w:rPr>
        <w:t>that </w:t>
      </w:r>
      <w:r w:rsidRPr="00E072A2">
        <w:rPr>
          <w:rFonts w:ascii="Times New Roman" w:hAnsi="Times New Roman" w:cs="Times New Roman"/>
          <w:b/>
          <w:bCs/>
          <w:sz w:val="24"/>
          <w:szCs w:val="24"/>
        </w:rPr>
        <w:t>binds directly to receptor</w:t>
      </w:r>
      <w:r w:rsidRPr="00E072A2">
        <w:rPr>
          <w:rFonts w:ascii="Times New Roman" w:hAnsi="Times New Roman" w:cs="Times New Roman"/>
          <w:sz w:val="24"/>
          <w:szCs w:val="24"/>
        </w:rPr>
        <w:t>, which is present on the surface of the other cell. The cell signaling/ cell-cell communication can also take place by the action of various signaling molecules. As already mentioned above, various cell receptors are present on the target cells which bind to signaling molecules.</w:t>
      </w:r>
    </w:p>
    <w:p w14:paraId="6C31259B" w14:textId="0D26D79C" w:rsidR="00E072A2" w:rsidRDefault="00E072A2" w:rsidP="00E072A2">
      <w:pPr>
        <w:jc w:val="both"/>
        <w:rPr>
          <w:rFonts w:ascii="Times New Roman" w:hAnsi="Times New Roman" w:cs="Times New Roman"/>
          <w:sz w:val="24"/>
          <w:szCs w:val="24"/>
          <w:lang w:val="en-IN"/>
        </w:rPr>
      </w:pPr>
      <w:r w:rsidRPr="00E072A2">
        <w:rPr>
          <w:rFonts w:ascii="Times New Roman" w:hAnsi="Times New Roman" w:cs="Times New Roman"/>
          <w:sz w:val="24"/>
          <w:szCs w:val="24"/>
          <w:lang w:val="en-IN"/>
        </w:rPr>
        <w:lastRenderedPageBreak/>
        <w:drawing>
          <wp:inline distT="0" distB="0" distL="0" distR="0" wp14:anchorId="262A416F" wp14:editId="3E1CF6EC">
            <wp:extent cx="3949903" cy="2883048"/>
            <wp:effectExtent l="0" t="0" r="0" b="0"/>
            <wp:docPr id="9328586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858654" name=""/>
                    <pic:cNvPicPr/>
                  </pic:nvPicPr>
                  <pic:blipFill>
                    <a:blip r:embed="rId11"/>
                    <a:stretch>
                      <a:fillRect/>
                    </a:stretch>
                  </pic:blipFill>
                  <pic:spPr>
                    <a:xfrm>
                      <a:off x="0" y="0"/>
                      <a:ext cx="3949903" cy="2883048"/>
                    </a:xfrm>
                    <a:prstGeom prst="rect">
                      <a:avLst/>
                    </a:prstGeom>
                  </pic:spPr>
                </pic:pic>
              </a:graphicData>
            </a:graphic>
          </wp:inline>
        </w:drawing>
      </w:r>
    </w:p>
    <w:p w14:paraId="34A42941" w14:textId="77777777" w:rsidR="00E072A2" w:rsidRDefault="00E072A2" w:rsidP="00E072A2">
      <w:pPr>
        <w:jc w:val="center"/>
        <w:rPr>
          <w:rFonts w:ascii="Times New Roman" w:hAnsi="Times New Roman" w:cs="Times New Roman"/>
          <w:b/>
          <w:bCs/>
          <w:sz w:val="24"/>
          <w:szCs w:val="24"/>
        </w:rPr>
      </w:pPr>
    </w:p>
    <w:p w14:paraId="6585C595" w14:textId="18CF6B39" w:rsidR="00E072A2" w:rsidRDefault="00E072A2" w:rsidP="00E072A2">
      <w:pPr>
        <w:jc w:val="center"/>
        <w:rPr>
          <w:rFonts w:ascii="Times New Roman" w:hAnsi="Times New Roman" w:cs="Times New Roman"/>
          <w:b/>
          <w:bCs/>
          <w:sz w:val="24"/>
          <w:szCs w:val="24"/>
        </w:rPr>
      </w:pPr>
      <w:r w:rsidRPr="00E072A2">
        <w:rPr>
          <w:rFonts w:ascii="Times New Roman" w:hAnsi="Times New Roman" w:cs="Times New Roman"/>
          <w:b/>
          <w:bCs/>
          <w:sz w:val="24"/>
          <w:szCs w:val="24"/>
        </w:rPr>
        <w:t>Synaptic signaling</w:t>
      </w:r>
    </w:p>
    <w:p w14:paraId="14D45D46" w14:textId="77777777" w:rsidR="00E072A2" w:rsidRDefault="00E072A2" w:rsidP="00E072A2">
      <w:pPr>
        <w:spacing w:after="0"/>
        <w:jc w:val="both"/>
        <w:rPr>
          <w:rFonts w:ascii="Times New Roman" w:hAnsi="Times New Roman" w:cs="Times New Roman"/>
          <w:sz w:val="24"/>
          <w:szCs w:val="24"/>
          <w:lang w:val="en-IN"/>
        </w:rPr>
      </w:pPr>
      <w:r w:rsidRPr="00E072A2">
        <w:rPr>
          <w:rFonts w:ascii="Times New Roman" w:hAnsi="Times New Roman" w:cs="Times New Roman"/>
          <w:b/>
          <w:bCs/>
          <w:sz w:val="24"/>
          <w:szCs w:val="24"/>
        </w:rPr>
        <w:t>Synaptic signaling</w:t>
      </w:r>
      <w:r w:rsidRPr="00E072A2">
        <w:rPr>
          <w:rFonts w:ascii="Times New Roman" w:hAnsi="Times New Roman" w:cs="Times New Roman"/>
          <w:sz w:val="24"/>
          <w:szCs w:val="24"/>
        </w:rPr>
        <w:t xml:space="preserve"> is a form of </w:t>
      </w:r>
      <w:r w:rsidRPr="00E072A2">
        <w:rPr>
          <w:rFonts w:ascii="Times New Roman" w:hAnsi="Times New Roman" w:cs="Times New Roman"/>
          <w:b/>
          <w:bCs/>
          <w:sz w:val="24"/>
          <w:szCs w:val="24"/>
        </w:rPr>
        <w:t>cell communication</w:t>
      </w:r>
      <w:r w:rsidRPr="00E072A2">
        <w:rPr>
          <w:rFonts w:ascii="Times New Roman" w:hAnsi="Times New Roman" w:cs="Times New Roman"/>
          <w:sz w:val="24"/>
          <w:szCs w:val="24"/>
        </w:rPr>
        <w:t xml:space="preserve"> in which a </w:t>
      </w:r>
      <w:r w:rsidRPr="00E072A2">
        <w:rPr>
          <w:rFonts w:ascii="Times New Roman" w:hAnsi="Times New Roman" w:cs="Times New Roman"/>
          <w:b/>
          <w:bCs/>
          <w:sz w:val="24"/>
          <w:szCs w:val="24"/>
        </w:rPr>
        <w:t>neuron transmits a signal to another neuron or effector cell</w:t>
      </w:r>
      <w:r w:rsidRPr="00E072A2">
        <w:rPr>
          <w:rFonts w:ascii="Times New Roman" w:hAnsi="Times New Roman" w:cs="Times New Roman"/>
          <w:sz w:val="24"/>
          <w:szCs w:val="24"/>
        </w:rPr>
        <w:t xml:space="preserve"> through the release of </w:t>
      </w:r>
      <w:r w:rsidRPr="00E072A2">
        <w:rPr>
          <w:rFonts w:ascii="Times New Roman" w:hAnsi="Times New Roman" w:cs="Times New Roman"/>
          <w:b/>
          <w:bCs/>
          <w:sz w:val="24"/>
          <w:szCs w:val="24"/>
        </w:rPr>
        <w:t>neurotransmitters</w:t>
      </w:r>
      <w:r w:rsidRPr="00E072A2">
        <w:rPr>
          <w:rFonts w:ascii="Times New Roman" w:hAnsi="Times New Roman" w:cs="Times New Roman"/>
          <w:sz w:val="24"/>
          <w:szCs w:val="24"/>
        </w:rPr>
        <w:t xml:space="preserve"> across a </w:t>
      </w:r>
      <w:r w:rsidRPr="00E072A2">
        <w:rPr>
          <w:rFonts w:ascii="Times New Roman" w:hAnsi="Times New Roman" w:cs="Times New Roman"/>
          <w:b/>
          <w:bCs/>
          <w:sz w:val="24"/>
          <w:szCs w:val="24"/>
        </w:rPr>
        <w:t>synaptic cleft</w:t>
      </w:r>
      <w:r w:rsidRPr="00E072A2">
        <w:rPr>
          <w:rFonts w:ascii="Times New Roman" w:hAnsi="Times New Roman" w:cs="Times New Roman"/>
          <w:sz w:val="24"/>
          <w:szCs w:val="24"/>
        </w:rPr>
        <w:t>.</w:t>
      </w:r>
    </w:p>
    <w:p w14:paraId="3F6AB73D" w14:textId="0543CB21" w:rsidR="00E072A2" w:rsidRPr="00E072A2" w:rsidRDefault="00E072A2" w:rsidP="00E072A2">
      <w:pPr>
        <w:spacing w:after="0" w:line="240" w:lineRule="auto"/>
        <w:jc w:val="both"/>
        <w:rPr>
          <w:rFonts w:ascii="Times New Roman" w:hAnsi="Times New Roman" w:cs="Times New Roman"/>
          <w:sz w:val="24"/>
          <w:szCs w:val="24"/>
          <w:lang w:val="en-IN"/>
        </w:rPr>
      </w:pPr>
      <w:r w:rsidRPr="00E072A2">
        <w:rPr>
          <w:rFonts w:ascii="Times New Roman" w:hAnsi="Times New Roman" w:cs="Times New Roman"/>
          <w:sz w:val="24"/>
          <w:szCs w:val="24"/>
        </w:rPr>
        <w:t>Electrical impulse travels along the neuron</w:t>
      </w:r>
    </w:p>
    <w:p w14:paraId="7C047819" w14:textId="77777777" w:rsidR="00E072A2" w:rsidRPr="00E072A2" w:rsidRDefault="00E072A2" w:rsidP="00E072A2">
      <w:pPr>
        <w:spacing w:after="0" w:line="240" w:lineRule="auto"/>
        <w:jc w:val="both"/>
        <w:rPr>
          <w:rFonts w:ascii="Times New Roman" w:hAnsi="Times New Roman" w:cs="Times New Roman"/>
          <w:sz w:val="24"/>
          <w:szCs w:val="24"/>
          <w:lang w:val="en-IN"/>
        </w:rPr>
      </w:pPr>
      <w:r w:rsidRPr="00E072A2">
        <w:rPr>
          <w:rFonts w:ascii="Times New Roman" w:hAnsi="Times New Roman" w:cs="Times New Roman"/>
          <w:sz w:val="24"/>
          <w:szCs w:val="24"/>
        </w:rPr>
        <w:t>Neurotransmitters are released from presynaptic terminal</w:t>
      </w:r>
    </w:p>
    <w:p w14:paraId="52804839" w14:textId="77777777" w:rsidR="00E072A2" w:rsidRPr="00E072A2" w:rsidRDefault="00E072A2" w:rsidP="00E072A2">
      <w:pPr>
        <w:spacing w:after="0" w:line="240" w:lineRule="auto"/>
        <w:jc w:val="both"/>
        <w:rPr>
          <w:rFonts w:ascii="Times New Roman" w:hAnsi="Times New Roman" w:cs="Times New Roman"/>
          <w:sz w:val="24"/>
          <w:szCs w:val="24"/>
          <w:lang w:val="en-IN"/>
        </w:rPr>
      </w:pPr>
      <w:r w:rsidRPr="00E072A2">
        <w:rPr>
          <w:rFonts w:ascii="Times New Roman" w:hAnsi="Times New Roman" w:cs="Times New Roman"/>
          <w:sz w:val="24"/>
          <w:szCs w:val="24"/>
        </w:rPr>
        <w:t>They diffuse across the synaptic cleft</w:t>
      </w:r>
    </w:p>
    <w:p w14:paraId="1E5F9757" w14:textId="77777777" w:rsidR="00E072A2" w:rsidRPr="00E072A2" w:rsidRDefault="00E072A2" w:rsidP="00E072A2">
      <w:pPr>
        <w:spacing w:after="0" w:line="240" w:lineRule="auto"/>
        <w:jc w:val="both"/>
        <w:rPr>
          <w:rFonts w:ascii="Times New Roman" w:hAnsi="Times New Roman" w:cs="Times New Roman"/>
          <w:sz w:val="24"/>
          <w:szCs w:val="24"/>
          <w:lang w:val="en-IN"/>
        </w:rPr>
      </w:pPr>
      <w:r w:rsidRPr="00E072A2">
        <w:rPr>
          <w:rFonts w:ascii="Times New Roman" w:hAnsi="Times New Roman" w:cs="Times New Roman"/>
          <w:sz w:val="24"/>
          <w:szCs w:val="24"/>
        </w:rPr>
        <w:t xml:space="preserve">Bind to </w:t>
      </w:r>
      <w:r w:rsidRPr="00E072A2">
        <w:rPr>
          <w:rFonts w:ascii="Times New Roman" w:hAnsi="Times New Roman" w:cs="Times New Roman"/>
          <w:b/>
          <w:bCs/>
          <w:sz w:val="24"/>
          <w:szCs w:val="24"/>
        </w:rPr>
        <w:t>specific receptors</w:t>
      </w:r>
      <w:r w:rsidRPr="00E072A2">
        <w:rPr>
          <w:rFonts w:ascii="Times New Roman" w:hAnsi="Times New Roman" w:cs="Times New Roman"/>
          <w:sz w:val="24"/>
          <w:szCs w:val="24"/>
        </w:rPr>
        <w:t xml:space="preserve"> on the postsynaptic cell</w:t>
      </w:r>
    </w:p>
    <w:p w14:paraId="543D95E8" w14:textId="77777777" w:rsidR="00E072A2" w:rsidRPr="00E072A2" w:rsidRDefault="00E072A2" w:rsidP="00E072A2">
      <w:pPr>
        <w:spacing w:after="0" w:line="240" w:lineRule="auto"/>
        <w:jc w:val="both"/>
        <w:rPr>
          <w:rFonts w:ascii="Times New Roman" w:hAnsi="Times New Roman" w:cs="Times New Roman"/>
          <w:sz w:val="24"/>
          <w:szCs w:val="24"/>
          <w:lang w:val="en-IN"/>
        </w:rPr>
      </w:pPr>
      <w:r w:rsidRPr="00E072A2">
        <w:rPr>
          <w:rFonts w:ascii="Times New Roman" w:hAnsi="Times New Roman" w:cs="Times New Roman"/>
          <w:sz w:val="24"/>
          <w:szCs w:val="24"/>
        </w:rPr>
        <w:t xml:space="preserve">Produce a </w:t>
      </w:r>
      <w:r w:rsidRPr="00E072A2">
        <w:rPr>
          <w:rFonts w:ascii="Times New Roman" w:hAnsi="Times New Roman" w:cs="Times New Roman"/>
          <w:b/>
          <w:bCs/>
          <w:sz w:val="24"/>
          <w:szCs w:val="24"/>
        </w:rPr>
        <w:t>rapid and specific response</w:t>
      </w:r>
    </w:p>
    <w:p w14:paraId="59ACD30D" w14:textId="77777777" w:rsidR="00E072A2" w:rsidRPr="00E072A2" w:rsidRDefault="00E072A2" w:rsidP="00E072A2">
      <w:pPr>
        <w:spacing w:after="0" w:line="240" w:lineRule="auto"/>
        <w:jc w:val="both"/>
        <w:rPr>
          <w:rFonts w:ascii="Times New Roman" w:hAnsi="Times New Roman" w:cs="Times New Roman"/>
          <w:sz w:val="24"/>
          <w:szCs w:val="24"/>
          <w:lang w:val="en-IN"/>
        </w:rPr>
      </w:pPr>
      <w:r w:rsidRPr="00E072A2">
        <w:rPr>
          <w:rFonts w:ascii="Times New Roman" w:hAnsi="Times New Roman" w:cs="Times New Roman"/>
          <w:b/>
          <w:bCs/>
          <w:sz w:val="24"/>
          <w:szCs w:val="24"/>
        </w:rPr>
        <w:t>Examples:</w:t>
      </w:r>
      <w:r w:rsidRPr="00E072A2">
        <w:rPr>
          <w:rFonts w:ascii="Times New Roman" w:hAnsi="Times New Roman" w:cs="Times New Roman"/>
          <w:sz w:val="24"/>
          <w:szCs w:val="24"/>
        </w:rPr>
        <w:t xml:space="preserve"> Acetylcholine, dopamine, serotonin, noradrenaline</w:t>
      </w:r>
    </w:p>
    <w:p w14:paraId="52E448D1" w14:textId="368E3C80" w:rsidR="00E072A2" w:rsidRPr="00E072A2" w:rsidRDefault="00E072A2" w:rsidP="00E072A2">
      <w:pPr>
        <w:jc w:val="both"/>
        <w:rPr>
          <w:rFonts w:ascii="Times New Roman" w:hAnsi="Times New Roman" w:cs="Times New Roman"/>
          <w:sz w:val="24"/>
          <w:szCs w:val="24"/>
          <w:lang w:val="en-IN"/>
        </w:rPr>
      </w:pPr>
      <w:r w:rsidRPr="00E072A2">
        <w:rPr>
          <w:rFonts w:ascii="Times New Roman" w:hAnsi="Times New Roman" w:cs="Times New Roman"/>
          <w:sz w:val="24"/>
          <w:szCs w:val="24"/>
        </w:rPr>
        <w:drawing>
          <wp:inline distT="0" distB="0" distL="0" distR="0" wp14:anchorId="09B3C415" wp14:editId="4181F864">
            <wp:extent cx="3263900" cy="2607945"/>
            <wp:effectExtent l="0" t="0" r="0" b="0"/>
            <wp:docPr id="40962" name="Picture 2">
              <a:extLst xmlns:a="http://schemas.openxmlformats.org/drawingml/2006/main">
                <a:ext uri="{FF2B5EF4-FFF2-40B4-BE49-F238E27FC236}">
                  <a16:creationId xmlns:a16="http://schemas.microsoft.com/office/drawing/2014/main" id="{E2C27B41-A24A-E157-CCD9-7F39A3D207E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62" name="Picture 2">
                      <a:extLst>
                        <a:ext uri="{FF2B5EF4-FFF2-40B4-BE49-F238E27FC236}">
                          <a16:creationId xmlns:a16="http://schemas.microsoft.com/office/drawing/2014/main" id="{E2C27B41-A24A-E157-CCD9-7F39A3D207EF}"/>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64000" cy="2608025"/>
                    </a:xfrm>
                    <a:prstGeom prst="rect">
                      <a:avLst/>
                    </a:prstGeom>
                    <a:noFill/>
                    <a:ln>
                      <a:noFill/>
                    </a:ln>
                  </pic:spPr>
                </pic:pic>
              </a:graphicData>
            </a:graphic>
          </wp:inline>
        </w:drawing>
      </w:r>
    </w:p>
    <w:sectPr w:rsidR="00E072A2" w:rsidRPr="00E072A2" w:rsidSect="0050689C">
      <w:headerReference w:type="even" r:id="rId13"/>
      <w:headerReference w:type="default" r:id="rId14"/>
      <w:footerReference w:type="default" r:id="rId15"/>
      <w:headerReference w:type="first" r:id="rId16"/>
      <w:pgSz w:w="12240" w:h="15840"/>
      <w:pgMar w:top="1440" w:right="1440" w:bottom="1440" w:left="1440" w:header="288"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880D4" w14:textId="77777777" w:rsidR="00C66CA0" w:rsidRDefault="00C66CA0" w:rsidP="00DB570F">
      <w:pPr>
        <w:spacing w:after="0" w:line="240" w:lineRule="auto"/>
      </w:pPr>
      <w:r>
        <w:separator/>
      </w:r>
    </w:p>
  </w:endnote>
  <w:endnote w:type="continuationSeparator" w:id="0">
    <w:p w14:paraId="0F18DB66" w14:textId="77777777" w:rsidR="00C66CA0" w:rsidRDefault="00C66CA0" w:rsidP="00DB57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5FB0F" w14:textId="77777777" w:rsidR="0050689C" w:rsidRDefault="0050689C">
    <w:pPr>
      <w:pStyle w:val="Footer"/>
    </w:pPr>
  </w:p>
  <w:p w14:paraId="2BDD4A3D" w14:textId="77777777" w:rsidR="0050689C" w:rsidRDefault="0050689C">
    <w:pPr>
      <w:pStyle w:val="Footer"/>
    </w:pPr>
  </w:p>
  <w:p w14:paraId="6375CD31" w14:textId="77777777" w:rsidR="0050689C" w:rsidRDefault="0050689C">
    <w:pPr>
      <w:pStyle w:val="Footer"/>
    </w:pPr>
  </w:p>
  <w:p w14:paraId="394DB222" w14:textId="77777777" w:rsidR="00F0040D" w:rsidRDefault="00F0040D">
    <w:pPr>
      <w:pStyle w:val="Footer"/>
      <w:rPr>
        <w:sz w:val="16"/>
      </w:rPr>
    </w:pPr>
  </w:p>
  <w:p w14:paraId="74B79A51" w14:textId="77777777" w:rsidR="00F0040D" w:rsidRDefault="00F0040D">
    <w:pPr>
      <w:pStyle w:val="Footer"/>
      <w:rPr>
        <w:sz w:val="16"/>
      </w:rPr>
    </w:pPr>
  </w:p>
  <w:p w14:paraId="42A7F8B5" w14:textId="3AD53127" w:rsidR="00DB570F" w:rsidRPr="00F0040D" w:rsidRDefault="00DB570F">
    <w:pPr>
      <w:pStyle w:val="Footer"/>
      <w:rPr>
        <w:rFonts w:ascii="Times New Roman" w:hAnsi="Times New Roman" w:cs="Times New Roman"/>
        <w:sz w:val="16"/>
      </w:rPr>
    </w:pPr>
    <w:r w:rsidRPr="00F0040D">
      <w:rPr>
        <w:rFonts w:ascii="Times New Roman" w:hAnsi="Times New Roman" w:cs="Times New Roman"/>
        <w:sz w:val="16"/>
      </w:rPr>
      <w:t xml:space="preserve">BPHARM </w:t>
    </w:r>
    <w:r w:rsidR="00E0272D">
      <w:rPr>
        <w:rFonts w:ascii="Times New Roman" w:hAnsi="Times New Roman" w:cs="Times New Roman"/>
        <w:sz w:val="16"/>
      </w:rPr>
      <w:t>–</w:t>
    </w:r>
    <w:r w:rsidRPr="00F0040D">
      <w:rPr>
        <w:rFonts w:ascii="Times New Roman" w:hAnsi="Times New Roman" w:cs="Times New Roman"/>
        <w:sz w:val="16"/>
      </w:rPr>
      <w:t xml:space="preserve"> </w:t>
    </w:r>
    <w:r w:rsidR="00E0272D">
      <w:rPr>
        <w:rFonts w:ascii="Times New Roman" w:hAnsi="Times New Roman" w:cs="Times New Roman"/>
        <w:sz w:val="16"/>
      </w:rPr>
      <w:t>1</w:t>
    </w:r>
    <w:proofErr w:type="gramStart"/>
    <w:r w:rsidR="00E0272D" w:rsidRPr="00E0272D">
      <w:rPr>
        <w:rFonts w:ascii="Times New Roman" w:hAnsi="Times New Roman" w:cs="Times New Roman"/>
        <w:sz w:val="16"/>
        <w:vertAlign w:val="superscript"/>
      </w:rPr>
      <w:t>st</w:t>
    </w:r>
    <w:r w:rsidR="00E0272D">
      <w:rPr>
        <w:rFonts w:ascii="Times New Roman" w:hAnsi="Times New Roman" w:cs="Times New Roman"/>
        <w:sz w:val="16"/>
      </w:rPr>
      <w:t xml:space="preserve"> </w:t>
    </w:r>
    <w:r w:rsidRPr="00F0040D">
      <w:rPr>
        <w:rFonts w:ascii="Times New Roman" w:hAnsi="Times New Roman" w:cs="Times New Roman"/>
        <w:sz w:val="16"/>
      </w:rPr>
      <w:t xml:space="preserve"> SEMESTER</w:t>
    </w:r>
    <w:proofErr w:type="gramEnd"/>
    <w:r w:rsidR="00C603C6" w:rsidRPr="00F0040D">
      <w:rPr>
        <w:rFonts w:ascii="Times New Roman" w:hAnsi="Times New Roman" w:cs="Times New Roman"/>
        <w:sz w:val="16"/>
      </w:rPr>
      <w:tab/>
    </w:r>
    <w:r w:rsidR="00C603C6" w:rsidRPr="00F0040D">
      <w:rPr>
        <w:rFonts w:ascii="Times New Roman" w:hAnsi="Times New Roman" w:cs="Times New Roman"/>
        <w:sz w:val="16"/>
      </w:rPr>
      <w:tab/>
    </w:r>
    <w:r w:rsidR="00E0272D">
      <w:rPr>
        <w:rFonts w:ascii="Times New Roman" w:hAnsi="Times New Roman" w:cs="Times New Roman"/>
        <w:sz w:val="16"/>
      </w:rPr>
      <w:t>Mrs. Sathi Paul M</w:t>
    </w:r>
  </w:p>
  <w:p w14:paraId="40FD0528" w14:textId="77777777" w:rsidR="0050689C" w:rsidRPr="00F0040D" w:rsidRDefault="0050689C">
    <w:pPr>
      <w:pStyle w:val="Footer"/>
      <w:rPr>
        <w:sz w:val="16"/>
      </w:rPr>
    </w:pPr>
  </w:p>
  <w:p w14:paraId="45BB9B5C" w14:textId="77777777" w:rsidR="00DB570F" w:rsidRPr="00F0040D" w:rsidRDefault="00DB570F">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F23356" w14:textId="77777777" w:rsidR="00C66CA0" w:rsidRDefault="00C66CA0" w:rsidP="00DB570F">
      <w:pPr>
        <w:spacing w:after="0" w:line="240" w:lineRule="auto"/>
      </w:pPr>
      <w:r>
        <w:separator/>
      </w:r>
    </w:p>
  </w:footnote>
  <w:footnote w:type="continuationSeparator" w:id="0">
    <w:p w14:paraId="31501A6B" w14:textId="77777777" w:rsidR="00C66CA0" w:rsidRDefault="00C66CA0" w:rsidP="00DB57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8DAFB" w14:textId="77777777" w:rsidR="00C603C6" w:rsidRDefault="00000000">
    <w:pPr>
      <w:pStyle w:val="Header"/>
    </w:pPr>
    <w:r>
      <w:rPr>
        <w:noProof/>
      </w:rPr>
      <w:pict w14:anchorId="1758A6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66372" o:spid="_x0000_s1026" type="#_x0000_t136" style="position:absolute;margin-left:0;margin-top:0;width:395.9pt;height:263.9pt;rotation:315;z-index:-251654144;mso-position-horizontal:center;mso-position-horizontal-relative:margin;mso-position-vertical:center;mso-position-vertical-relative:margin" o:allowincell="f" fillcolor="#fbd4b4 [1305]" stroked="f">
          <v:fill opacity=".5"/>
          <v:textpath style="font-family:&quot;Times New Roman&quot;;font-size:1pt" string="RCP"/>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9122106"/>
      <w:docPartObj>
        <w:docPartGallery w:val="Page Numbers (Top of Page)"/>
        <w:docPartUnique/>
      </w:docPartObj>
    </w:sdtPr>
    <w:sdtEndPr>
      <w:rPr>
        <w:sz w:val="22"/>
        <w:szCs w:val="22"/>
      </w:rPr>
    </w:sdtEndPr>
    <w:sdtContent>
      <w:p w14:paraId="125D4111" w14:textId="77777777" w:rsidR="00C30118" w:rsidRDefault="00C30118">
        <w:pPr>
          <w:pStyle w:val="Header"/>
          <w:jc w:val="right"/>
        </w:pPr>
        <w:r w:rsidRPr="00491A34">
          <w:rPr>
            <w:sz w:val="18"/>
            <w:szCs w:val="18"/>
          </w:rPr>
          <w:t>RAGHU COLLEGE OF PHARMACY</w:t>
        </w:r>
        <w:r w:rsidR="00767F40" w:rsidRPr="00491A34">
          <w:rPr>
            <w:sz w:val="18"/>
            <w:szCs w:val="18"/>
          </w:rPr>
          <w:t>- PAGE NO</w:t>
        </w:r>
        <w:r w:rsidR="00767F40">
          <w:t>-</w:t>
        </w:r>
        <w:r>
          <w:t xml:space="preserve"> </w:t>
        </w:r>
        <w:r w:rsidR="00E8546D">
          <w:fldChar w:fldCharType="begin"/>
        </w:r>
        <w:r w:rsidR="00E8546D">
          <w:instrText xml:space="preserve"> PAGE   \* MERGEFORMAT </w:instrText>
        </w:r>
        <w:r w:rsidR="00E8546D">
          <w:fldChar w:fldCharType="separate"/>
        </w:r>
        <w:r w:rsidR="00E8546D">
          <w:rPr>
            <w:noProof/>
          </w:rPr>
          <w:t>1</w:t>
        </w:r>
        <w:r w:rsidR="00E8546D">
          <w:rPr>
            <w:noProof/>
          </w:rPr>
          <w:fldChar w:fldCharType="end"/>
        </w:r>
      </w:p>
    </w:sdtContent>
  </w:sdt>
  <w:p w14:paraId="1E95DF5A" w14:textId="77777777" w:rsidR="00DB570F" w:rsidRPr="00F0040D" w:rsidRDefault="00000000" w:rsidP="00DB570F">
    <w:pPr>
      <w:pStyle w:val="Header"/>
      <w:jc w:val="right"/>
      <w:rPr>
        <w:rFonts w:cstheme="minorHAnsi"/>
        <w:sz w:val="20"/>
      </w:rPr>
    </w:pPr>
    <w:r>
      <w:rPr>
        <w:rFonts w:cstheme="minorHAnsi"/>
        <w:noProof/>
        <w:sz w:val="20"/>
      </w:rPr>
      <w:pict w14:anchorId="3EF665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66373" o:spid="_x0000_s1027" type="#_x0000_t136" style="position:absolute;left:0;text-align:left;margin-left:0;margin-top:0;width:395.9pt;height:263.9pt;rotation:315;z-index:-251652096;mso-position-horizontal:center;mso-position-horizontal-relative:margin;mso-position-vertical:center;mso-position-vertical-relative:margin" o:allowincell="f" fillcolor="#fbd4b4 [1305]" stroked="f">
          <v:fill opacity=".5"/>
          <v:textpath style="font-family:&quot;Times New Roman&quot;;font-size:1pt" string="RCP"/>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951E9" w14:textId="77777777" w:rsidR="00C603C6" w:rsidRDefault="00000000">
    <w:pPr>
      <w:pStyle w:val="Header"/>
    </w:pPr>
    <w:r>
      <w:rPr>
        <w:noProof/>
      </w:rPr>
      <w:pict w14:anchorId="0DA8F2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66371" o:spid="_x0000_s1025" type="#_x0000_t136" style="position:absolute;margin-left:0;margin-top:0;width:395.9pt;height:263.9pt;rotation:315;z-index:-251656192;mso-position-horizontal:center;mso-position-horizontal-relative:margin;mso-position-vertical:center;mso-position-vertical-relative:margin" o:allowincell="f" fillcolor="#fbd4b4 [1305]" stroked="f">
          <v:fill opacity=".5"/>
          <v:textpath style="font-family:&quot;Times New Roman&quot;;font-size:1pt" string="RCP"/>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F3A50"/>
    <w:multiLevelType w:val="hybridMultilevel"/>
    <w:tmpl w:val="5CDCD0AA"/>
    <w:lvl w:ilvl="0" w:tplc="FFFFFFFF">
      <w:start w:val="1"/>
      <w:numFmt w:val="decimal"/>
      <w:lvlText w:val="%1."/>
      <w:lvlJc w:val="left"/>
      <w:pPr>
        <w:tabs>
          <w:tab w:val="num" w:pos="720"/>
        </w:tabs>
        <w:ind w:left="720" w:hanging="360"/>
      </w:pPr>
    </w:lvl>
    <w:lvl w:ilvl="1" w:tplc="40090001">
      <w:start w:val="1"/>
      <w:numFmt w:val="bullet"/>
      <w:lvlText w:val=""/>
      <w:lvlJc w:val="left"/>
      <w:pPr>
        <w:ind w:left="720" w:hanging="360"/>
      </w:pPr>
      <w:rPr>
        <w:rFonts w:ascii="Symbol" w:hAnsi="Symbol" w:hint="default"/>
      </w:r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1" w15:restartNumberingAfterBreak="0">
    <w:nsid w:val="054C606D"/>
    <w:multiLevelType w:val="multilevel"/>
    <w:tmpl w:val="186C7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F64CDB"/>
    <w:multiLevelType w:val="hybridMultilevel"/>
    <w:tmpl w:val="70EECD3A"/>
    <w:lvl w:ilvl="0" w:tplc="C62AAFC8">
      <w:start w:val="1"/>
      <w:numFmt w:val="bullet"/>
      <w:lvlText w:val=""/>
      <w:lvlJc w:val="left"/>
      <w:pPr>
        <w:tabs>
          <w:tab w:val="num" w:pos="720"/>
        </w:tabs>
        <w:ind w:left="720" w:hanging="360"/>
      </w:pPr>
      <w:rPr>
        <w:rFonts w:ascii="Wingdings" w:hAnsi="Wingdings" w:hint="default"/>
      </w:rPr>
    </w:lvl>
    <w:lvl w:ilvl="1" w:tplc="25161550" w:tentative="1">
      <w:start w:val="1"/>
      <w:numFmt w:val="bullet"/>
      <w:lvlText w:val=""/>
      <w:lvlJc w:val="left"/>
      <w:pPr>
        <w:tabs>
          <w:tab w:val="num" w:pos="1440"/>
        </w:tabs>
        <w:ind w:left="1440" w:hanging="360"/>
      </w:pPr>
      <w:rPr>
        <w:rFonts w:ascii="Wingdings" w:hAnsi="Wingdings" w:hint="default"/>
      </w:rPr>
    </w:lvl>
    <w:lvl w:ilvl="2" w:tplc="EA4C18CA" w:tentative="1">
      <w:start w:val="1"/>
      <w:numFmt w:val="bullet"/>
      <w:lvlText w:val=""/>
      <w:lvlJc w:val="left"/>
      <w:pPr>
        <w:tabs>
          <w:tab w:val="num" w:pos="2160"/>
        </w:tabs>
        <w:ind w:left="2160" w:hanging="360"/>
      </w:pPr>
      <w:rPr>
        <w:rFonts w:ascii="Wingdings" w:hAnsi="Wingdings" w:hint="default"/>
      </w:rPr>
    </w:lvl>
    <w:lvl w:ilvl="3" w:tplc="5E042354" w:tentative="1">
      <w:start w:val="1"/>
      <w:numFmt w:val="bullet"/>
      <w:lvlText w:val=""/>
      <w:lvlJc w:val="left"/>
      <w:pPr>
        <w:tabs>
          <w:tab w:val="num" w:pos="2880"/>
        </w:tabs>
        <w:ind w:left="2880" w:hanging="360"/>
      </w:pPr>
      <w:rPr>
        <w:rFonts w:ascii="Wingdings" w:hAnsi="Wingdings" w:hint="default"/>
      </w:rPr>
    </w:lvl>
    <w:lvl w:ilvl="4" w:tplc="97EA7C38" w:tentative="1">
      <w:start w:val="1"/>
      <w:numFmt w:val="bullet"/>
      <w:lvlText w:val=""/>
      <w:lvlJc w:val="left"/>
      <w:pPr>
        <w:tabs>
          <w:tab w:val="num" w:pos="3600"/>
        </w:tabs>
        <w:ind w:left="3600" w:hanging="360"/>
      </w:pPr>
      <w:rPr>
        <w:rFonts w:ascii="Wingdings" w:hAnsi="Wingdings" w:hint="default"/>
      </w:rPr>
    </w:lvl>
    <w:lvl w:ilvl="5" w:tplc="028034A0" w:tentative="1">
      <w:start w:val="1"/>
      <w:numFmt w:val="bullet"/>
      <w:lvlText w:val=""/>
      <w:lvlJc w:val="left"/>
      <w:pPr>
        <w:tabs>
          <w:tab w:val="num" w:pos="4320"/>
        </w:tabs>
        <w:ind w:left="4320" w:hanging="360"/>
      </w:pPr>
      <w:rPr>
        <w:rFonts w:ascii="Wingdings" w:hAnsi="Wingdings" w:hint="default"/>
      </w:rPr>
    </w:lvl>
    <w:lvl w:ilvl="6" w:tplc="24B0E662" w:tentative="1">
      <w:start w:val="1"/>
      <w:numFmt w:val="bullet"/>
      <w:lvlText w:val=""/>
      <w:lvlJc w:val="left"/>
      <w:pPr>
        <w:tabs>
          <w:tab w:val="num" w:pos="5040"/>
        </w:tabs>
        <w:ind w:left="5040" w:hanging="360"/>
      </w:pPr>
      <w:rPr>
        <w:rFonts w:ascii="Wingdings" w:hAnsi="Wingdings" w:hint="default"/>
      </w:rPr>
    </w:lvl>
    <w:lvl w:ilvl="7" w:tplc="03C89046" w:tentative="1">
      <w:start w:val="1"/>
      <w:numFmt w:val="bullet"/>
      <w:lvlText w:val=""/>
      <w:lvlJc w:val="left"/>
      <w:pPr>
        <w:tabs>
          <w:tab w:val="num" w:pos="5760"/>
        </w:tabs>
        <w:ind w:left="5760" w:hanging="360"/>
      </w:pPr>
      <w:rPr>
        <w:rFonts w:ascii="Wingdings" w:hAnsi="Wingdings" w:hint="default"/>
      </w:rPr>
    </w:lvl>
    <w:lvl w:ilvl="8" w:tplc="5F1E723E"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582773"/>
    <w:multiLevelType w:val="multilevel"/>
    <w:tmpl w:val="361C1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C56B8E"/>
    <w:multiLevelType w:val="multilevel"/>
    <w:tmpl w:val="FB6E6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027589"/>
    <w:multiLevelType w:val="multilevel"/>
    <w:tmpl w:val="C046E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4450C5"/>
    <w:multiLevelType w:val="multilevel"/>
    <w:tmpl w:val="CB9A59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ED1149"/>
    <w:multiLevelType w:val="multilevel"/>
    <w:tmpl w:val="B300B2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D66CC4"/>
    <w:multiLevelType w:val="hybridMultilevel"/>
    <w:tmpl w:val="D9E811F0"/>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12EE7AA9"/>
    <w:multiLevelType w:val="multilevel"/>
    <w:tmpl w:val="DA5A6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3E734B2"/>
    <w:multiLevelType w:val="multilevel"/>
    <w:tmpl w:val="B8203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5BA3D34"/>
    <w:multiLevelType w:val="hybridMultilevel"/>
    <w:tmpl w:val="525E66D4"/>
    <w:lvl w:ilvl="0" w:tplc="644E58CE">
      <w:start w:val="1"/>
      <w:numFmt w:val="decimal"/>
      <w:lvlText w:val="%1."/>
      <w:lvlJc w:val="left"/>
      <w:pPr>
        <w:tabs>
          <w:tab w:val="num" w:pos="720"/>
        </w:tabs>
        <w:ind w:left="720" w:hanging="360"/>
      </w:pPr>
    </w:lvl>
    <w:lvl w:ilvl="1" w:tplc="32540FC6">
      <w:start w:val="1"/>
      <w:numFmt w:val="decimal"/>
      <w:lvlText w:val="%2."/>
      <w:lvlJc w:val="left"/>
      <w:pPr>
        <w:tabs>
          <w:tab w:val="num" w:pos="1440"/>
        </w:tabs>
        <w:ind w:left="1440" w:hanging="360"/>
      </w:pPr>
    </w:lvl>
    <w:lvl w:ilvl="2" w:tplc="7FDCACA6" w:tentative="1">
      <w:start w:val="1"/>
      <w:numFmt w:val="decimal"/>
      <w:lvlText w:val="%3."/>
      <w:lvlJc w:val="left"/>
      <w:pPr>
        <w:tabs>
          <w:tab w:val="num" w:pos="2160"/>
        </w:tabs>
        <w:ind w:left="2160" w:hanging="360"/>
      </w:pPr>
    </w:lvl>
    <w:lvl w:ilvl="3" w:tplc="070A6852" w:tentative="1">
      <w:start w:val="1"/>
      <w:numFmt w:val="decimal"/>
      <w:lvlText w:val="%4."/>
      <w:lvlJc w:val="left"/>
      <w:pPr>
        <w:tabs>
          <w:tab w:val="num" w:pos="2880"/>
        </w:tabs>
        <w:ind w:left="2880" w:hanging="360"/>
      </w:pPr>
    </w:lvl>
    <w:lvl w:ilvl="4" w:tplc="91C82ECA" w:tentative="1">
      <w:start w:val="1"/>
      <w:numFmt w:val="decimal"/>
      <w:lvlText w:val="%5."/>
      <w:lvlJc w:val="left"/>
      <w:pPr>
        <w:tabs>
          <w:tab w:val="num" w:pos="3600"/>
        </w:tabs>
        <w:ind w:left="3600" w:hanging="360"/>
      </w:pPr>
    </w:lvl>
    <w:lvl w:ilvl="5" w:tplc="63D446AA" w:tentative="1">
      <w:start w:val="1"/>
      <w:numFmt w:val="decimal"/>
      <w:lvlText w:val="%6."/>
      <w:lvlJc w:val="left"/>
      <w:pPr>
        <w:tabs>
          <w:tab w:val="num" w:pos="4320"/>
        </w:tabs>
        <w:ind w:left="4320" w:hanging="360"/>
      </w:pPr>
    </w:lvl>
    <w:lvl w:ilvl="6" w:tplc="45E86A8E" w:tentative="1">
      <w:start w:val="1"/>
      <w:numFmt w:val="decimal"/>
      <w:lvlText w:val="%7."/>
      <w:lvlJc w:val="left"/>
      <w:pPr>
        <w:tabs>
          <w:tab w:val="num" w:pos="5040"/>
        </w:tabs>
        <w:ind w:left="5040" w:hanging="360"/>
      </w:pPr>
    </w:lvl>
    <w:lvl w:ilvl="7" w:tplc="44561992" w:tentative="1">
      <w:start w:val="1"/>
      <w:numFmt w:val="decimal"/>
      <w:lvlText w:val="%8."/>
      <w:lvlJc w:val="left"/>
      <w:pPr>
        <w:tabs>
          <w:tab w:val="num" w:pos="5760"/>
        </w:tabs>
        <w:ind w:left="5760" w:hanging="360"/>
      </w:pPr>
    </w:lvl>
    <w:lvl w:ilvl="8" w:tplc="3BA8F6C2" w:tentative="1">
      <w:start w:val="1"/>
      <w:numFmt w:val="decimal"/>
      <w:lvlText w:val="%9."/>
      <w:lvlJc w:val="left"/>
      <w:pPr>
        <w:tabs>
          <w:tab w:val="num" w:pos="6480"/>
        </w:tabs>
        <w:ind w:left="6480" w:hanging="360"/>
      </w:pPr>
    </w:lvl>
  </w:abstractNum>
  <w:abstractNum w:abstractNumId="12" w15:restartNumberingAfterBreak="0">
    <w:nsid w:val="19063CED"/>
    <w:multiLevelType w:val="hybridMultilevel"/>
    <w:tmpl w:val="2116BFF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1F0242CC"/>
    <w:multiLevelType w:val="multilevel"/>
    <w:tmpl w:val="B24A7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08F4D0C"/>
    <w:multiLevelType w:val="multilevel"/>
    <w:tmpl w:val="F086D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0AD4087"/>
    <w:multiLevelType w:val="multilevel"/>
    <w:tmpl w:val="89806B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0B62075"/>
    <w:multiLevelType w:val="multilevel"/>
    <w:tmpl w:val="C63A1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3023145"/>
    <w:multiLevelType w:val="multilevel"/>
    <w:tmpl w:val="E79AC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68C0074"/>
    <w:multiLevelType w:val="multilevel"/>
    <w:tmpl w:val="22880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9BB2C5F"/>
    <w:multiLevelType w:val="hybridMultilevel"/>
    <w:tmpl w:val="E93A0A5C"/>
    <w:lvl w:ilvl="0" w:tplc="AB542480">
      <w:start w:val="1"/>
      <w:numFmt w:val="decimal"/>
      <w:lvlText w:val="%1."/>
      <w:lvlJc w:val="left"/>
      <w:pPr>
        <w:tabs>
          <w:tab w:val="num" w:pos="720"/>
        </w:tabs>
        <w:ind w:left="720" w:hanging="360"/>
      </w:pPr>
    </w:lvl>
    <w:lvl w:ilvl="1" w:tplc="AEFEF2B0">
      <w:start w:val="1"/>
      <w:numFmt w:val="decimal"/>
      <w:lvlText w:val="%2."/>
      <w:lvlJc w:val="left"/>
      <w:pPr>
        <w:tabs>
          <w:tab w:val="num" w:pos="1440"/>
        </w:tabs>
        <w:ind w:left="1440" w:hanging="360"/>
      </w:pPr>
    </w:lvl>
    <w:lvl w:ilvl="2" w:tplc="0BCE56BA" w:tentative="1">
      <w:start w:val="1"/>
      <w:numFmt w:val="decimal"/>
      <w:lvlText w:val="%3."/>
      <w:lvlJc w:val="left"/>
      <w:pPr>
        <w:tabs>
          <w:tab w:val="num" w:pos="2160"/>
        </w:tabs>
        <w:ind w:left="2160" w:hanging="360"/>
      </w:pPr>
    </w:lvl>
    <w:lvl w:ilvl="3" w:tplc="A49098A6" w:tentative="1">
      <w:start w:val="1"/>
      <w:numFmt w:val="decimal"/>
      <w:lvlText w:val="%4."/>
      <w:lvlJc w:val="left"/>
      <w:pPr>
        <w:tabs>
          <w:tab w:val="num" w:pos="2880"/>
        </w:tabs>
        <w:ind w:left="2880" w:hanging="360"/>
      </w:pPr>
    </w:lvl>
    <w:lvl w:ilvl="4" w:tplc="BF5A4F90" w:tentative="1">
      <w:start w:val="1"/>
      <w:numFmt w:val="decimal"/>
      <w:lvlText w:val="%5."/>
      <w:lvlJc w:val="left"/>
      <w:pPr>
        <w:tabs>
          <w:tab w:val="num" w:pos="3600"/>
        </w:tabs>
        <w:ind w:left="3600" w:hanging="360"/>
      </w:pPr>
    </w:lvl>
    <w:lvl w:ilvl="5" w:tplc="A1C8E800" w:tentative="1">
      <w:start w:val="1"/>
      <w:numFmt w:val="decimal"/>
      <w:lvlText w:val="%6."/>
      <w:lvlJc w:val="left"/>
      <w:pPr>
        <w:tabs>
          <w:tab w:val="num" w:pos="4320"/>
        </w:tabs>
        <w:ind w:left="4320" w:hanging="360"/>
      </w:pPr>
    </w:lvl>
    <w:lvl w:ilvl="6" w:tplc="E7880FC2" w:tentative="1">
      <w:start w:val="1"/>
      <w:numFmt w:val="decimal"/>
      <w:lvlText w:val="%7."/>
      <w:lvlJc w:val="left"/>
      <w:pPr>
        <w:tabs>
          <w:tab w:val="num" w:pos="5040"/>
        </w:tabs>
        <w:ind w:left="5040" w:hanging="360"/>
      </w:pPr>
    </w:lvl>
    <w:lvl w:ilvl="7" w:tplc="E2347ACC" w:tentative="1">
      <w:start w:val="1"/>
      <w:numFmt w:val="decimal"/>
      <w:lvlText w:val="%8."/>
      <w:lvlJc w:val="left"/>
      <w:pPr>
        <w:tabs>
          <w:tab w:val="num" w:pos="5760"/>
        </w:tabs>
        <w:ind w:left="5760" w:hanging="360"/>
      </w:pPr>
    </w:lvl>
    <w:lvl w:ilvl="8" w:tplc="716A90B6" w:tentative="1">
      <w:start w:val="1"/>
      <w:numFmt w:val="decimal"/>
      <w:lvlText w:val="%9."/>
      <w:lvlJc w:val="left"/>
      <w:pPr>
        <w:tabs>
          <w:tab w:val="num" w:pos="6480"/>
        </w:tabs>
        <w:ind w:left="6480" w:hanging="360"/>
      </w:pPr>
    </w:lvl>
  </w:abstractNum>
  <w:abstractNum w:abstractNumId="20" w15:restartNumberingAfterBreak="0">
    <w:nsid w:val="2B8558C9"/>
    <w:multiLevelType w:val="multilevel"/>
    <w:tmpl w:val="CE2E5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DB23699"/>
    <w:multiLevelType w:val="multilevel"/>
    <w:tmpl w:val="B0E48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DC9364B"/>
    <w:multiLevelType w:val="multilevel"/>
    <w:tmpl w:val="3A8C5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EF479AE"/>
    <w:multiLevelType w:val="multilevel"/>
    <w:tmpl w:val="BFCEBE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F730FCE"/>
    <w:multiLevelType w:val="hybridMultilevel"/>
    <w:tmpl w:val="8FD8DAFA"/>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31C9261C"/>
    <w:multiLevelType w:val="hybridMultilevel"/>
    <w:tmpl w:val="6EECE68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15:restartNumberingAfterBreak="0">
    <w:nsid w:val="349C708E"/>
    <w:multiLevelType w:val="hybridMultilevel"/>
    <w:tmpl w:val="6AF81A4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15:restartNumberingAfterBreak="0">
    <w:nsid w:val="36CF6FAA"/>
    <w:multiLevelType w:val="multilevel"/>
    <w:tmpl w:val="5052B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ABB4D2F"/>
    <w:multiLevelType w:val="multilevel"/>
    <w:tmpl w:val="80629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CFF5546"/>
    <w:multiLevelType w:val="hybridMultilevel"/>
    <w:tmpl w:val="56D0F260"/>
    <w:lvl w:ilvl="0" w:tplc="FA589360">
      <w:start w:val="1"/>
      <w:numFmt w:val="bullet"/>
      <w:lvlText w:val=""/>
      <w:lvlJc w:val="left"/>
      <w:pPr>
        <w:tabs>
          <w:tab w:val="num" w:pos="720"/>
        </w:tabs>
        <w:ind w:left="720" w:hanging="360"/>
      </w:pPr>
      <w:rPr>
        <w:rFonts w:ascii="Wingdings" w:hAnsi="Wingdings" w:hint="default"/>
      </w:rPr>
    </w:lvl>
    <w:lvl w:ilvl="1" w:tplc="2C38DC4C" w:tentative="1">
      <w:start w:val="1"/>
      <w:numFmt w:val="bullet"/>
      <w:lvlText w:val=""/>
      <w:lvlJc w:val="left"/>
      <w:pPr>
        <w:tabs>
          <w:tab w:val="num" w:pos="1440"/>
        </w:tabs>
        <w:ind w:left="1440" w:hanging="360"/>
      </w:pPr>
      <w:rPr>
        <w:rFonts w:ascii="Wingdings" w:hAnsi="Wingdings" w:hint="default"/>
      </w:rPr>
    </w:lvl>
    <w:lvl w:ilvl="2" w:tplc="E410E24E" w:tentative="1">
      <w:start w:val="1"/>
      <w:numFmt w:val="bullet"/>
      <w:lvlText w:val=""/>
      <w:lvlJc w:val="left"/>
      <w:pPr>
        <w:tabs>
          <w:tab w:val="num" w:pos="2160"/>
        </w:tabs>
        <w:ind w:left="2160" w:hanging="360"/>
      </w:pPr>
      <w:rPr>
        <w:rFonts w:ascii="Wingdings" w:hAnsi="Wingdings" w:hint="default"/>
      </w:rPr>
    </w:lvl>
    <w:lvl w:ilvl="3" w:tplc="6F3E149C" w:tentative="1">
      <w:start w:val="1"/>
      <w:numFmt w:val="bullet"/>
      <w:lvlText w:val=""/>
      <w:lvlJc w:val="left"/>
      <w:pPr>
        <w:tabs>
          <w:tab w:val="num" w:pos="2880"/>
        </w:tabs>
        <w:ind w:left="2880" w:hanging="360"/>
      </w:pPr>
      <w:rPr>
        <w:rFonts w:ascii="Wingdings" w:hAnsi="Wingdings" w:hint="default"/>
      </w:rPr>
    </w:lvl>
    <w:lvl w:ilvl="4" w:tplc="098C9AE8" w:tentative="1">
      <w:start w:val="1"/>
      <w:numFmt w:val="bullet"/>
      <w:lvlText w:val=""/>
      <w:lvlJc w:val="left"/>
      <w:pPr>
        <w:tabs>
          <w:tab w:val="num" w:pos="3600"/>
        </w:tabs>
        <w:ind w:left="3600" w:hanging="360"/>
      </w:pPr>
      <w:rPr>
        <w:rFonts w:ascii="Wingdings" w:hAnsi="Wingdings" w:hint="default"/>
      </w:rPr>
    </w:lvl>
    <w:lvl w:ilvl="5" w:tplc="1C289E7C" w:tentative="1">
      <w:start w:val="1"/>
      <w:numFmt w:val="bullet"/>
      <w:lvlText w:val=""/>
      <w:lvlJc w:val="left"/>
      <w:pPr>
        <w:tabs>
          <w:tab w:val="num" w:pos="4320"/>
        </w:tabs>
        <w:ind w:left="4320" w:hanging="360"/>
      </w:pPr>
      <w:rPr>
        <w:rFonts w:ascii="Wingdings" w:hAnsi="Wingdings" w:hint="default"/>
      </w:rPr>
    </w:lvl>
    <w:lvl w:ilvl="6" w:tplc="750CB3D4" w:tentative="1">
      <w:start w:val="1"/>
      <w:numFmt w:val="bullet"/>
      <w:lvlText w:val=""/>
      <w:lvlJc w:val="left"/>
      <w:pPr>
        <w:tabs>
          <w:tab w:val="num" w:pos="5040"/>
        </w:tabs>
        <w:ind w:left="5040" w:hanging="360"/>
      </w:pPr>
      <w:rPr>
        <w:rFonts w:ascii="Wingdings" w:hAnsi="Wingdings" w:hint="default"/>
      </w:rPr>
    </w:lvl>
    <w:lvl w:ilvl="7" w:tplc="3D88F18A" w:tentative="1">
      <w:start w:val="1"/>
      <w:numFmt w:val="bullet"/>
      <w:lvlText w:val=""/>
      <w:lvlJc w:val="left"/>
      <w:pPr>
        <w:tabs>
          <w:tab w:val="num" w:pos="5760"/>
        </w:tabs>
        <w:ind w:left="5760" w:hanging="360"/>
      </w:pPr>
      <w:rPr>
        <w:rFonts w:ascii="Wingdings" w:hAnsi="Wingdings" w:hint="default"/>
      </w:rPr>
    </w:lvl>
    <w:lvl w:ilvl="8" w:tplc="06183008"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D384C61"/>
    <w:multiLevelType w:val="hybridMultilevel"/>
    <w:tmpl w:val="EBF00F00"/>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3E2C5F3D"/>
    <w:multiLevelType w:val="multilevel"/>
    <w:tmpl w:val="EC1A3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EB84A06"/>
    <w:multiLevelType w:val="multilevel"/>
    <w:tmpl w:val="0B889A0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464773D"/>
    <w:multiLevelType w:val="hybridMultilevel"/>
    <w:tmpl w:val="4608360C"/>
    <w:lvl w:ilvl="0" w:tplc="F50EC17A">
      <w:start w:val="1"/>
      <w:numFmt w:val="bullet"/>
      <w:lvlText w:val=""/>
      <w:lvlJc w:val="left"/>
      <w:pPr>
        <w:tabs>
          <w:tab w:val="num" w:pos="720"/>
        </w:tabs>
        <w:ind w:left="720" w:hanging="360"/>
      </w:pPr>
      <w:rPr>
        <w:rFonts w:ascii="Wingdings" w:hAnsi="Wingdings" w:hint="default"/>
      </w:rPr>
    </w:lvl>
    <w:lvl w:ilvl="1" w:tplc="F0BAA854" w:tentative="1">
      <w:start w:val="1"/>
      <w:numFmt w:val="bullet"/>
      <w:lvlText w:val=""/>
      <w:lvlJc w:val="left"/>
      <w:pPr>
        <w:tabs>
          <w:tab w:val="num" w:pos="1440"/>
        </w:tabs>
        <w:ind w:left="1440" w:hanging="360"/>
      </w:pPr>
      <w:rPr>
        <w:rFonts w:ascii="Wingdings" w:hAnsi="Wingdings" w:hint="default"/>
      </w:rPr>
    </w:lvl>
    <w:lvl w:ilvl="2" w:tplc="216200C8" w:tentative="1">
      <w:start w:val="1"/>
      <w:numFmt w:val="bullet"/>
      <w:lvlText w:val=""/>
      <w:lvlJc w:val="left"/>
      <w:pPr>
        <w:tabs>
          <w:tab w:val="num" w:pos="2160"/>
        </w:tabs>
        <w:ind w:left="2160" w:hanging="360"/>
      </w:pPr>
      <w:rPr>
        <w:rFonts w:ascii="Wingdings" w:hAnsi="Wingdings" w:hint="default"/>
      </w:rPr>
    </w:lvl>
    <w:lvl w:ilvl="3" w:tplc="6C9AE70E" w:tentative="1">
      <w:start w:val="1"/>
      <w:numFmt w:val="bullet"/>
      <w:lvlText w:val=""/>
      <w:lvlJc w:val="left"/>
      <w:pPr>
        <w:tabs>
          <w:tab w:val="num" w:pos="2880"/>
        </w:tabs>
        <w:ind w:left="2880" w:hanging="360"/>
      </w:pPr>
      <w:rPr>
        <w:rFonts w:ascii="Wingdings" w:hAnsi="Wingdings" w:hint="default"/>
      </w:rPr>
    </w:lvl>
    <w:lvl w:ilvl="4" w:tplc="BCBAA886" w:tentative="1">
      <w:start w:val="1"/>
      <w:numFmt w:val="bullet"/>
      <w:lvlText w:val=""/>
      <w:lvlJc w:val="left"/>
      <w:pPr>
        <w:tabs>
          <w:tab w:val="num" w:pos="3600"/>
        </w:tabs>
        <w:ind w:left="3600" w:hanging="360"/>
      </w:pPr>
      <w:rPr>
        <w:rFonts w:ascii="Wingdings" w:hAnsi="Wingdings" w:hint="default"/>
      </w:rPr>
    </w:lvl>
    <w:lvl w:ilvl="5" w:tplc="BB600B0A" w:tentative="1">
      <w:start w:val="1"/>
      <w:numFmt w:val="bullet"/>
      <w:lvlText w:val=""/>
      <w:lvlJc w:val="left"/>
      <w:pPr>
        <w:tabs>
          <w:tab w:val="num" w:pos="4320"/>
        </w:tabs>
        <w:ind w:left="4320" w:hanging="360"/>
      </w:pPr>
      <w:rPr>
        <w:rFonts w:ascii="Wingdings" w:hAnsi="Wingdings" w:hint="default"/>
      </w:rPr>
    </w:lvl>
    <w:lvl w:ilvl="6" w:tplc="C1544BF8" w:tentative="1">
      <w:start w:val="1"/>
      <w:numFmt w:val="bullet"/>
      <w:lvlText w:val=""/>
      <w:lvlJc w:val="left"/>
      <w:pPr>
        <w:tabs>
          <w:tab w:val="num" w:pos="5040"/>
        </w:tabs>
        <w:ind w:left="5040" w:hanging="360"/>
      </w:pPr>
      <w:rPr>
        <w:rFonts w:ascii="Wingdings" w:hAnsi="Wingdings" w:hint="default"/>
      </w:rPr>
    </w:lvl>
    <w:lvl w:ilvl="7" w:tplc="E9AC0BA2" w:tentative="1">
      <w:start w:val="1"/>
      <w:numFmt w:val="bullet"/>
      <w:lvlText w:val=""/>
      <w:lvlJc w:val="left"/>
      <w:pPr>
        <w:tabs>
          <w:tab w:val="num" w:pos="5760"/>
        </w:tabs>
        <w:ind w:left="5760" w:hanging="360"/>
      </w:pPr>
      <w:rPr>
        <w:rFonts w:ascii="Wingdings" w:hAnsi="Wingdings" w:hint="default"/>
      </w:rPr>
    </w:lvl>
    <w:lvl w:ilvl="8" w:tplc="C3FAD6F6"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8BA4D87"/>
    <w:multiLevelType w:val="multilevel"/>
    <w:tmpl w:val="0AF48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A0F716B"/>
    <w:multiLevelType w:val="multilevel"/>
    <w:tmpl w:val="E5C41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0830834"/>
    <w:multiLevelType w:val="multilevel"/>
    <w:tmpl w:val="CE80C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2EE3F2D"/>
    <w:multiLevelType w:val="multilevel"/>
    <w:tmpl w:val="E6AC0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3344032"/>
    <w:multiLevelType w:val="hybridMultilevel"/>
    <w:tmpl w:val="0F047DEA"/>
    <w:lvl w:ilvl="0" w:tplc="FFFFFFFF">
      <w:start w:val="1"/>
      <w:numFmt w:val="decimal"/>
      <w:lvlText w:val="%1."/>
      <w:lvlJc w:val="left"/>
      <w:pPr>
        <w:tabs>
          <w:tab w:val="num" w:pos="720"/>
        </w:tabs>
        <w:ind w:left="720" w:hanging="360"/>
      </w:pPr>
    </w:lvl>
    <w:lvl w:ilvl="1" w:tplc="40090001">
      <w:start w:val="1"/>
      <w:numFmt w:val="bullet"/>
      <w:lvlText w:val=""/>
      <w:lvlJc w:val="left"/>
      <w:pPr>
        <w:ind w:left="720" w:hanging="360"/>
      </w:pPr>
      <w:rPr>
        <w:rFonts w:ascii="Symbol" w:hAnsi="Symbol" w:hint="default"/>
      </w:r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39" w15:restartNumberingAfterBreak="0">
    <w:nsid w:val="533F669F"/>
    <w:multiLevelType w:val="multilevel"/>
    <w:tmpl w:val="75E8B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370285A"/>
    <w:multiLevelType w:val="multilevel"/>
    <w:tmpl w:val="842AE2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563017A"/>
    <w:multiLevelType w:val="multilevel"/>
    <w:tmpl w:val="0EDA0E80"/>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58E64F8"/>
    <w:multiLevelType w:val="multilevel"/>
    <w:tmpl w:val="9426E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97E70A5"/>
    <w:multiLevelType w:val="hybridMultilevel"/>
    <w:tmpl w:val="3E3E3376"/>
    <w:lvl w:ilvl="0" w:tplc="FFFFFFFF">
      <w:start w:val="1"/>
      <w:numFmt w:val="decimal"/>
      <w:lvlText w:val="%1."/>
      <w:lvlJc w:val="left"/>
      <w:pPr>
        <w:tabs>
          <w:tab w:val="num" w:pos="720"/>
        </w:tabs>
        <w:ind w:left="720" w:hanging="360"/>
      </w:pPr>
    </w:lvl>
    <w:lvl w:ilvl="1" w:tplc="40090001">
      <w:start w:val="1"/>
      <w:numFmt w:val="bullet"/>
      <w:lvlText w:val=""/>
      <w:lvlJc w:val="left"/>
      <w:pPr>
        <w:ind w:left="720" w:hanging="360"/>
      </w:pPr>
      <w:rPr>
        <w:rFonts w:ascii="Symbol" w:hAnsi="Symbol" w:hint="default"/>
      </w:r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44" w15:restartNumberingAfterBreak="0">
    <w:nsid w:val="5A1A732B"/>
    <w:multiLevelType w:val="multilevel"/>
    <w:tmpl w:val="EF844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A9A1B94"/>
    <w:multiLevelType w:val="multilevel"/>
    <w:tmpl w:val="56206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C0745A7"/>
    <w:multiLevelType w:val="multilevel"/>
    <w:tmpl w:val="AC4ED6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5E663BD6"/>
    <w:multiLevelType w:val="multilevel"/>
    <w:tmpl w:val="9BD23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F5D37C0"/>
    <w:multiLevelType w:val="multilevel"/>
    <w:tmpl w:val="035E7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1472829"/>
    <w:multiLevelType w:val="multilevel"/>
    <w:tmpl w:val="B7F6E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429577F"/>
    <w:multiLevelType w:val="hybridMultilevel"/>
    <w:tmpl w:val="C3D8C156"/>
    <w:lvl w:ilvl="0" w:tplc="B52CF184">
      <w:start w:val="1"/>
      <w:numFmt w:val="lowerLetter"/>
      <w:lvlText w:val="%1)"/>
      <w:lvlJc w:val="left"/>
      <w:pPr>
        <w:tabs>
          <w:tab w:val="num" w:pos="720"/>
        </w:tabs>
        <w:ind w:left="720" w:hanging="360"/>
      </w:pPr>
    </w:lvl>
    <w:lvl w:ilvl="1" w:tplc="0EAC1944" w:tentative="1">
      <w:start w:val="1"/>
      <w:numFmt w:val="lowerLetter"/>
      <w:lvlText w:val="%2)"/>
      <w:lvlJc w:val="left"/>
      <w:pPr>
        <w:tabs>
          <w:tab w:val="num" w:pos="1440"/>
        </w:tabs>
        <w:ind w:left="1440" w:hanging="360"/>
      </w:pPr>
    </w:lvl>
    <w:lvl w:ilvl="2" w:tplc="A1BC2EB0" w:tentative="1">
      <w:start w:val="1"/>
      <w:numFmt w:val="lowerLetter"/>
      <w:lvlText w:val="%3)"/>
      <w:lvlJc w:val="left"/>
      <w:pPr>
        <w:tabs>
          <w:tab w:val="num" w:pos="2160"/>
        </w:tabs>
        <w:ind w:left="2160" w:hanging="360"/>
      </w:pPr>
    </w:lvl>
    <w:lvl w:ilvl="3" w:tplc="8556B306" w:tentative="1">
      <w:start w:val="1"/>
      <w:numFmt w:val="lowerLetter"/>
      <w:lvlText w:val="%4)"/>
      <w:lvlJc w:val="left"/>
      <w:pPr>
        <w:tabs>
          <w:tab w:val="num" w:pos="2880"/>
        </w:tabs>
        <w:ind w:left="2880" w:hanging="360"/>
      </w:pPr>
    </w:lvl>
    <w:lvl w:ilvl="4" w:tplc="68920EAE" w:tentative="1">
      <w:start w:val="1"/>
      <w:numFmt w:val="lowerLetter"/>
      <w:lvlText w:val="%5)"/>
      <w:lvlJc w:val="left"/>
      <w:pPr>
        <w:tabs>
          <w:tab w:val="num" w:pos="3600"/>
        </w:tabs>
        <w:ind w:left="3600" w:hanging="360"/>
      </w:pPr>
    </w:lvl>
    <w:lvl w:ilvl="5" w:tplc="9DE83EB4" w:tentative="1">
      <w:start w:val="1"/>
      <w:numFmt w:val="lowerLetter"/>
      <w:lvlText w:val="%6)"/>
      <w:lvlJc w:val="left"/>
      <w:pPr>
        <w:tabs>
          <w:tab w:val="num" w:pos="4320"/>
        </w:tabs>
        <w:ind w:left="4320" w:hanging="360"/>
      </w:pPr>
    </w:lvl>
    <w:lvl w:ilvl="6" w:tplc="DA3A7D34" w:tentative="1">
      <w:start w:val="1"/>
      <w:numFmt w:val="lowerLetter"/>
      <w:lvlText w:val="%7)"/>
      <w:lvlJc w:val="left"/>
      <w:pPr>
        <w:tabs>
          <w:tab w:val="num" w:pos="5040"/>
        </w:tabs>
        <w:ind w:left="5040" w:hanging="360"/>
      </w:pPr>
    </w:lvl>
    <w:lvl w:ilvl="7" w:tplc="D222020A" w:tentative="1">
      <w:start w:val="1"/>
      <w:numFmt w:val="lowerLetter"/>
      <w:lvlText w:val="%8)"/>
      <w:lvlJc w:val="left"/>
      <w:pPr>
        <w:tabs>
          <w:tab w:val="num" w:pos="5760"/>
        </w:tabs>
        <w:ind w:left="5760" w:hanging="360"/>
      </w:pPr>
    </w:lvl>
    <w:lvl w:ilvl="8" w:tplc="BA26C5A2" w:tentative="1">
      <w:start w:val="1"/>
      <w:numFmt w:val="lowerLetter"/>
      <w:lvlText w:val="%9)"/>
      <w:lvlJc w:val="left"/>
      <w:pPr>
        <w:tabs>
          <w:tab w:val="num" w:pos="6480"/>
        </w:tabs>
        <w:ind w:left="6480" w:hanging="360"/>
      </w:pPr>
    </w:lvl>
  </w:abstractNum>
  <w:abstractNum w:abstractNumId="51" w15:restartNumberingAfterBreak="0">
    <w:nsid w:val="67F61B72"/>
    <w:multiLevelType w:val="multilevel"/>
    <w:tmpl w:val="5874F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89B593D"/>
    <w:multiLevelType w:val="multilevel"/>
    <w:tmpl w:val="8E04D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975739A"/>
    <w:multiLevelType w:val="multilevel"/>
    <w:tmpl w:val="41023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BF034AE"/>
    <w:multiLevelType w:val="hybridMultilevel"/>
    <w:tmpl w:val="46884B98"/>
    <w:lvl w:ilvl="0" w:tplc="9E686202">
      <w:start w:val="1"/>
      <w:numFmt w:val="bullet"/>
      <w:lvlText w:val="•"/>
      <w:lvlJc w:val="left"/>
      <w:pPr>
        <w:tabs>
          <w:tab w:val="num" w:pos="720"/>
        </w:tabs>
        <w:ind w:left="720" w:hanging="360"/>
      </w:pPr>
      <w:rPr>
        <w:rFonts w:ascii="Arial" w:hAnsi="Arial" w:hint="default"/>
      </w:rPr>
    </w:lvl>
    <w:lvl w:ilvl="1" w:tplc="6290A0DC" w:tentative="1">
      <w:start w:val="1"/>
      <w:numFmt w:val="bullet"/>
      <w:lvlText w:val="•"/>
      <w:lvlJc w:val="left"/>
      <w:pPr>
        <w:tabs>
          <w:tab w:val="num" w:pos="1440"/>
        </w:tabs>
        <w:ind w:left="1440" w:hanging="360"/>
      </w:pPr>
      <w:rPr>
        <w:rFonts w:ascii="Arial" w:hAnsi="Arial" w:hint="default"/>
      </w:rPr>
    </w:lvl>
    <w:lvl w:ilvl="2" w:tplc="9C2E3658" w:tentative="1">
      <w:start w:val="1"/>
      <w:numFmt w:val="bullet"/>
      <w:lvlText w:val="•"/>
      <w:lvlJc w:val="left"/>
      <w:pPr>
        <w:tabs>
          <w:tab w:val="num" w:pos="2160"/>
        </w:tabs>
        <w:ind w:left="2160" w:hanging="360"/>
      </w:pPr>
      <w:rPr>
        <w:rFonts w:ascii="Arial" w:hAnsi="Arial" w:hint="default"/>
      </w:rPr>
    </w:lvl>
    <w:lvl w:ilvl="3" w:tplc="5088F10C" w:tentative="1">
      <w:start w:val="1"/>
      <w:numFmt w:val="bullet"/>
      <w:lvlText w:val="•"/>
      <w:lvlJc w:val="left"/>
      <w:pPr>
        <w:tabs>
          <w:tab w:val="num" w:pos="2880"/>
        </w:tabs>
        <w:ind w:left="2880" w:hanging="360"/>
      </w:pPr>
      <w:rPr>
        <w:rFonts w:ascii="Arial" w:hAnsi="Arial" w:hint="default"/>
      </w:rPr>
    </w:lvl>
    <w:lvl w:ilvl="4" w:tplc="E718046E" w:tentative="1">
      <w:start w:val="1"/>
      <w:numFmt w:val="bullet"/>
      <w:lvlText w:val="•"/>
      <w:lvlJc w:val="left"/>
      <w:pPr>
        <w:tabs>
          <w:tab w:val="num" w:pos="3600"/>
        </w:tabs>
        <w:ind w:left="3600" w:hanging="360"/>
      </w:pPr>
      <w:rPr>
        <w:rFonts w:ascii="Arial" w:hAnsi="Arial" w:hint="default"/>
      </w:rPr>
    </w:lvl>
    <w:lvl w:ilvl="5" w:tplc="5B66D3D0" w:tentative="1">
      <w:start w:val="1"/>
      <w:numFmt w:val="bullet"/>
      <w:lvlText w:val="•"/>
      <w:lvlJc w:val="left"/>
      <w:pPr>
        <w:tabs>
          <w:tab w:val="num" w:pos="4320"/>
        </w:tabs>
        <w:ind w:left="4320" w:hanging="360"/>
      </w:pPr>
      <w:rPr>
        <w:rFonts w:ascii="Arial" w:hAnsi="Arial" w:hint="default"/>
      </w:rPr>
    </w:lvl>
    <w:lvl w:ilvl="6" w:tplc="4FB09630" w:tentative="1">
      <w:start w:val="1"/>
      <w:numFmt w:val="bullet"/>
      <w:lvlText w:val="•"/>
      <w:lvlJc w:val="left"/>
      <w:pPr>
        <w:tabs>
          <w:tab w:val="num" w:pos="5040"/>
        </w:tabs>
        <w:ind w:left="5040" w:hanging="360"/>
      </w:pPr>
      <w:rPr>
        <w:rFonts w:ascii="Arial" w:hAnsi="Arial" w:hint="default"/>
      </w:rPr>
    </w:lvl>
    <w:lvl w:ilvl="7" w:tplc="56FEB2EE" w:tentative="1">
      <w:start w:val="1"/>
      <w:numFmt w:val="bullet"/>
      <w:lvlText w:val="•"/>
      <w:lvlJc w:val="left"/>
      <w:pPr>
        <w:tabs>
          <w:tab w:val="num" w:pos="5760"/>
        </w:tabs>
        <w:ind w:left="5760" w:hanging="360"/>
      </w:pPr>
      <w:rPr>
        <w:rFonts w:ascii="Arial" w:hAnsi="Arial" w:hint="default"/>
      </w:rPr>
    </w:lvl>
    <w:lvl w:ilvl="8" w:tplc="DA14BD20" w:tentative="1">
      <w:start w:val="1"/>
      <w:numFmt w:val="bullet"/>
      <w:lvlText w:val="•"/>
      <w:lvlJc w:val="left"/>
      <w:pPr>
        <w:tabs>
          <w:tab w:val="num" w:pos="6480"/>
        </w:tabs>
        <w:ind w:left="6480" w:hanging="360"/>
      </w:pPr>
      <w:rPr>
        <w:rFonts w:ascii="Arial" w:hAnsi="Arial" w:hint="default"/>
      </w:rPr>
    </w:lvl>
  </w:abstractNum>
  <w:abstractNum w:abstractNumId="55" w15:restartNumberingAfterBreak="0">
    <w:nsid w:val="6C9258D2"/>
    <w:multiLevelType w:val="hybridMultilevel"/>
    <w:tmpl w:val="211A67D8"/>
    <w:lvl w:ilvl="0" w:tplc="3A925DD4">
      <w:start w:val="1"/>
      <w:numFmt w:val="decimal"/>
      <w:lvlText w:val="%1."/>
      <w:lvlJc w:val="left"/>
      <w:pPr>
        <w:ind w:left="720" w:hanging="360"/>
      </w:pPr>
      <w:rPr>
        <w:rFonts w:hint="default"/>
        <w:u w:val="single"/>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6" w15:restartNumberingAfterBreak="0">
    <w:nsid w:val="6D8554DE"/>
    <w:multiLevelType w:val="multilevel"/>
    <w:tmpl w:val="2EE8DF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EF21450"/>
    <w:multiLevelType w:val="hybridMultilevel"/>
    <w:tmpl w:val="D53AB138"/>
    <w:lvl w:ilvl="0" w:tplc="4F668BA0">
      <w:start w:val="1"/>
      <w:numFmt w:val="decimal"/>
      <w:lvlText w:val="%1."/>
      <w:lvlJc w:val="left"/>
      <w:pPr>
        <w:tabs>
          <w:tab w:val="num" w:pos="720"/>
        </w:tabs>
        <w:ind w:left="720" w:hanging="360"/>
      </w:pPr>
    </w:lvl>
    <w:lvl w:ilvl="1" w:tplc="0F9E8DD0" w:tentative="1">
      <w:start w:val="1"/>
      <w:numFmt w:val="decimal"/>
      <w:lvlText w:val="%2."/>
      <w:lvlJc w:val="left"/>
      <w:pPr>
        <w:tabs>
          <w:tab w:val="num" w:pos="1440"/>
        </w:tabs>
        <w:ind w:left="1440" w:hanging="360"/>
      </w:pPr>
    </w:lvl>
    <w:lvl w:ilvl="2" w:tplc="10AC1C16" w:tentative="1">
      <w:start w:val="1"/>
      <w:numFmt w:val="decimal"/>
      <w:lvlText w:val="%3."/>
      <w:lvlJc w:val="left"/>
      <w:pPr>
        <w:tabs>
          <w:tab w:val="num" w:pos="2160"/>
        </w:tabs>
        <w:ind w:left="2160" w:hanging="360"/>
      </w:pPr>
    </w:lvl>
    <w:lvl w:ilvl="3" w:tplc="F44C9840" w:tentative="1">
      <w:start w:val="1"/>
      <w:numFmt w:val="decimal"/>
      <w:lvlText w:val="%4."/>
      <w:lvlJc w:val="left"/>
      <w:pPr>
        <w:tabs>
          <w:tab w:val="num" w:pos="2880"/>
        </w:tabs>
        <w:ind w:left="2880" w:hanging="360"/>
      </w:pPr>
    </w:lvl>
    <w:lvl w:ilvl="4" w:tplc="415CB5BE" w:tentative="1">
      <w:start w:val="1"/>
      <w:numFmt w:val="decimal"/>
      <w:lvlText w:val="%5."/>
      <w:lvlJc w:val="left"/>
      <w:pPr>
        <w:tabs>
          <w:tab w:val="num" w:pos="3600"/>
        </w:tabs>
        <w:ind w:left="3600" w:hanging="360"/>
      </w:pPr>
    </w:lvl>
    <w:lvl w:ilvl="5" w:tplc="CA4C5780" w:tentative="1">
      <w:start w:val="1"/>
      <w:numFmt w:val="decimal"/>
      <w:lvlText w:val="%6."/>
      <w:lvlJc w:val="left"/>
      <w:pPr>
        <w:tabs>
          <w:tab w:val="num" w:pos="4320"/>
        </w:tabs>
        <w:ind w:left="4320" w:hanging="360"/>
      </w:pPr>
    </w:lvl>
    <w:lvl w:ilvl="6" w:tplc="1B3AC17A" w:tentative="1">
      <w:start w:val="1"/>
      <w:numFmt w:val="decimal"/>
      <w:lvlText w:val="%7."/>
      <w:lvlJc w:val="left"/>
      <w:pPr>
        <w:tabs>
          <w:tab w:val="num" w:pos="5040"/>
        </w:tabs>
        <w:ind w:left="5040" w:hanging="360"/>
      </w:pPr>
    </w:lvl>
    <w:lvl w:ilvl="7" w:tplc="FA787D3E" w:tentative="1">
      <w:start w:val="1"/>
      <w:numFmt w:val="decimal"/>
      <w:lvlText w:val="%8."/>
      <w:lvlJc w:val="left"/>
      <w:pPr>
        <w:tabs>
          <w:tab w:val="num" w:pos="5760"/>
        </w:tabs>
        <w:ind w:left="5760" w:hanging="360"/>
      </w:pPr>
    </w:lvl>
    <w:lvl w:ilvl="8" w:tplc="435804C2" w:tentative="1">
      <w:start w:val="1"/>
      <w:numFmt w:val="decimal"/>
      <w:lvlText w:val="%9."/>
      <w:lvlJc w:val="left"/>
      <w:pPr>
        <w:tabs>
          <w:tab w:val="num" w:pos="6480"/>
        </w:tabs>
        <w:ind w:left="6480" w:hanging="360"/>
      </w:pPr>
    </w:lvl>
  </w:abstractNum>
  <w:abstractNum w:abstractNumId="58" w15:restartNumberingAfterBreak="0">
    <w:nsid w:val="6F3A521F"/>
    <w:multiLevelType w:val="multilevel"/>
    <w:tmpl w:val="6734BB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707639B5"/>
    <w:multiLevelType w:val="multilevel"/>
    <w:tmpl w:val="49FCA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6376D89"/>
    <w:multiLevelType w:val="multilevel"/>
    <w:tmpl w:val="C8527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9FE5191"/>
    <w:multiLevelType w:val="multilevel"/>
    <w:tmpl w:val="CA28E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C151256"/>
    <w:multiLevelType w:val="multilevel"/>
    <w:tmpl w:val="439642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E974CD7"/>
    <w:multiLevelType w:val="multilevel"/>
    <w:tmpl w:val="5532E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81540330">
    <w:abstractNumId w:val="46"/>
  </w:num>
  <w:num w:numId="2" w16cid:durableId="1227453211">
    <w:abstractNumId w:val="32"/>
  </w:num>
  <w:num w:numId="3" w16cid:durableId="1411464931">
    <w:abstractNumId w:val="61"/>
  </w:num>
  <w:num w:numId="4" w16cid:durableId="1394353317">
    <w:abstractNumId w:val="47"/>
  </w:num>
  <w:num w:numId="5" w16cid:durableId="199899103">
    <w:abstractNumId w:val="62"/>
  </w:num>
  <w:num w:numId="6" w16cid:durableId="1066608643">
    <w:abstractNumId w:val="56"/>
  </w:num>
  <w:num w:numId="7" w16cid:durableId="1054087495">
    <w:abstractNumId w:val="18"/>
  </w:num>
  <w:num w:numId="8" w16cid:durableId="1974212163">
    <w:abstractNumId w:val="63"/>
  </w:num>
  <w:num w:numId="9" w16cid:durableId="2138912325">
    <w:abstractNumId w:val="28"/>
  </w:num>
  <w:num w:numId="10" w16cid:durableId="683634170">
    <w:abstractNumId w:val="45"/>
  </w:num>
  <w:num w:numId="11" w16cid:durableId="897253635">
    <w:abstractNumId w:val="59"/>
  </w:num>
  <w:num w:numId="12" w16cid:durableId="1447189414">
    <w:abstractNumId w:val="4"/>
  </w:num>
  <w:num w:numId="13" w16cid:durableId="1936092554">
    <w:abstractNumId w:val="21"/>
  </w:num>
  <w:num w:numId="14" w16cid:durableId="1106123204">
    <w:abstractNumId w:val="31"/>
  </w:num>
  <w:num w:numId="15" w16cid:durableId="2009357376">
    <w:abstractNumId w:val="20"/>
  </w:num>
  <w:num w:numId="16" w16cid:durableId="749737587">
    <w:abstractNumId w:val="44"/>
  </w:num>
  <w:num w:numId="17" w16cid:durableId="1769814424">
    <w:abstractNumId w:val="51"/>
  </w:num>
  <w:num w:numId="18" w16cid:durableId="48119800">
    <w:abstractNumId w:val="22"/>
  </w:num>
  <w:num w:numId="19" w16cid:durableId="834029022">
    <w:abstractNumId w:val="39"/>
  </w:num>
  <w:num w:numId="20" w16cid:durableId="359623739">
    <w:abstractNumId w:val="10"/>
  </w:num>
  <w:num w:numId="21" w16cid:durableId="1542210413">
    <w:abstractNumId w:val="37"/>
  </w:num>
  <w:num w:numId="22" w16cid:durableId="1964771151">
    <w:abstractNumId w:val="15"/>
  </w:num>
  <w:num w:numId="23" w16cid:durableId="22875726">
    <w:abstractNumId w:val="13"/>
  </w:num>
  <w:num w:numId="24" w16cid:durableId="1249537557">
    <w:abstractNumId w:val="52"/>
  </w:num>
  <w:num w:numId="25" w16cid:durableId="235940632">
    <w:abstractNumId w:val="35"/>
  </w:num>
  <w:num w:numId="26" w16cid:durableId="2093233647">
    <w:abstractNumId w:val="49"/>
  </w:num>
  <w:num w:numId="27" w16cid:durableId="1955087842">
    <w:abstractNumId w:val="48"/>
  </w:num>
  <w:num w:numId="28" w16cid:durableId="1496067214">
    <w:abstractNumId w:val="7"/>
  </w:num>
  <w:num w:numId="29" w16cid:durableId="629481818">
    <w:abstractNumId w:val="6"/>
  </w:num>
  <w:num w:numId="30" w16cid:durableId="2062046953">
    <w:abstractNumId w:val="23"/>
  </w:num>
  <w:num w:numId="31" w16cid:durableId="743186178">
    <w:abstractNumId w:val="58"/>
  </w:num>
  <w:num w:numId="32" w16cid:durableId="359858207">
    <w:abstractNumId w:val="40"/>
  </w:num>
  <w:num w:numId="33" w16cid:durableId="1146236853">
    <w:abstractNumId w:val="42"/>
  </w:num>
  <w:num w:numId="34" w16cid:durableId="1975866873">
    <w:abstractNumId w:val="60"/>
  </w:num>
  <w:num w:numId="35" w16cid:durableId="2063750467">
    <w:abstractNumId w:val="3"/>
  </w:num>
  <w:num w:numId="36" w16cid:durableId="964391861">
    <w:abstractNumId w:val="27"/>
  </w:num>
  <w:num w:numId="37" w16cid:durableId="256669808">
    <w:abstractNumId w:val="14"/>
  </w:num>
  <w:num w:numId="38" w16cid:durableId="200287084">
    <w:abstractNumId w:val="9"/>
  </w:num>
  <w:num w:numId="39" w16cid:durableId="1403068190">
    <w:abstractNumId w:val="16"/>
  </w:num>
  <w:num w:numId="40" w16cid:durableId="811678388">
    <w:abstractNumId w:val="1"/>
  </w:num>
  <w:num w:numId="41" w16cid:durableId="328364400">
    <w:abstractNumId w:val="34"/>
  </w:num>
  <w:num w:numId="42" w16cid:durableId="415594783">
    <w:abstractNumId w:val="2"/>
  </w:num>
  <w:num w:numId="43" w16cid:durableId="281503448">
    <w:abstractNumId w:val="33"/>
  </w:num>
  <w:num w:numId="44" w16cid:durableId="1586845398">
    <w:abstractNumId w:val="55"/>
  </w:num>
  <w:num w:numId="45" w16cid:durableId="781000714">
    <w:abstractNumId w:val="17"/>
  </w:num>
  <w:num w:numId="46" w16cid:durableId="57359888">
    <w:abstractNumId w:val="53"/>
  </w:num>
  <w:num w:numId="47" w16cid:durableId="726682063">
    <w:abstractNumId w:val="41"/>
  </w:num>
  <w:num w:numId="48" w16cid:durableId="1419908489">
    <w:abstractNumId w:val="36"/>
  </w:num>
  <w:num w:numId="49" w16cid:durableId="138690352">
    <w:abstractNumId w:val="5"/>
  </w:num>
  <w:num w:numId="50" w16cid:durableId="634410795">
    <w:abstractNumId w:val="50"/>
  </w:num>
  <w:num w:numId="51" w16cid:durableId="1614704668">
    <w:abstractNumId w:val="24"/>
  </w:num>
  <w:num w:numId="52" w16cid:durableId="1691225994">
    <w:abstractNumId w:val="57"/>
  </w:num>
  <w:num w:numId="53" w16cid:durableId="2061320740">
    <w:abstractNumId w:val="12"/>
  </w:num>
  <w:num w:numId="54" w16cid:durableId="301666101">
    <w:abstractNumId w:val="19"/>
  </w:num>
  <w:num w:numId="55" w16cid:durableId="1078593036">
    <w:abstractNumId w:val="0"/>
  </w:num>
  <w:num w:numId="56" w16cid:durableId="1949116461">
    <w:abstractNumId w:val="38"/>
  </w:num>
  <w:num w:numId="57" w16cid:durableId="110438959">
    <w:abstractNumId w:val="11"/>
  </w:num>
  <w:num w:numId="58" w16cid:durableId="700667112">
    <w:abstractNumId w:val="43"/>
  </w:num>
  <w:num w:numId="59" w16cid:durableId="450050249">
    <w:abstractNumId w:val="30"/>
  </w:num>
  <w:num w:numId="60" w16cid:durableId="419834692">
    <w:abstractNumId w:val="8"/>
  </w:num>
  <w:num w:numId="61" w16cid:durableId="136924447">
    <w:abstractNumId w:val="29"/>
  </w:num>
  <w:num w:numId="62" w16cid:durableId="726414543">
    <w:abstractNumId w:val="26"/>
  </w:num>
  <w:num w:numId="63" w16cid:durableId="332536095">
    <w:abstractNumId w:val="54"/>
  </w:num>
  <w:num w:numId="64" w16cid:durableId="187558071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B570F"/>
    <w:rsid w:val="00012D59"/>
    <w:rsid w:val="000B6603"/>
    <w:rsid w:val="001177FE"/>
    <w:rsid w:val="0012535C"/>
    <w:rsid w:val="00171A84"/>
    <w:rsid w:val="0022673E"/>
    <w:rsid w:val="002A463E"/>
    <w:rsid w:val="002C0123"/>
    <w:rsid w:val="002C0628"/>
    <w:rsid w:val="00377796"/>
    <w:rsid w:val="003B19DA"/>
    <w:rsid w:val="00491A34"/>
    <w:rsid w:val="004C37A3"/>
    <w:rsid w:val="0050689C"/>
    <w:rsid w:val="00517FE9"/>
    <w:rsid w:val="00541D2F"/>
    <w:rsid w:val="00657CCB"/>
    <w:rsid w:val="007300CE"/>
    <w:rsid w:val="00750B84"/>
    <w:rsid w:val="00751766"/>
    <w:rsid w:val="00767F40"/>
    <w:rsid w:val="008D61C5"/>
    <w:rsid w:val="008E6AC9"/>
    <w:rsid w:val="008F2DB3"/>
    <w:rsid w:val="009517CE"/>
    <w:rsid w:val="00997E8F"/>
    <w:rsid w:val="009A76D7"/>
    <w:rsid w:val="00A344BF"/>
    <w:rsid w:val="00A37C51"/>
    <w:rsid w:val="00A541A2"/>
    <w:rsid w:val="00AF052D"/>
    <w:rsid w:val="00B1302D"/>
    <w:rsid w:val="00B7059E"/>
    <w:rsid w:val="00B9514D"/>
    <w:rsid w:val="00BA3D19"/>
    <w:rsid w:val="00BC37A9"/>
    <w:rsid w:val="00C30118"/>
    <w:rsid w:val="00C603C6"/>
    <w:rsid w:val="00C66CA0"/>
    <w:rsid w:val="00D43D7E"/>
    <w:rsid w:val="00DA1A81"/>
    <w:rsid w:val="00DB570F"/>
    <w:rsid w:val="00E0272D"/>
    <w:rsid w:val="00E072A2"/>
    <w:rsid w:val="00E2197E"/>
    <w:rsid w:val="00E756DF"/>
    <w:rsid w:val="00E8546D"/>
    <w:rsid w:val="00F0040D"/>
    <w:rsid w:val="00F17421"/>
    <w:rsid w:val="00F423D3"/>
    <w:rsid w:val="00F54B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63635C"/>
  <w15:docId w15:val="{46FA9546-56CA-4E22-90AA-DDF9526B4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D2F"/>
  </w:style>
  <w:style w:type="paragraph" w:styleId="Heading1">
    <w:name w:val="heading 1"/>
    <w:basedOn w:val="Normal"/>
    <w:link w:val="Heading1Char"/>
    <w:uiPriority w:val="9"/>
    <w:qFormat/>
    <w:rsid w:val="0022673E"/>
    <w:pPr>
      <w:spacing w:before="100" w:beforeAutospacing="1" w:after="100" w:afterAutospacing="1" w:line="240" w:lineRule="auto"/>
      <w:outlineLvl w:val="0"/>
    </w:pPr>
    <w:rPr>
      <w:rFonts w:ascii="Times New Roman" w:eastAsia="Times New Roman" w:hAnsi="Times New Roman" w:cs="Times New Roman"/>
      <w:b/>
      <w:bCs/>
      <w:kern w:val="36"/>
      <w:sz w:val="48"/>
      <w:szCs w:val="48"/>
      <w:lang w:val="en-IN" w:eastAsia="en-IN"/>
    </w:rPr>
  </w:style>
  <w:style w:type="paragraph" w:styleId="Heading2">
    <w:name w:val="heading 2"/>
    <w:basedOn w:val="Normal"/>
    <w:next w:val="Normal"/>
    <w:link w:val="Heading2Char"/>
    <w:uiPriority w:val="9"/>
    <w:semiHidden/>
    <w:unhideWhenUsed/>
    <w:qFormat/>
    <w:rsid w:val="00B1302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22673E"/>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57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570F"/>
  </w:style>
  <w:style w:type="paragraph" w:styleId="Footer">
    <w:name w:val="footer"/>
    <w:basedOn w:val="Normal"/>
    <w:link w:val="FooterChar"/>
    <w:uiPriority w:val="99"/>
    <w:unhideWhenUsed/>
    <w:rsid w:val="00DB57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570F"/>
  </w:style>
  <w:style w:type="character" w:styleId="Strong">
    <w:name w:val="Strong"/>
    <w:basedOn w:val="DefaultParagraphFont"/>
    <w:uiPriority w:val="22"/>
    <w:qFormat/>
    <w:rsid w:val="00E0272D"/>
    <w:rPr>
      <w:b/>
      <w:bCs/>
    </w:rPr>
  </w:style>
  <w:style w:type="paragraph" w:styleId="ListParagraph">
    <w:name w:val="List Paragraph"/>
    <w:basedOn w:val="Normal"/>
    <w:uiPriority w:val="34"/>
    <w:qFormat/>
    <w:rsid w:val="00E0272D"/>
    <w:pPr>
      <w:ind w:left="720"/>
      <w:contextualSpacing/>
    </w:pPr>
  </w:style>
  <w:style w:type="character" w:customStyle="1" w:styleId="Heading1Char">
    <w:name w:val="Heading 1 Char"/>
    <w:basedOn w:val="DefaultParagraphFont"/>
    <w:link w:val="Heading1"/>
    <w:uiPriority w:val="9"/>
    <w:rsid w:val="0022673E"/>
    <w:rPr>
      <w:rFonts w:ascii="Times New Roman" w:eastAsia="Times New Roman" w:hAnsi="Times New Roman" w:cs="Times New Roman"/>
      <w:b/>
      <w:bCs/>
      <w:kern w:val="36"/>
      <w:sz w:val="48"/>
      <w:szCs w:val="48"/>
      <w:lang w:val="en-IN" w:eastAsia="en-IN"/>
    </w:rPr>
  </w:style>
  <w:style w:type="character" w:customStyle="1" w:styleId="Heading3Char">
    <w:name w:val="Heading 3 Char"/>
    <w:basedOn w:val="DefaultParagraphFont"/>
    <w:link w:val="Heading3"/>
    <w:uiPriority w:val="9"/>
    <w:rsid w:val="0022673E"/>
    <w:rPr>
      <w:rFonts w:ascii="Times New Roman" w:eastAsia="Times New Roman" w:hAnsi="Times New Roman" w:cs="Times New Roman"/>
      <w:b/>
      <w:bCs/>
      <w:sz w:val="27"/>
      <w:szCs w:val="27"/>
      <w:lang w:val="en-IN" w:eastAsia="en-IN"/>
    </w:rPr>
  </w:style>
  <w:style w:type="paragraph" w:styleId="NormalWeb">
    <w:name w:val="Normal (Web)"/>
    <w:basedOn w:val="Normal"/>
    <w:uiPriority w:val="99"/>
    <w:semiHidden/>
    <w:unhideWhenUsed/>
    <w:rsid w:val="0022673E"/>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Heading2Char">
    <w:name w:val="Heading 2 Char"/>
    <w:basedOn w:val="DefaultParagraphFont"/>
    <w:link w:val="Heading2"/>
    <w:uiPriority w:val="9"/>
    <w:semiHidden/>
    <w:rsid w:val="00B1302D"/>
    <w:rPr>
      <w:rFonts w:asciiTheme="majorHAnsi" w:eastAsiaTheme="majorEastAsia" w:hAnsiTheme="majorHAnsi" w:cstheme="majorBidi"/>
      <w:color w:val="365F91" w:themeColor="accent1" w:themeShade="BF"/>
      <w:sz w:val="26"/>
      <w:szCs w:val="26"/>
    </w:rPr>
  </w:style>
  <w:style w:type="table" w:styleId="TableGrid">
    <w:name w:val="Table Grid"/>
    <w:basedOn w:val="TableNormal"/>
    <w:uiPriority w:val="59"/>
    <w:rsid w:val="002A46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4</Pages>
  <Words>561</Words>
  <Characters>3204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dc:creator>
  <cp:lastModifiedBy>sathi paul</cp:lastModifiedBy>
  <cp:revision>9</cp:revision>
  <cp:lastPrinted>2024-05-22T07:36:00Z</cp:lastPrinted>
  <dcterms:created xsi:type="dcterms:W3CDTF">2024-05-22T07:39:00Z</dcterms:created>
  <dcterms:modified xsi:type="dcterms:W3CDTF">2026-03-25T09:15:00Z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b2b668f8-c582-46d8-a91d-56776b07670f</vt:lpwstr>
  </property>
</Properties>
</file>