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9C0AE" w14:textId="77777777" w:rsidR="00206989" w:rsidRPr="00206989" w:rsidRDefault="00206989" w:rsidP="00206989">
      <w:pPr>
        <w:jc w:val="both"/>
        <w:rPr>
          <w:rFonts w:ascii="Times New Roman" w:hAnsi="Times New Roman" w:cs="Times New Roman"/>
        </w:rPr>
      </w:pPr>
      <w:r w:rsidRPr="00206989">
        <w:rPr>
          <w:rFonts w:ascii="Times New Roman" w:hAnsi="Times New Roman" w:cs="Times New Roman"/>
          <w:b/>
          <w:bCs/>
        </w:rPr>
        <w:t xml:space="preserve"> </w:t>
      </w:r>
      <w:r w:rsidRPr="00206989">
        <w:rPr>
          <w:rFonts w:ascii="Times New Roman" w:hAnsi="Times New Roman" w:cs="Times New Roman"/>
        </w:rPr>
        <w:t>UNIT5</w:t>
      </w:r>
    </w:p>
    <w:p w14:paraId="1A2711DB" w14:textId="77777777" w:rsidR="00206989" w:rsidRPr="00206989" w:rsidRDefault="00206989" w:rsidP="00206989">
      <w:pPr>
        <w:jc w:val="both"/>
        <w:rPr>
          <w:rFonts w:ascii="Times New Roman" w:hAnsi="Times New Roman" w:cs="Times New Roman"/>
        </w:rPr>
      </w:pPr>
      <w:r w:rsidRPr="00206989">
        <w:rPr>
          <w:rFonts w:ascii="Times New Roman" w:hAnsi="Times New Roman" w:cs="Times New Roman"/>
        </w:rPr>
        <w:t>CLASS2</w:t>
      </w:r>
    </w:p>
    <w:p w14:paraId="49766141" w14:textId="215021A2"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Mechanism and Factors Influencing the Transdermal (Thermal) Penetration of Drugs</w:t>
      </w:r>
    </w:p>
    <w:p w14:paraId="5D7DE29D"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 xml:space="preserve">Transdermal drug delivery refers to the passage of drugs through the skin to produce local or systemic effects. Thermal penetration of drugs mainly occurs through diffusion across the skin layers. The skin acts as a protective barrier, but certain drugs can penetrate through it depending on their properties and external conditions. Understanding the mechanism and factors influencing drug penetration is important in </w:t>
      </w:r>
      <w:proofErr w:type="spellStart"/>
      <w:proofErr w:type="gramStart"/>
      <w:r w:rsidRPr="00206989">
        <w:rPr>
          <w:rFonts w:ascii="Times New Roman" w:hAnsi="Times New Roman" w:cs="Times New Roman"/>
        </w:rPr>
        <w:t>B.Pharmacy</w:t>
      </w:r>
      <w:proofErr w:type="spellEnd"/>
      <w:proofErr w:type="gramEnd"/>
      <w:r w:rsidRPr="00206989">
        <w:rPr>
          <w:rFonts w:ascii="Times New Roman" w:hAnsi="Times New Roman" w:cs="Times New Roman"/>
        </w:rPr>
        <w:t xml:space="preserve"> for designing effective topical and transdermal drug delivery systems.</w:t>
      </w:r>
    </w:p>
    <w:p w14:paraId="54022D49"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The skin consists of three main layers:</w:t>
      </w:r>
    </w:p>
    <w:p w14:paraId="72903830"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Epidermis – outermost layer</w:t>
      </w:r>
    </w:p>
    <w:p w14:paraId="21C86E25"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Dermis – middle layer</w:t>
      </w:r>
    </w:p>
    <w:p w14:paraId="213639B7"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Subcutaneous tissue – innermost layer</w:t>
      </w:r>
    </w:p>
    <w:p w14:paraId="3850E4C4"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The epidermis contains the stratum corneum, which is the main barrier for drug penetration. Most drugs must pass through this layer to reach systemic circulation.</w:t>
      </w:r>
    </w:p>
    <w:p w14:paraId="12651164"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Mechanism of Thermal Penetration of Drugs</w:t>
      </w:r>
    </w:p>
    <w:p w14:paraId="4A58E92B"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Drug penetration through the skin occurs mainly by passive diffusion. The process follows Fick’s law of diffusion, where drugs move from higher concentration to lower concentration across the skin.</w:t>
      </w:r>
    </w:p>
    <w:p w14:paraId="4FF5E72B"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Steps in Drug Penetration</w:t>
      </w:r>
    </w:p>
    <w:p w14:paraId="27B24094"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Release of drug from formulation:</w:t>
      </w:r>
    </w:p>
    <w:p w14:paraId="7C642D14"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The drug must first be released from the ointment, cream, gel, or patch applied on the skin surface.</w:t>
      </w:r>
    </w:p>
    <w:p w14:paraId="2A2244C3"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Penetration into stratum corneum:</w:t>
      </w:r>
    </w:p>
    <w:p w14:paraId="7FB4C746"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The drug diffuses into the outermost layer of the skin. This is the rate-limiting step because the stratum corneum acts as a strong barrier.</w:t>
      </w:r>
    </w:p>
    <w:p w14:paraId="554DD1D9"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Partitioning into epidermis and dermis:</w:t>
      </w:r>
    </w:p>
    <w:p w14:paraId="257850C5"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After crossing the stratum corneum, the drug passes through the viable epidermis and dermis.</w:t>
      </w:r>
    </w:p>
    <w:p w14:paraId="13BF4E5D"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Absorption into systemic circulation:</w:t>
      </w:r>
    </w:p>
    <w:p w14:paraId="2D2E137D"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From the dermis, the drug enters blood vessels and produces systemic action.</w:t>
      </w:r>
    </w:p>
    <w:p w14:paraId="5BAE63BF"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Routes of Drug Penetration</w:t>
      </w:r>
    </w:p>
    <w:p w14:paraId="4C357F36"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There are three main pathways:</w:t>
      </w:r>
    </w:p>
    <w:p w14:paraId="3B5E18E1"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Transcellular route: Through skin cells</w:t>
      </w:r>
    </w:p>
    <w:p w14:paraId="23ED368C"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Intercellular route: Between skin cells</w:t>
      </w:r>
    </w:p>
    <w:p w14:paraId="5E526549"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Appendageal route: Through hair follicles and sweat glands</w:t>
      </w:r>
    </w:p>
    <w:p w14:paraId="1A0485DA"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lastRenderedPageBreak/>
        <w:t>Most drugs penetrate through the intercellular route.</w:t>
      </w:r>
    </w:p>
    <w:p w14:paraId="3A8FB7FD"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Effect of Temperature (Thermal Influence)</w:t>
      </w:r>
    </w:p>
    <w:p w14:paraId="36923CCD"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Increase in temperature enhances drug penetration by:</w:t>
      </w:r>
    </w:p>
    <w:p w14:paraId="233360C9"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Increasing skin hydration</w:t>
      </w:r>
    </w:p>
    <w:p w14:paraId="0514D078"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Increasing blood flow</w:t>
      </w:r>
    </w:p>
    <w:p w14:paraId="0A8E5015"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Increasing diffusion rate</w:t>
      </w:r>
    </w:p>
    <w:p w14:paraId="10A2E9DB"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Softening the stratum corneum</w:t>
      </w:r>
    </w:p>
    <w:p w14:paraId="54F24130"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Heat application can therefore increase transdermal drug absorption.</w:t>
      </w:r>
    </w:p>
    <w:p w14:paraId="6CBBA4FA"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Factors Influencing Thermal Penetration of Drugs</w:t>
      </w:r>
    </w:p>
    <w:p w14:paraId="75B50327"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1. Physiological Factors</w:t>
      </w:r>
    </w:p>
    <w:p w14:paraId="3C46E495"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a) Skin thickness:</w:t>
      </w:r>
    </w:p>
    <w:p w14:paraId="06BBF3E3"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Thin skin allows faster penetration than thick skin. For example, drugs penetrate faster through eyelids than palms.</w:t>
      </w:r>
    </w:p>
    <w:p w14:paraId="7387F113"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b) Hydration of skin:</w:t>
      </w:r>
    </w:p>
    <w:p w14:paraId="41386D26"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Hydrated skin becomes soft and permeable, increasing drug penetration. Occlusive dressings increase hydration.</w:t>
      </w:r>
    </w:p>
    <w:p w14:paraId="2CC01F66"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c) Blood circulation:</w:t>
      </w:r>
    </w:p>
    <w:p w14:paraId="618168AA"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Increased blood flow removes absorbed drug quickly and maintains concentration gradient, enhancing penetration.</w:t>
      </w:r>
    </w:p>
    <w:p w14:paraId="3C992F14"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d) Age:</w:t>
      </w:r>
    </w:p>
    <w:p w14:paraId="5BAFECA1"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Infants and elderly people have more permeable skin compared to adults.</w:t>
      </w:r>
    </w:p>
    <w:p w14:paraId="0715B894"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b/>
          <w:bCs/>
        </w:rPr>
        <w:t>e) Skin condition</w:t>
      </w:r>
      <w:r w:rsidRPr="00206989">
        <w:rPr>
          <w:rFonts w:ascii="Times New Roman" w:hAnsi="Times New Roman" w:cs="Times New Roman"/>
        </w:rPr>
        <w:t>:</w:t>
      </w:r>
    </w:p>
    <w:p w14:paraId="6756C24E"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Damaged or diseased skin (eczema, burns) allows greater drug penetration.</w:t>
      </w:r>
    </w:p>
    <w:p w14:paraId="0669218D"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2. Physicochemical Properties of Drug</w:t>
      </w:r>
    </w:p>
    <w:p w14:paraId="0A38D154"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a) Molecular size:</w:t>
      </w:r>
    </w:p>
    <w:p w14:paraId="40C33259"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Small molecules penetrate the skin more easily than large molecules.</w:t>
      </w:r>
    </w:p>
    <w:p w14:paraId="1B6F47F7"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b) Lipid solubility:</w:t>
      </w:r>
    </w:p>
    <w:p w14:paraId="17289B16"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Drugs with moderate lipid solubility penetrate better because the stratum corneum is lipid in nature.</w:t>
      </w:r>
    </w:p>
    <w:p w14:paraId="0BD251FE"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b/>
          <w:bCs/>
        </w:rPr>
        <w:t>c) Degree of ionization</w:t>
      </w:r>
      <w:r w:rsidRPr="00206989">
        <w:rPr>
          <w:rFonts w:ascii="Times New Roman" w:hAnsi="Times New Roman" w:cs="Times New Roman"/>
        </w:rPr>
        <w:t>:</w:t>
      </w:r>
    </w:p>
    <w:p w14:paraId="1EA03D31"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Unionized drugs penetrate faster than ionized drugs.</w:t>
      </w:r>
    </w:p>
    <w:p w14:paraId="045831F5"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b/>
          <w:bCs/>
        </w:rPr>
        <w:t>d) Drug concentration</w:t>
      </w:r>
      <w:r w:rsidRPr="00206989">
        <w:rPr>
          <w:rFonts w:ascii="Times New Roman" w:hAnsi="Times New Roman" w:cs="Times New Roman"/>
        </w:rPr>
        <w:t>:</w:t>
      </w:r>
    </w:p>
    <w:p w14:paraId="46813D79"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lastRenderedPageBreak/>
        <w:t>Higher drug concentration increases penetration rate due to greater concentration gradient.</w:t>
      </w:r>
    </w:p>
    <w:p w14:paraId="67203102"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e) Partition coefficient:</w:t>
      </w:r>
    </w:p>
    <w:p w14:paraId="590502B3"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An optimum oil-water partition coefficient is necessary for effective penetration.</w:t>
      </w:r>
    </w:p>
    <w:p w14:paraId="3045793A"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3. Formulation Factors</w:t>
      </w:r>
    </w:p>
    <w:p w14:paraId="744864A2"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a) Type of base:</w:t>
      </w:r>
    </w:p>
    <w:p w14:paraId="18498E65"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Ointments, creams, gels, and patches influence drug release and penetration. Ointment bases enhance penetration due to occlusion.</w:t>
      </w:r>
    </w:p>
    <w:p w14:paraId="58E86FC3"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b/>
          <w:bCs/>
        </w:rPr>
        <w:t>b) Use of penetration enhancers</w:t>
      </w:r>
      <w:r w:rsidRPr="00206989">
        <w:rPr>
          <w:rFonts w:ascii="Times New Roman" w:hAnsi="Times New Roman" w:cs="Times New Roman"/>
        </w:rPr>
        <w:t>:</w:t>
      </w:r>
    </w:p>
    <w:p w14:paraId="68147915"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Substances like dimethyl sulfoxide (DMSO), alcohol, and surfactants increase permeability of skin.</w:t>
      </w:r>
    </w:p>
    <w:p w14:paraId="74761462"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c) Vehicle properties:</w:t>
      </w:r>
    </w:p>
    <w:p w14:paraId="70F8FA2C"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Solubility of drug in the vehicle affects release and penetration.</w:t>
      </w:r>
    </w:p>
    <w:p w14:paraId="1AA24C85"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d) pH of formulation:</w:t>
      </w:r>
    </w:p>
    <w:p w14:paraId="5F5E3865"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pH affects ionization of drug and thus its absorption.</w:t>
      </w:r>
    </w:p>
    <w:p w14:paraId="3CA66FBB"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4. Environmental Factors</w:t>
      </w:r>
    </w:p>
    <w:p w14:paraId="58192822"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a) Temperature:</w:t>
      </w:r>
    </w:p>
    <w:p w14:paraId="582579F7"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Increased temperature enhances drug diffusion and skin permeability.</w:t>
      </w:r>
    </w:p>
    <w:p w14:paraId="30C4DBDD"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b) Humidity:</w:t>
      </w:r>
    </w:p>
    <w:p w14:paraId="0B336CAE"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High humidity hydrates the skin and improves penetration.</w:t>
      </w:r>
    </w:p>
    <w:p w14:paraId="4EDCF5F3"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c) Duration of contact:</w:t>
      </w:r>
    </w:p>
    <w:p w14:paraId="0DD44199"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Longer contact time between drug and skin increases absorption.</w:t>
      </w:r>
    </w:p>
    <w:p w14:paraId="22E547A7" w14:textId="77777777" w:rsidR="00334E0D" w:rsidRPr="00206989" w:rsidRDefault="00334E0D" w:rsidP="00206989">
      <w:pPr>
        <w:jc w:val="both"/>
        <w:rPr>
          <w:rFonts w:ascii="Times New Roman" w:hAnsi="Times New Roman" w:cs="Times New Roman"/>
          <w:b/>
          <w:bCs/>
        </w:rPr>
      </w:pPr>
      <w:r w:rsidRPr="00206989">
        <w:rPr>
          <w:rFonts w:ascii="Times New Roman" w:hAnsi="Times New Roman" w:cs="Times New Roman"/>
          <w:b/>
          <w:bCs/>
        </w:rPr>
        <w:t>5. Application Factors</w:t>
      </w:r>
    </w:p>
    <w:p w14:paraId="50FA8691"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a) Area of application:</w:t>
      </w:r>
    </w:p>
    <w:p w14:paraId="36094BA8"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Larger surface area increases drug absorption.</w:t>
      </w:r>
    </w:p>
    <w:p w14:paraId="1DA843DA"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b) Rubbing or massage:</w:t>
      </w:r>
    </w:p>
    <w:p w14:paraId="5B3FB12D"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Increases blood flow and enhances penetration.</w:t>
      </w:r>
    </w:p>
    <w:p w14:paraId="357CE0EB"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c) Frequency of application:</w:t>
      </w:r>
    </w:p>
    <w:p w14:paraId="12CD5B7C"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Repeated application maintains drug concentration and improves absorption.</w:t>
      </w:r>
    </w:p>
    <w:p w14:paraId="6B3B5BCB"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Importance in Pharmacy</w:t>
      </w:r>
    </w:p>
    <w:p w14:paraId="5F3D59FA"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Understanding thermal penetration helps in designing:</w:t>
      </w:r>
    </w:p>
    <w:p w14:paraId="4FB1C6ED"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Transdermal patches</w:t>
      </w:r>
    </w:p>
    <w:p w14:paraId="72295CA5"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lastRenderedPageBreak/>
        <w:t>Topical ointments and creams</w:t>
      </w:r>
    </w:p>
    <w:p w14:paraId="37D40B05"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Controlled drug delivery systems</w:t>
      </w:r>
    </w:p>
    <w:p w14:paraId="5CB79A01"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Cosmetic and dermatological preparations</w:t>
      </w:r>
    </w:p>
    <w:p w14:paraId="0A9BF461" w14:textId="77777777" w:rsidR="00334E0D" w:rsidRPr="00206989" w:rsidRDefault="00334E0D" w:rsidP="00206989">
      <w:pPr>
        <w:jc w:val="both"/>
        <w:rPr>
          <w:rFonts w:ascii="Times New Roman" w:hAnsi="Times New Roman" w:cs="Times New Roman"/>
        </w:rPr>
      </w:pPr>
      <w:r w:rsidRPr="00206989">
        <w:rPr>
          <w:rFonts w:ascii="Times New Roman" w:hAnsi="Times New Roman" w:cs="Times New Roman"/>
        </w:rPr>
        <w:t>It also helps pharmacists ensure proper drug dosage and therapeutic effect.</w:t>
      </w:r>
    </w:p>
    <w:p w14:paraId="0980B8AD" w14:textId="0CADBCDF" w:rsidR="00B15E00" w:rsidRPr="00206989" w:rsidRDefault="00B15E00" w:rsidP="00206989">
      <w:pPr>
        <w:jc w:val="both"/>
        <w:rPr>
          <w:rFonts w:ascii="Times New Roman" w:hAnsi="Times New Roman" w:cs="Times New Roman"/>
        </w:rPr>
      </w:pPr>
    </w:p>
    <w:sectPr w:rsidR="00B15E00" w:rsidRPr="00206989" w:rsidSect="00EF53BA">
      <w:pgSz w:w="12242" w:h="15842"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C3"/>
    <w:rsid w:val="00206989"/>
    <w:rsid w:val="00261544"/>
    <w:rsid w:val="00334E0D"/>
    <w:rsid w:val="003977C3"/>
    <w:rsid w:val="003E797D"/>
    <w:rsid w:val="006163FE"/>
    <w:rsid w:val="00B01E3D"/>
    <w:rsid w:val="00B15E00"/>
    <w:rsid w:val="00EF2422"/>
    <w:rsid w:val="00EF53B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460EA"/>
  <w15:chartTrackingRefBased/>
  <w15:docId w15:val="{5F802937-B47C-4D90-AB4E-B0E22EAF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77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77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77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77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77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77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7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7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7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7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77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77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77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77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77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77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77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77C3"/>
    <w:rPr>
      <w:rFonts w:eastAsiaTheme="majorEastAsia" w:cstheme="majorBidi"/>
      <w:color w:val="272727" w:themeColor="text1" w:themeTint="D8"/>
    </w:rPr>
  </w:style>
  <w:style w:type="paragraph" w:styleId="Title">
    <w:name w:val="Title"/>
    <w:basedOn w:val="Normal"/>
    <w:next w:val="Normal"/>
    <w:link w:val="TitleChar"/>
    <w:uiPriority w:val="10"/>
    <w:qFormat/>
    <w:rsid w:val="003977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7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7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77C3"/>
    <w:pPr>
      <w:spacing w:before="160"/>
      <w:jc w:val="center"/>
    </w:pPr>
    <w:rPr>
      <w:i/>
      <w:iCs/>
      <w:color w:val="404040" w:themeColor="text1" w:themeTint="BF"/>
    </w:rPr>
  </w:style>
  <w:style w:type="character" w:customStyle="1" w:styleId="QuoteChar">
    <w:name w:val="Quote Char"/>
    <w:basedOn w:val="DefaultParagraphFont"/>
    <w:link w:val="Quote"/>
    <w:uiPriority w:val="29"/>
    <w:rsid w:val="003977C3"/>
    <w:rPr>
      <w:i/>
      <w:iCs/>
      <w:color w:val="404040" w:themeColor="text1" w:themeTint="BF"/>
    </w:rPr>
  </w:style>
  <w:style w:type="paragraph" w:styleId="ListParagraph">
    <w:name w:val="List Paragraph"/>
    <w:basedOn w:val="Normal"/>
    <w:uiPriority w:val="34"/>
    <w:qFormat/>
    <w:rsid w:val="003977C3"/>
    <w:pPr>
      <w:ind w:left="720"/>
      <w:contextualSpacing/>
    </w:pPr>
  </w:style>
  <w:style w:type="character" w:styleId="IntenseEmphasis">
    <w:name w:val="Intense Emphasis"/>
    <w:basedOn w:val="DefaultParagraphFont"/>
    <w:uiPriority w:val="21"/>
    <w:qFormat/>
    <w:rsid w:val="003977C3"/>
    <w:rPr>
      <w:i/>
      <w:iCs/>
      <w:color w:val="2F5496" w:themeColor="accent1" w:themeShade="BF"/>
    </w:rPr>
  </w:style>
  <w:style w:type="paragraph" w:styleId="IntenseQuote">
    <w:name w:val="Intense Quote"/>
    <w:basedOn w:val="Normal"/>
    <w:next w:val="Normal"/>
    <w:link w:val="IntenseQuoteChar"/>
    <w:uiPriority w:val="30"/>
    <w:qFormat/>
    <w:rsid w:val="003977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77C3"/>
    <w:rPr>
      <w:i/>
      <w:iCs/>
      <w:color w:val="2F5496" w:themeColor="accent1" w:themeShade="BF"/>
    </w:rPr>
  </w:style>
  <w:style w:type="character" w:styleId="IntenseReference">
    <w:name w:val="Intense Reference"/>
    <w:basedOn w:val="DefaultParagraphFont"/>
    <w:uiPriority w:val="32"/>
    <w:qFormat/>
    <w:rsid w:val="003977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703</Words>
  <Characters>4012</Characters>
  <Application>Microsoft Office Word</Application>
  <DocSecurity>0</DocSecurity>
  <Lines>33</Lines>
  <Paragraphs>9</Paragraphs>
  <ScaleCrop>false</ScaleCrop>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navya jyothi</dc:creator>
  <cp:keywords/>
  <dc:description/>
  <cp:lastModifiedBy>navya jyothi</cp:lastModifiedBy>
  <cp:revision>4</cp:revision>
  <dcterms:created xsi:type="dcterms:W3CDTF">2026-02-13T08:31:00Z</dcterms:created>
  <dcterms:modified xsi:type="dcterms:W3CDTF">2026-02-13T08:34:00Z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62d34365-a150-4052-89b2-6ade25d65296</vt:lpwstr>
  </property>
</Properties>
</file>