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99594" w14:textId="77777777" w:rsidR="00616B96" w:rsidRDefault="00616B96" w:rsidP="00D32437">
      <w:pPr>
        <w:jc w:val="both"/>
        <w:rPr>
          <w:rFonts w:ascii="Times New Roman" w:hAnsi="Times New Roman" w:cs="Times New Roman"/>
          <w:sz w:val="28"/>
          <w:szCs w:val="28"/>
        </w:rPr>
      </w:pPr>
      <w:r>
        <w:rPr>
          <w:rFonts w:ascii="Times New Roman" w:hAnsi="Times New Roman" w:cs="Times New Roman"/>
          <w:sz w:val="28"/>
          <w:szCs w:val="28"/>
        </w:rPr>
        <w:t>Unit 5</w:t>
      </w:r>
    </w:p>
    <w:p w14:paraId="6545858A" w14:textId="75FE9791" w:rsidR="00616B96" w:rsidRDefault="00D32437" w:rsidP="00D32437">
      <w:pPr>
        <w:jc w:val="both"/>
        <w:rPr>
          <w:rFonts w:ascii="Times New Roman" w:hAnsi="Times New Roman" w:cs="Times New Roman"/>
          <w:sz w:val="28"/>
          <w:szCs w:val="28"/>
        </w:rPr>
      </w:pPr>
      <w:r>
        <w:rPr>
          <w:rFonts w:ascii="Times New Roman" w:hAnsi="Times New Roman" w:cs="Times New Roman"/>
          <w:sz w:val="28"/>
          <w:szCs w:val="28"/>
        </w:rPr>
        <w:t>Class 5</w:t>
      </w:r>
      <w:r w:rsidR="00616B96">
        <w:rPr>
          <w:rFonts w:ascii="Times New Roman" w:hAnsi="Times New Roman" w:cs="Times New Roman"/>
          <w:sz w:val="28"/>
          <w:szCs w:val="28"/>
        </w:rPr>
        <w:t>:</w:t>
      </w:r>
    </w:p>
    <w:p w14:paraId="73DE03F6" w14:textId="11437E00"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Semisolid dosage forms such as creams and gels are widely used in pharmaceutical preparations for topical application. They are applied to the skin or mucous membranes for local or systemic action. Creams and gels provide advantages like ease of application, better patient compliance, and controlled drug release. Proper preparation methods are important to ensure uniformity, stability, and effectiveness of these formulations.</w:t>
      </w:r>
    </w:p>
    <w:p w14:paraId="274AFA1E"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Preparation of Creams</w:t>
      </w:r>
    </w:p>
    <w:p w14:paraId="026A0D38"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Creams are semisolid emulsions containing one or more drugs dissolved or dispersed in a suitable base. They are generally of two types: oil-in-water (O/W) creams and water-in-oil (W/O) creams. O/W creams are easily washable and non-greasy, while W/O creams are greasy and provide good moisturizing effect.</w:t>
      </w:r>
    </w:p>
    <w:p w14:paraId="3989D949"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Method of Preparation</w:t>
      </w:r>
    </w:p>
    <w:p w14:paraId="7861AB59"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Creams are mainly prepared by two methods:</w:t>
      </w:r>
    </w:p>
    <w:p w14:paraId="55F76067"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Fusion method</w:t>
      </w:r>
    </w:p>
    <w:p w14:paraId="0E3A3EFD"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Trituration method</w:t>
      </w:r>
    </w:p>
    <w:p w14:paraId="6B8F3524"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1. Fusion Method</w:t>
      </w:r>
    </w:p>
    <w:p w14:paraId="6FF69FFC"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The fusion method is the most common method used for cream preparation. In this method, oil phase and aqueous phase are heated separately and then mixed together.</w:t>
      </w:r>
    </w:p>
    <w:p w14:paraId="636474C4"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Steps involved:</w:t>
      </w:r>
    </w:p>
    <w:p w14:paraId="1FE0648A"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The oil-soluble ingredients such as waxes, oils, and emulsifiers are taken in a suitable container and heated to about 70–75°C until melted. This forms the oil phase.</w:t>
      </w:r>
    </w:p>
    <w:p w14:paraId="7E7DB3BB"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The water-soluble ingredients such as preservatives, humectants, and water are taken in another container and heated to the same temperature. This forms the aqueous phase.</w:t>
      </w:r>
    </w:p>
    <w:p w14:paraId="37651694"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The aqueous phase is slowly added to the oil phase with continuous stirring.</w:t>
      </w:r>
    </w:p>
    <w:p w14:paraId="3C1FF92B"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The mixture is stirred continuously until it cools and forms a uniform cream.</w:t>
      </w:r>
    </w:p>
    <w:p w14:paraId="31A6B273"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Perfume or heat-sensitive substances are added after cooling.</w:t>
      </w:r>
    </w:p>
    <w:p w14:paraId="6318B8B9"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lastRenderedPageBreak/>
        <w:t xml:space="preserve">The prepared cream is filled into suitable containers and </w:t>
      </w:r>
      <w:proofErr w:type="spellStart"/>
      <w:r w:rsidRPr="00D32437">
        <w:rPr>
          <w:rFonts w:ascii="Times New Roman" w:hAnsi="Times New Roman" w:cs="Times New Roman"/>
          <w:sz w:val="28"/>
          <w:szCs w:val="28"/>
        </w:rPr>
        <w:t>labeled</w:t>
      </w:r>
      <w:proofErr w:type="spellEnd"/>
      <w:r w:rsidRPr="00D32437">
        <w:rPr>
          <w:rFonts w:ascii="Times New Roman" w:hAnsi="Times New Roman" w:cs="Times New Roman"/>
          <w:sz w:val="28"/>
          <w:szCs w:val="28"/>
        </w:rPr>
        <w:t>.</w:t>
      </w:r>
    </w:p>
    <w:p w14:paraId="46736DF8"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Advantages:</w:t>
      </w:r>
    </w:p>
    <w:p w14:paraId="554E97FD"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Suitable for large-scale production</w:t>
      </w:r>
    </w:p>
    <w:p w14:paraId="43299708"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Produces uniform and stable cream</w:t>
      </w:r>
    </w:p>
    <w:p w14:paraId="2D93EABE"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Easy to control consistency</w:t>
      </w:r>
    </w:p>
    <w:p w14:paraId="1EA156E3"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2. Trituration Method</w:t>
      </w:r>
    </w:p>
    <w:p w14:paraId="2E8F1077"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This method is used when the ingredients are heat sensitive or in small quantities.</w:t>
      </w:r>
    </w:p>
    <w:p w14:paraId="41778271"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Steps involved:</w:t>
      </w:r>
    </w:p>
    <w:p w14:paraId="20D40165"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Finely powder all solid ingredients.</w:t>
      </w:r>
    </w:p>
    <w:p w14:paraId="00463917"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Mix them in a mortar using geometric dilution.</w:t>
      </w:r>
    </w:p>
    <w:p w14:paraId="2108E014"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Add liquid ingredients slowly with continuous mixing.</w:t>
      </w:r>
    </w:p>
    <w:p w14:paraId="6C8925FF"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Continue trituration until a smooth and homogeneous cream is formed.</w:t>
      </w:r>
    </w:p>
    <w:p w14:paraId="6483A1D8"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Transfer the cream into suitable containers.</w:t>
      </w:r>
    </w:p>
    <w:p w14:paraId="28E4BF33"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Advantages:</w:t>
      </w:r>
    </w:p>
    <w:p w14:paraId="6A87D84C"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Suitable for small-scale preparation</w:t>
      </w:r>
    </w:p>
    <w:p w14:paraId="7881D477"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Useful for heat-sensitive drugs</w:t>
      </w:r>
    </w:p>
    <w:p w14:paraId="27C0D8E9"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Evaluation of Creams (Brief)</w:t>
      </w:r>
    </w:p>
    <w:p w14:paraId="2C4E29E7"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 xml:space="preserve">After preparation, creams are evaluated for appearance, pH, viscosity, </w:t>
      </w:r>
      <w:proofErr w:type="spellStart"/>
      <w:r w:rsidRPr="00D32437">
        <w:rPr>
          <w:rFonts w:ascii="Times New Roman" w:hAnsi="Times New Roman" w:cs="Times New Roman"/>
          <w:sz w:val="28"/>
          <w:szCs w:val="28"/>
        </w:rPr>
        <w:t>spreadability</w:t>
      </w:r>
      <w:proofErr w:type="spellEnd"/>
      <w:r w:rsidRPr="00D32437">
        <w:rPr>
          <w:rFonts w:ascii="Times New Roman" w:hAnsi="Times New Roman" w:cs="Times New Roman"/>
          <w:sz w:val="28"/>
          <w:szCs w:val="28"/>
        </w:rPr>
        <w:t>, and stability to ensure quality and effectiveness.</w:t>
      </w:r>
    </w:p>
    <w:p w14:paraId="4DAA52CB"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Preparation of Gels</w:t>
      </w:r>
    </w:p>
    <w:p w14:paraId="1A37015A"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Gels are semisolid systems consisting of suspensions of small inorganic particles or large organic molecules interpenetrated by a liquid. They are transparent or translucent and widely used for topical drug delivery. Gels provide a cooling effect and are non-greasy.</w:t>
      </w:r>
    </w:p>
    <w:p w14:paraId="4B3B97BC"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Types of Gels</w:t>
      </w:r>
    </w:p>
    <w:p w14:paraId="4838F06C"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 xml:space="preserve">Single-phase gels: Organic macromolecules uniformly distributed (e.g., </w:t>
      </w:r>
      <w:proofErr w:type="spellStart"/>
      <w:r w:rsidRPr="00D32437">
        <w:rPr>
          <w:rFonts w:ascii="Times New Roman" w:hAnsi="Times New Roman" w:cs="Times New Roman"/>
          <w:sz w:val="28"/>
          <w:szCs w:val="28"/>
        </w:rPr>
        <w:t>carbopol</w:t>
      </w:r>
      <w:proofErr w:type="spellEnd"/>
      <w:r w:rsidRPr="00D32437">
        <w:rPr>
          <w:rFonts w:ascii="Times New Roman" w:hAnsi="Times New Roman" w:cs="Times New Roman"/>
          <w:sz w:val="28"/>
          <w:szCs w:val="28"/>
        </w:rPr>
        <w:t xml:space="preserve"> gel)</w:t>
      </w:r>
    </w:p>
    <w:p w14:paraId="4B6C3301"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lastRenderedPageBreak/>
        <w:t xml:space="preserve">Two-phase gels: Inorganic particles dispersed in liquid (e.g., </w:t>
      </w:r>
      <w:proofErr w:type="spellStart"/>
      <w:r w:rsidRPr="00D32437">
        <w:rPr>
          <w:rFonts w:ascii="Times New Roman" w:hAnsi="Times New Roman" w:cs="Times New Roman"/>
          <w:sz w:val="28"/>
          <w:szCs w:val="28"/>
        </w:rPr>
        <w:t>aluminum</w:t>
      </w:r>
      <w:proofErr w:type="spellEnd"/>
      <w:r w:rsidRPr="00D32437">
        <w:rPr>
          <w:rFonts w:ascii="Times New Roman" w:hAnsi="Times New Roman" w:cs="Times New Roman"/>
          <w:sz w:val="28"/>
          <w:szCs w:val="28"/>
        </w:rPr>
        <w:t xml:space="preserve"> hydroxide gel)</w:t>
      </w:r>
    </w:p>
    <w:p w14:paraId="10ED8A0E"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Method of Preparation</w:t>
      </w:r>
    </w:p>
    <w:p w14:paraId="03D5E2A7"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Gels are mainly prepared by dispersion method.</w:t>
      </w:r>
    </w:p>
    <w:p w14:paraId="3F64D08C"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Steps involved in Gel Preparation</w:t>
      </w:r>
    </w:p>
    <w:p w14:paraId="19A16753"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Soaking of gelling agent:</w:t>
      </w:r>
    </w:p>
    <w:p w14:paraId="6005942C"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 xml:space="preserve">The required quantity of gelling agent (such as </w:t>
      </w:r>
      <w:proofErr w:type="spellStart"/>
      <w:r w:rsidRPr="00D32437">
        <w:rPr>
          <w:rFonts w:ascii="Times New Roman" w:hAnsi="Times New Roman" w:cs="Times New Roman"/>
          <w:sz w:val="28"/>
          <w:szCs w:val="28"/>
        </w:rPr>
        <w:t>carbopol</w:t>
      </w:r>
      <w:proofErr w:type="spellEnd"/>
      <w:r w:rsidRPr="00D32437">
        <w:rPr>
          <w:rFonts w:ascii="Times New Roman" w:hAnsi="Times New Roman" w:cs="Times New Roman"/>
          <w:sz w:val="28"/>
          <w:szCs w:val="28"/>
        </w:rPr>
        <w:t>, HPMC, or sodium CMC) is weighed and soaked in purified water for a specific time to allow proper swelling.</w:t>
      </w:r>
    </w:p>
    <w:p w14:paraId="51123E97"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Preparation of drug solution:</w:t>
      </w:r>
    </w:p>
    <w:p w14:paraId="43F80231"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The drug is dissolved in a suitable solvent like water, alcohol, or propylene glycol depending on solubility.</w:t>
      </w:r>
    </w:p>
    <w:p w14:paraId="1C78FBC0"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Mixing:</w:t>
      </w:r>
    </w:p>
    <w:p w14:paraId="685EC871"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The drug solution is slowly added to the swollen gelling agent with continuous stirring to form a uniform mixture.</w:t>
      </w:r>
    </w:p>
    <w:p w14:paraId="173C9323"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Addition of excipients:</w:t>
      </w:r>
    </w:p>
    <w:p w14:paraId="09E55167"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Preservatives, humectants, and other additives are added and mixed thoroughly.</w:t>
      </w:r>
    </w:p>
    <w:p w14:paraId="3D708BEC"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Neutralization (if required):</w:t>
      </w:r>
    </w:p>
    <w:p w14:paraId="21B4BCB8"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 xml:space="preserve">For </w:t>
      </w:r>
      <w:proofErr w:type="spellStart"/>
      <w:r w:rsidRPr="00D32437">
        <w:rPr>
          <w:rFonts w:ascii="Times New Roman" w:hAnsi="Times New Roman" w:cs="Times New Roman"/>
          <w:sz w:val="28"/>
          <w:szCs w:val="28"/>
        </w:rPr>
        <w:t>carbopol</w:t>
      </w:r>
      <w:proofErr w:type="spellEnd"/>
      <w:r w:rsidRPr="00D32437">
        <w:rPr>
          <w:rFonts w:ascii="Times New Roman" w:hAnsi="Times New Roman" w:cs="Times New Roman"/>
          <w:sz w:val="28"/>
          <w:szCs w:val="28"/>
        </w:rPr>
        <w:t xml:space="preserve"> gels, neutralizing agents such as triethanolamine are added to adjust pH and form a clear gel.</w:t>
      </w:r>
    </w:p>
    <w:p w14:paraId="2DB8AC79"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Final adjustment:</w:t>
      </w:r>
    </w:p>
    <w:p w14:paraId="20BD5854"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The final weight is adjusted with water, and the gel is mixed gently to avoid air bubbles.</w:t>
      </w:r>
    </w:p>
    <w:p w14:paraId="1AF2551A"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Filling and packaging:</w:t>
      </w:r>
    </w:p>
    <w:p w14:paraId="5DB77DF7"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 xml:space="preserve">The prepared gel is transferred into suitable containers or tubes and properly </w:t>
      </w:r>
      <w:proofErr w:type="spellStart"/>
      <w:r w:rsidRPr="00D32437">
        <w:rPr>
          <w:rFonts w:ascii="Times New Roman" w:hAnsi="Times New Roman" w:cs="Times New Roman"/>
          <w:sz w:val="28"/>
          <w:szCs w:val="28"/>
        </w:rPr>
        <w:t>labeled</w:t>
      </w:r>
      <w:proofErr w:type="spellEnd"/>
      <w:r w:rsidRPr="00D32437">
        <w:rPr>
          <w:rFonts w:ascii="Times New Roman" w:hAnsi="Times New Roman" w:cs="Times New Roman"/>
          <w:sz w:val="28"/>
          <w:szCs w:val="28"/>
        </w:rPr>
        <w:t>.</w:t>
      </w:r>
    </w:p>
    <w:p w14:paraId="63685D6C"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Advantages of Gels</w:t>
      </w:r>
    </w:p>
    <w:p w14:paraId="35D4D944"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Easy to apply and remove</w:t>
      </w:r>
    </w:p>
    <w:p w14:paraId="419FE829"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Provide cooling and soothing effect</w:t>
      </w:r>
    </w:p>
    <w:p w14:paraId="2E9A3A4C"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lastRenderedPageBreak/>
        <w:t>Non-greasy and cosmetically elegant</w:t>
      </w:r>
    </w:p>
    <w:p w14:paraId="6DBB416F"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Good drug release and absorption</w:t>
      </w:r>
    </w:p>
    <w:p w14:paraId="43CA38A2"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Evaluation of Gels (Brief)</w:t>
      </w:r>
    </w:p>
    <w:p w14:paraId="3FEB7BB0"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 xml:space="preserve">Prepared gels are evaluated for clarity, pH, viscosity, </w:t>
      </w:r>
      <w:proofErr w:type="spellStart"/>
      <w:r w:rsidRPr="00D32437">
        <w:rPr>
          <w:rFonts w:ascii="Times New Roman" w:hAnsi="Times New Roman" w:cs="Times New Roman"/>
          <w:sz w:val="28"/>
          <w:szCs w:val="28"/>
        </w:rPr>
        <w:t>spreadability</w:t>
      </w:r>
      <w:proofErr w:type="spellEnd"/>
      <w:r w:rsidRPr="00D32437">
        <w:rPr>
          <w:rFonts w:ascii="Times New Roman" w:hAnsi="Times New Roman" w:cs="Times New Roman"/>
          <w:sz w:val="28"/>
          <w:szCs w:val="28"/>
        </w:rPr>
        <w:t>, homogeneity, and drug content to ensure quality.</w:t>
      </w:r>
    </w:p>
    <w:p w14:paraId="47F4EACD" w14:textId="77777777" w:rsidR="00D32437"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Conclusion</w:t>
      </w:r>
    </w:p>
    <w:p w14:paraId="13AD9F6C" w14:textId="19E0887A" w:rsidR="00B15E00" w:rsidRPr="00D32437" w:rsidRDefault="00D32437" w:rsidP="00D32437">
      <w:pPr>
        <w:jc w:val="both"/>
        <w:rPr>
          <w:rFonts w:ascii="Times New Roman" w:hAnsi="Times New Roman" w:cs="Times New Roman"/>
          <w:sz w:val="28"/>
          <w:szCs w:val="28"/>
        </w:rPr>
      </w:pPr>
      <w:r w:rsidRPr="00D32437">
        <w:rPr>
          <w:rFonts w:ascii="Times New Roman" w:hAnsi="Times New Roman" w:cs="Times New Roman"/>
          <w:sz w:val="28"/>
          <w:szCs w:val="28"/>
        </w:rPr>
        <w:t xml:space="preserve">Creams and gels are important semisolid dosage forms used in topical drug delivery. Proper preparation methods ensure uniformity, stability, and effectiveness of the formulation. Creams are prepared mainly by fusion and trituration methods, while gels are prepared by dispersion of gelling agents in a suitable solvent. Selection of suitable excipients and proper mixing techniques play a key role in achieving a high-quality product. Understanding the preparation of creams and gels is essential for </w:t>
      </w:r>
      <w:proofErr w:type="spellStart"/>
      <w:proofErr w:type="gramStart"/>
      <w:r w:rsidRPr="00D32437">
        <w:rPr>
          <w:rFonts w:ascii="Times New Roman" w:hAnsi="Times New Roman" w:cs="Times New Roman"/>
          <w:sz w:val="28"/>
          <w:szCs w:val="28"/>
        </w:rPr>
        <w:t>B.Pharmacy</w:t>
      </w:r>
      <w:proofErr w:type="spellEnd"/>
      <w:proofErr w:type="gramEnd"/>
      <w:r w:rsidRPr="00D32437">
        <w:rPr>
          <w:rFonts w:ascii="Times New Roman" w:hAnsi="Times New Roman" w:cs="Times New Roman"/>
          <w:sz w:val="28"/>
          <w:szCs w:val="28"/>
        </w:rPr>
        <w:t xml:space="preserve"> students and pharmaceutical professionals to develop safe and effective semisolid formulations.</w:t>
      </w:r>
    </w:p>
    <w:sectPr w:rsidR="00B15E00" w:rsidRPr="00D32437" w:rsidSect="00EF53BA">
      <w:pgSz w:w="12242" w:h="15842" w:code="1"/>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4D7"/>
    <w:rsid w:val="00261544"/>
    <w:rsid w:val="006163FE"/>
    <w:rsid w:val="00616B96"/>
    <w:rsid w:val="007D6032"/>
    <w:rsid w:val="00B01E3D"/>
    <w:rsid w:val="00B15E00"/>
    <w:rsid w:val="00C904D7"/>
    <w:rsid w:val="00D32437"/>
    <w:rsid w:val="00EF53B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81CE1"/>
  <w15:chartTrackingRefBased/>
  <w15:docId w15:val="{411AD706-A24F-43C0-89C6-16107B9CA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04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04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04D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04D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04D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04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4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4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4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4D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04D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04D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04D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04D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04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4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4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4D7"/>
    <w:rPr>
      <w:rFonts w:eastAsiaTheme="majorEastAsia" w:cstheme="majorBidi"/>
      <w:color w:val="272727" w:themeColor="text1" w:themeTint="D8"/>
    </w:rPr>
  </w:style>
  <w:style w:type="paragraph" w:styleId="Title">
    <w:name w:val="Title"/>
    <w:basedOn w:val="Normal"/>
    <w:next w:val="Normal"/>
    <w:link w:val="TitleChar"/>
    <w:uiPriority w:val="10"/>
    <w:qFormat/>
    <w:rsid w:val="00C90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4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4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4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4D7"/>
    <w:pPr>
      <w:spacing w:before="160"/>
      <w:jc w:val="center"/>
    </w:pPr>
    <w:rPr>
      <w:i/>
      <w:iCs/>
      <w:color w:val="404040" w:themeColor="text1" w:themeTint="BF"/>
    </w:rPr>
  </w:style>
  <w:style w:type="character" w:customStyle="1" w:styleId="QuoteChar">
    <w:name w:val="Quote Char"/>
    <w:basedOn w:val="DefaultParagraphFont"/>
    <w:link w:val="Quote"/>
    <w:uiPriority w:val="29"/>
    <w:rsid w:val="00C904D7"/>
    <w:rPr>
      <w:i/>
      <w:iCs/>
      <w:color w:val="404040" w:themeColor="text1" w:themeTint="BF"/>
    </w:rPr>
  </w:style>
  <w:style w:type="paragraph" w:styleId="ListParagraph">
    <w:name w:val="List Paragraph"/>
    <w:basedOn w:val="Normal"/>
    <w:uiPriority w:val="34"/>
    <w:qFormat/>
    <w:rsid w:val="00C904D7"/>
    <w:pPr>
      <w:ind w:left="720"/>
      <w:contextualSpacing/>
    </w:pPr>
  </w:style>
  <w:style w:type="character" w:styleId="IntenseEmphasis">
    <w:name w:val="Intense Emphasis"/>
    <w:basedOn w:val="DefaultParagraphFont"/>
    <w:uiPriority w:val="21"/>
    <w:qFormat/>
    <w:rsid w:val="00C904D7"/>
    <w:rPr>
      <w:i/>
      <w:iCs/>
      <w:color w:val="2F5496" w:themeColor="accent1" w:themeShade="BF"/>
    </w:rPr>
  </w:style>
  <w:style w:type="paragraph" w:styleId="IntenseQuote">
    <w:name w:val="Intense Quote"/>
    <w:basedOn w:val="Normal"/>
    <w:next w:val="Normal"/>
    <w:link w:val="IntenseQuoteChar"/>
    <w:uiPriority w:val="30"/>
    <w:qFormat/>
    <w:rsid w:val="00C904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04D7"/>
    <w:rPr>
      <w:i/>
      <w:iCs/>
      <w:color w:val="2F5496" w:themeColor="accent1" w:themeShade="BF"/>
    </w:rPr>
  </w:style>
  <w:style w:type="character" w:styleId="IntenseReference">
    <w:name w:val="Intense Reference"/>
    <w:basedOn w:val="DefaultParagraphFont"/>
    <w:uiPriority w:val="32"/>
    <w:qFormat/>
    <w:rsid w:val="00C904D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720</Words>
  <Characters>4108</Characters>
  <Application>Microsoft Office Word</Application>
  <DocSecurity>0</DocSecurity>
  <Lines>34</Lines>
  <Paragraphs>9</Paragraphs>
  <ScaleCrop>false</ScaleCrop>
  <Company/>
  <LinksUpToDate>false</LinksUpToDate>
  <CharactersWithSpaces>4819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navya jyothi</dc:creator>
  <cp:keywords/>
  <dc:description/>
  <cp:lastModifiedBy>navya jyothi</cp:lastModifiedBy>
  <cp:revision>3</cp:revision>
  <dcterms:created xsi:type="dcterms:W3CDTF">2026-02-13T08:19:00Z</dcterms:created>
  <dcterms:modified xsi:type="dcterms:W3CDTF">2026-02-13T08:20:00Z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591974c6-c31a-4c1f-bf02-6290f4e5556d</vt:lpwstr>
  </property>
</Properties>
</file>