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892D2" w14:textId="77777777" w:rsidR="00732270" w:rsidRDefault="00732270" w:rsidP="00732270">
      <w:pPr>
        <w:pStyle w:val="Heading1"/>
        <w:spacing w:before="456"/>
        <w:ind w:right="722"/>
        <w:rPr>
          <w:spacing w:val="-2"/>
        </w:rPr>
      </w:pPr>
      <w:r>
        <w:rPr>
          <w:spacing w:val="-2"/>
        </w:rPr>
        <w:t>Lession-8</w:t>
      </w:r>
    </w:p>
    <w:p w14:paraId="18958CAF" w14:textId="77777777" w:rsidR="00732270" w:rsidRPr="009E5EF5" w:rsidRDefault="00732270" w:rsidP="00732270">
      <w:pPr>
        <w:pStyle w:val="Heading1"/>
        <w:spacing w:before="456"/>
        <w:ind w:right="722"/>
        <w:rPr>
          <w:i/>
          <w:iCs/>
          <w:color w:val="FF0000"/>
          <w:sz w:val="32"/>
          <w:szCs w:val="32"/>
        </w:rPr>
      </w:pPr>
      <w:r w:rsidRPr="00E741ED">
        <w:rPr>
          <w:color w:val="FF0000"/>
          <w:spacing w:val="-2"/>
          <w:sz w:val="32"/>
          <w:szCs w:val="32"/>
        </w:rPr>
        <w:t xml:space="preserve">TOPIC- </w:t>
      </w:r>
      <w:r>
        <w:rPr>
          <w:color w:val="FF0000"/>
          <w:spacing w:val="-2"/>
          <w:sz w:val="32"/>
          <w:szCs w:val="32"/>
        </w:rPr>
        <w:t xml:space="preserve"> Astringents</w:t>
      </w:r>
    </w:p>
    <w:p w14:paraId="3C42DBEF" w14:textId="77777777" w:rsidR="00732270" w:rsidRDefault="00732270" w:rsidP="00732270">
      <w:pPr>
        <w:pStyle w:val="Heading2"/>
      </w:pPr>
    </w:p>
    <w:p w14:paraId="6BFC28CD" w14:textId="77777777" w:rsidR="00732270" w:rsidRDefault="00732270" w:rsidP="00732270">
      <w:pPr>
        <w:pStyle w:val="Heading2"/>
      </w:pPr>
      <w:r>
        <w:t xml:space="preserve">POTASH </w:t>
      </w:r>
      <w:r>
        <w:rPr>
          <w:spacing w:val="-4"/>
        </w:rPr>
        <w:t>ALUM</w:t>
      </w:r>
    </w:p>
    <w:p w14:paraId="43B63D87" w14:textId="77777777" w:rsidR="00732270" w:rsidRDefault="00732270" w:rsidP="00732270">
      <w:pPr>
        <w:pStyle w:val="BodyText"/>
        <w:spacing w:before="264" w:line="417" w:lineRule="auto"/>
        <w:ind w:right="5733"/>
      </w:pPr>
      <w:r>
        <w:rPr>
          <w:position w:val="2"/>
        </w:rPr>
        <w:t>Molecular</w:t>
      </w:r>
      <w:r>
        <w:rPr>
          <w:spacing w:val="-16"/>
          <w:position w:val="2"/>
        </w:rPr>
        <w:t xml:space="preserve"> </w:t>
      </w:r>
      <w:r>
        <w:rPr>
          <w:position w:val="2"/>
        </w:rPr>
        <w:t>formula-</w:t>
      </w:r>
      <w:r>
        <w:rPr>
          <w:spacing w:val="-16"/>
          <w:position w:val="2"/>
        </w:rPr>
        <w:t xml:space="preserve"> </w:t>
      </w:r>
      <w:r>
        <w:rPr>
          <w:position w:val="2"/>
        </w:rPr>
        <w:t>KAl(SO</w:t>
      </w:r>
      <w:r>
        <w:rPr>
          <w:sz w:val="18"/>
        </w:rPr>
        <w:t>4</w:t>
      </w:r>
      <w:r>
        <w:rPr>
          <w:position w:val="2"/>
        </w:rPr>
        <w:t>)</w:t>
      </w:r>
      <w:r>
        <w:rPr>
          <w:sz w:val="18"/>
        </w:rPr>
        <w:t xml:space="preserve">2 </w:t>
      </w:r>
      <w:r>
        <w:rPr>
          <w:spacing w:val="-2"/>
          <w:u w:val="single"/>
        </w:rPr>
        <w:t>Preparation</w:t>
      </w:r>
      <w:r>
        <w:rPr>
          <w:spacing w:val="-2"/>
        </w:rPr>
        <w:t>:</w:t>
      </w:r>
    </w:p>
    <w:p w14:paraId="41634407" w14:textId="77777777" w:rsidR="00732270" w:rsidRDefault="00732270" w:rsidP="00732270">
      <w:pPr>
        <w:pStyle w:val="ListParagraph"/>
        <w:numPr>
          <w:ilvl w:val="0"/>
          <w:numId w:val="1"/>
        </w:numPr>
        <w:tabs>
          <w:tab w:val="left" w:pos="263"/>
        </w:tabs>
        <w:spacing w:line="273" w:lineRule="auto"/>
        <w:ind w:right="143" w:firstLine="62"/>
        <w:contextualSpacing w:val="0"/>
        <w:rPr>
          <w:sz w:val="28"/>
        </w:rPr>
      </w:pPr>
      <w:r>
        <w:rPr>
          <w:sz w:val="28"/>
        </w:rPr>
        <w:t>Potash</w:t>
      </w:r>
      <w:r>
        <w:rPr>
          <w:spacing w:val="-3"/>
          <w:sz w:val="28"/>
        </w:rPr>
        <w:t xml:space="preserve"> </w:t>
      </w:r>
      <w:r>
        <w:rPr>
          <w:sz w:val="28"/>
        </w:rPr>
        <w:t>alum</w:t>
      </w:r>
      <w:r>
        <w:rPr>
          <w:spacing w:val="-4"/>
          <w:sz w:val="28"/>
        </w:rPr>
        <w:t xml:space="preserve"> </w:t>
      </w:r>
      <w:r>
        <w:rPr>
          <w:sz w:val="28"/>
        </w:rPr>
        <w:t>obtained</w:t>
      </w:r>
      <w:r>
        <w:rPr>
          <w:spacing w:val="-3"/>
          <w:sz w:val="28"/>
        </w:rPr>
        <w:t xml:space="preserve"> </w:t>
      </w:r>
      <w:r>
        <w:rPr>
          <w:sz w:val="28"/>
        </w:rPr>
        <w:t>by</w:t>
      </w:r>
      <w:r>
        <w:rPr>
          <w:spacing w:val="-4"/>
          <w:sz w:val="28"/>
        </w:rPr>
        <w:t xml:space="preserve"> </w:t>
      </w:r>
      <w:r>
        <w:rPr>
          <w:sz w:val="28"/>
        </w:rPr>
        <w:t>adding</w:t>
      </w:r>
      <w:r>
        <w:rPr>
          <w:spacing w:val="-5"/>
          <w:sz w:val="28"/>
        </w:rPr>
        <w:t xml:space="preserve"> </w:t>
      </w: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r>
        <w:rPr>
          <w:sz w:val="28"/>
        </w:rPr>
        <w:t>concentrated</w:t>
      </w:r>
      <w:r>
        <w:rPr>
          <w:spacing w:val="-3"/>
          <w:sz w:val="28"/>
        </w:rPr>
        <w:t xml:space="preserve"> </w:t>
      </w:r>
      <w:r>
        <w:rPr>
          <w:sz w:val="28"/>
        </w:rPr>
        <w:t>solution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3"/>
          <w:sz w:val="28"/>
        </w:rPr>
        <w:t xml:space="preserve"> </w:t>
      </w:r>
      <w:r>
        <w:rPr>
          <w:sz w:val="28"/>
        </w:rPr>
        <w:t>potassium</w:t>
      </w:r>
      <w:r>
        <w:rPr>
          <w:spacing w:val="-4"/>
          <w:sz w:val="28"/>
        </w:rPr>
        <w:t xml:space="preserve"> </w:t>
      </w:r>
      <w:r>
        <w:rPr>
          <w:sz w:val="28"/>
        </w:rPr>
        <w:t>sulfate</w:t>
      </w:r>
      <w:r>
        <w:rPr>
          <w:spacing w:val="-5"/>
          <w:sz w:val="28"/>
        </w:rPr>
        <w:t xml:space="preserve"> </w:t>
      </w:r>
      <w:r>
        <w:rPr>
          <w:sz w:val="28"/>
        </w:rPr>
        <w:t>to</w:t>
      </w:r>
      <w:r>
        <w:rPr>
          <w:spacing w:val="-3"/>
          <w:sz w:val="28"/>
        </w:rPr>
        <w:t xml:space="preserve"> </w:t>
      </w:r>
      <w:r>
        <w:rPr>
          <w:sz w:val="28"/>
        </w:rPr>
        <w:t>a hot solution of an equimolecular proportion of aluminium sulfate.</w:t>
      </w:r>
    </w:p>
    <w:p w14:paraId="18358E2C" w14:textId="77777777" w:rsidR="00732270" w:rsidRDefault="00732270" w:rsidP="00732270">
      <w:pPr>
        <w:pStyle w:val="ListParagraph"/>
        <w:numPr>
          <w:ilvl w:val="0"/>
          <w:numId w:val="1"/>
        </w:numPr>
        <w:tabs>
          <w:tab w:val="left" w:pos="263"/>
        </w:tabs>
        <w:spacing w:before="207" w:line="276" w:lineRule="auto"/>
        <w:ind w:right="43" w:firstLine="62"/>
        <w:contextualSpacing w:val="0"/>
        <w:rPr>
          <w:sz w:val="28"/>
        </w:rPr>
      </w:pPr>
      <w:r>
        <w:rPr>
          <w:sz w:val="28"/>
        </w:rPr>
        <w:t>When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solution</w:t>
      </w:r>
      <w:r>
        <w:rPr>
          <w:spacing w:val="-4"/>
          <w:sz w:val="28"/>
        </w:rPr>
        <w:t xml:space="preserve"> </w:t>
      </w:r>
      <w:r>
        <w:rPr>
          <w:sz w:val="28"/>
        </w:rPr>
        <w:t>is</w:t>
      </w:r>
      <w:r>
        <w:rPr>
          <w:spacing w:val="-4"/>
          <w:sz w:val="28"/>
        </w:rPr>
        <w:t xml:space="preserve"> </w:t>
      </w:r>
      <w:r>
        <w:rPr>
          <w:sz w:val="28"/>
        </w:rPr>
        <w:t>concentrated</w:t>
      </w:r>
      <w:r>
        <w:rPr>
          <w:spacing w:val="-4"/>
          <w:sz w:val="28"/>
        </w:rPr>
        <w:t xml:space="preserve"> </w:t>
      </w:r>
      <w:r>
        <w:rPr>
          <w:sz w:val="28"/>
        </w:rPr>
        <w:t>and</w:t>
      </w:r>
      <w:r>
        <w:rPr>
          <w:spacing w:val="-4"/>
          <w:sz w:val="28"/>
        </w:rPr>
        <w:t xml:space="preserve"> </w:t>
      </w:r>
      <w:r>
        <w:rPr>
          <w:sz w:val="28"/>
        </w:rPr>
        <w:t>cooled,</w:t>
      </w:r>
      <w:r>
        <w:rPr>
          <w:spacing w:val="-6"/>
          <w:sz w:val="28"/>
        </w:rPr>
        <w:t xml:space="preserve"> </w:t>
      </w:r>
      <w:r>
        <w:rPr>
          <w:sz w:val="28"/>
        </w:rPr>
        <w:t>characteristic</w:t>
      </w:r>
      <w:r>
        <w:rPr>
          <w:spacing w:val="-6"/>
          <w:sz w:val="28"/>
        </w:rPr>
        <w:t xml:space="preserve"> </w:t>
      </w:r>
      <w:r>
        <w:rPr>
          <w:sz w:val="28"/>
        </w:rPr>
        <w:t>octahedral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separated </w:t>
      </w:r>
      <w:r>
        <w:rPr>
          <w:spacing w:val="-4"/>
          <w:sz w:val="28"/>
        </w:rPr>
        <w:t>out.</w:t>
      </w:r>
    </w:p>
    <w:p w14:paraId="599BE85A" w14:textId="77777777" w:rsidR="00732270" w:rsidRDefault="00732270" w:rsidP="00732270">
      <w:pPr>
        <w:spacing w:before="197"/>
        <w:ind w:left="115"/>
        <w:rPr>
          <w:position w:val="2"/>
          <w:sz w:val="28"/>
        </w:rPr>
      </w:pPr>
      <w:r>
        <w:rPr>
          <w:position w:val="2"/>
          <w:sz w:val="28"/>
        </w:rPr>
        <w:t>K</w:t>
      </w:r>
      <w:r>
        <w:rPr>
          <w:sz w:val="18"/>
        </w:rPr>
        <w:t>2</w:t>
      </w:r>
      <w:r>
        <w:rPr>
          <w:position w:val="2"/>
          <w:sz w:val="28"/>
        </w:rPr>
        <w:t>SO</w:t>
      </w:r>
      <w:r>
        <w:rPr>
          <w:sz w:val="18"/>
        </w:rPr>
        <w:t>4</w:t>
      </w:r>
      <w:r>
        <w:rPr>
          <w:spacing w:val="17"/>
          <w:sz w:val="18"/>
        </w:rPr>
        <w:t xml:space="preserve"> </w:t>
      </w:r>
      <w:r>
        <w:rPr>
          <w:position w:val="2"/>
          <w:sz w:val="28"/>
        </w:rPr>
        <w:t>+</w:t>
      </w:r>
      <w:r>
        <w:rPr>
          <w:spacing w:val="-3"/>
          <w:position w:val="2"/>
          <w:sz w:val="28"/>
        </w:rPr>
        <w:t xml:space="preserve"> </w:t>
      </w:r>
      <w:r>
        <w:rPr>
          <w:position w:val="2"/>
          <w:sz w:val="28"/>
        </w:rPr>
        <w:t>Al</w:t>
      </w:r>
      <w:r>
        <w:rPr>
          <w:sz w:val="18"/>
        </w:rPr>
        <w:t>2</w:t>
      </w:r>
      <w:r>
        <w:rPr>
          <w:position w:val="2"/>
          <w:sz w:val="28"/>
        </w:rPr>
        <w:t>(SO</w:t>
      </w:r>
      <w:r>
        <w:rPr>
          <w:sz w:val="18"/>
        </w:rPr>
        <w:t>4</w:t>
      </w:r>
      <w:r>
        <w:rPr>
          <w:position w:val="2"/>
          <w:sz w:val="28"/>
        </w:rPr>
        <w:t>)</w:t>
      </w:r>
      <w:r>
        <w:rPr>
          <w:sz w:val="18"/>
        </w:rPr>
        <w:t>3</w:t>
      </w:r>
      <w:r>
        <w:rPr>
          <w:spacing w:val="19"/>
          <w:sz w:val="18"/>
        </w:rPr>
        <w:t xml:space="preserve"> </w:t>
      </w:r>
      <w:r>
        <w:rPr>
          <w:position w:val="2"/>
          <w:sz w:val="28"/>
        </w:rPr>
        <w:t>+</w:t>
      </w:r>
      <w:r>
        <w:rPr>
          <w:spacing w:val="-2"/>
          <w:position w:val="2"/>
          <w:sz w:val="28"/>
        </w:rPr>
        <w:t xml:space="preserve"> </w:t>
      </w:r>
      <w:r>
        <w:rPr>
          <w:position w:val="2"/>
          <w:sz w:val="28"/>
        </w:rPr>
        <w:t>24H2O</w:t>
      </w:r>
      <w:r>
        <w:rPr>
          <w:spacing w:val="43"/>
          <w:position w:val="2"/>
          <w:sz w:val="28"/>
        </w:rPr>
        <w:t xml:space="preserve"> </w:t>
      </w:r>
      <w:r>
        <w:rPr>
          <w:noProof/>
          <w:spacing w:val="-18"/>
          <w:position w:val="3"/>
          <w:sz w:val="28"/>
        </w:rPr>
        <w:drawing>
          <wp:inline distT="0" distB="0" distL="0" distR="0" wp14:anchorId="6EA8F707" wp14:editId="6319C2CC">
            <wp:extent cx="239013" cy="76200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013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56"/>
          <w:w w:val="150"/>
          <w:position w:val="2"/>
          <w:sz w:val="28"/>
        </w:rPr>
        <w:t xml:space="preserve"> </w:t>
      </w:r>
      <w:r>
        <w:rPr>
          <w:spacing w:val="-2"/>
          <w:position w:val="2"/>
          <w:sz w:val="28"/>
        </w:rPr>
        <w:t>2KAl</w:t>
      </w:r>
      <w:r>
        <w:rPr>
          <w:spacing w:val="-2"/>
          <w:sz w:val="18"/>
        </w:rPr>
        <w:t>2</w:t>
      </w:r>
      <w:r>
        <w:rPr>
          <w:spacing w:val="-2"/>
          <w:position w:val="2"/>
          <w:sz w:val="28"/>
        </w:rPr>
        <w:t>(SO</w:t>
      </w:r>
      <w:r>
        <w:rPr>
          <w:spacing w:val="-2"/>
          <w:sz w:val="18"/>
        </w:rPr>
        <w:t>4</w:t>
      </w:r>
      <w:r>
        <w:rPr>
          <w:spacing w:val="-2"/>
          <w:position w:val="2"/>
          <w:sz w:val="28"/>
        </w:rPr>
        <w:t>)</w:t>
      </w:r>
      <w:r>
        <w:rPr>
          <w:spacing w:val="-2"/>
          <w:sz w:val="18"/>
        </w:rPr>
        <w:t>2</w:t>
      </w:r>
      <w:r>
        <w:rPr>
          <w:spacing w:val="-2"/>
          <w:position w:val="2"/>
          <w:sz w:val="28"/>
        </w:rPr>
        <w:t>•24H</w:t>
      </w:r>
      <w:r>
        <w:rPr>
          <w:spacing w:val="-2"/>
          <w:sz w:val="18"/>
        </w:rPr>
        <w:t>2</w:t>
      </w:r>
      <w:r>
        <w:rPr>
          <w:spacing w:val="-2"/>
          <w:position w:val="2"/>
          <w:sz w:val="28"/>
        </w:rPr>
        <w:t>O</w:t>
      </w:r>
    </w:p>
    <w:p w14:paraId="4D2DB1A4" w14:textId="77777777" w:rsidR="00732270" w:rsidRDefault="00732270" w:rsidP="00732270">
      <w:pPr>
        <w:pStyle w:val="BodyText"/>
        <w:spacing w:before="252"/>
      </w:pPr>
      <w:r>
        <w:rPr>
          <w:spacing w:val="-2"/>
          <w:u w:val="single"/>
        </w:rPr>
        <w:t>Properties</w:t>
      </w:r>
      <w:r>
        <w:rPr>
          <w:spacing w:val="-2"/>
        </w:rPr>
        <w:t>:</w:t>
      </w:r>
    </w:p>
    <w:p w14:paraId="6D04BE76" w14:textId="77777777" w:rsidR="00732270" w:rsidRDefault="00732270" w:rsidP="00732270">
      <w:pPr>
        <w:pStyle w:val="ListParagraph"/>
        <w:numPr>
          <w:ilvl w:val="0"/>
          <w:numId w:val="1"/>
        </w:numPr>
        <w:tabs>
          <w:tab w:val="left" w:pos="264"/>
        </w:tabs>
        <w:spacing w:before="251"/>
        <w:ind w:left="264" w:hanging="149"/>
        <w:contextualSpacing w:val="0"/>
        <w:rPr>
          <w:sz w:val="28"/>
        </w:rPr>
      </w:pPr>
      <w:r>
        <w:rPr>
          <w:sz w:val="28"/>
        </w:rPr>
        <w:t>Colorless,</w:t>
      </w:r>
      <w:r>
        <w:rPr>
          <w:spacing w:val="-8"/>
          <w:sz w:val="28"/>
        </w:rPr>
        <w:t xml:space="preserve"> </w:t>
      </w:r>
      <w:r>
        <w:rPr>
          <w:sz w:val="28"/>
        </w:rPr>
        <w:t>transparent,</w:t>
      </w:r>
      <w:r>
        <w:rPr>
          <w:spacing w:val="-8"/>
          <w:sz w:val="28"/>
        </w:rPr>
        <w:t xml:space="preserve"> </w:t>
      </w:r>
      <w:r>
        <w:rPr>
          <w:sz w:val="28"/>
        </w:rPr>
        <w:t>crystalline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structure.</w:t>
      </w:r>
    </w:p>
    <w:p w14:paraId="6A0BA58F" w14:textId="77777777" w:rsidR="00732270" w:rsidRDefault="00732270" w:rsidP="00732270">
      <w:pPr>
        <w:pStyle w:val="ListParagraph"/>
        <w:numPr>
          <w:ilvl w:val="0"/>
          <w:numId w:val="1"/>
        </w:numPr>
        <w:tabs>
          <w:tab w:val="left" w:pos="263"/>
        </w:tabs>
        <w:spacing w:before="254" w:line="273" w:lineRule="auto"/>
        <w:ind w:right="366" w:firstLine="62"/>
        <w:contextualSpacing w:val="0"/>
        <w:rPr>
          <w:sz w:val="28"/>
        </w:rPr>
      </w:pPr>
      <w:r>
        <w:rPr>
          <w:sz w:val="28"/>
        </w:rPr>
        <w:t>It</w:t>
      </w:r>
      <w:r>
        <w:rPr>
          <w:spacing w:val="-5"/>
          <w:sz w:val="28"/>
        </w:rPr>
        <w:t xml:space="preserve"> </w:t>
      </w:r>
      <w:r>
        <w:rPr>
          <w:sz w:val="28"/>
        </w:rPr>
        <w:t>readily</w:t>
      </w:r>
      <w:r>
        <w:rPr>
          <w:spacing w:val="-6"/>
          <w:sz w:val="28"/>
        </w:rPr>
        <w:t xml:space="preserve"> </w:t>
      </w:r>
      <w:r>
        <w:rPr>
          <w:sz w:val="28"/>
        </w:rPr>
        <w:t>dissolves</w:t>
      </w:r>
      <w:r>
        <w:rPr>
          <w:spacing w:val="-3"/>
          <w:sz w:val="28"/>
        </w:rPr>
        <w:t xml:space="preserve"> </w:t>
      </w:r>
      <w:r>
        <w:rPr>
          <w:sz w:val="28"/>
        </w:rPr>
        <w:t>in</w:t>
      </w:r>
      <w:r>
        <w:rPr>
          <w:spacing w:val="-3"/>
          <w:sz w:val="28"/>
        </w:rPr>
        <w:t xml:space="preserve"> </w:t>
      </w:r>
      <w:r>
        <w:rPr>
          <w:sz w:val="28"/>
        </w:rPr>
        <w:t>water</w:t>
      </w:r>
      <w:r>
        <w:rPr>
          <w:spacing w:val="-4"/>
          <w:sz w:val="28"/>
        </w:rPr>
        <w:t xml:space="preserve"> </w:t>
      </w:r>
      <w:r>
        <w:rPr>
          <w:sz w:val="28"/>
        </w:rPr>
        <w:t>and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solution</w:t>
      </w:r>
      <w:r>
        <w:rPr>
          <w:spacing w:val="-3"/>
          <w:sz w:val="28"/>
        </w:rPr>
        <w:t xml:space="preserve"> </w:t>
      </w:r>
      <w:r>
        <w:rPr>
          <w:sz w:val="28"/>
        </w:rPr>
        <w:t>thus</w:t>
      </w:r>
      <w:r>
        <w:rPr>
          <w:spacing w:val="-3"/>
          <w:sz w:val="28"/>
        </w:rPr>
        <w:t xml:space="preserve"> </w:t>
      </w:r>
      <w:r>
        <w:rPr>
          <w:sz w:val="28"/>
        </w:rPr>
        <w:t>obtained</w:t>
      </w:r>
      <w:r>
        <w:rPr>
          <w:spacing w:val="-3"/>
          <w:sz w:val="28"/>
        </w:rPr>
        <w:t xml:space="preserve"> </w:t>
      </w:r>
      <w:r>
        <w:rPr>
          <w:sz w:val="28"/>
        </w:rPr>
        <w:t>is</w:t>
      </w:r>
      <w:r>
        <w:rPr>
          <w:spacing w:val="-3"/>
          <w:sz w:val="28"/>
        </w:rPr>
        <w:t xml:space="preserve"> </w:t>
      </w:r>
      <w:r>
        <w:rPr>
          <w:sz w:val="28"/>
        </w:rPr>
        <w:t>slightly</w:t>
      </w:r>
      <w:r>
        <w:rPr>
          <w:spacing w:val="-4"/>
          <w:sz w:val="28"/>
        </w:rPr>
        <w:t xml:space="preserve"> </w:t>
      </w:r>
      <w:r>
        <w:rPr>
          <w:sz w:val="28"/>
        </w:rPr>
        <w:t>sweetish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in </w:t>
      </w:r>
      <w:r>
        <w:rPr>
          <w:spacing w:val="-2"/>
          <w:sz w:val="28"/>
        </w:rPr>
        <w:t>taste.</w:t>
      </w:r>
    </w:p>
    <w:p w14:paraId="5BDB3FFB" w14:textId="77777777" w:rsidR="00732270" w:rsidRDefault="00732270" w:rsidP="00732270">
      <w:pPr>
        <w:pStyle w:val="ListParagraph"/>
        <w:numPr>
          <w:ilvl w:val="0"/>
          <w:numId w:val="1"/>
        </w:numPr>
        <w:tabs>
          <w:tab w:val="left" w:pos="201"/>
        </w:tabs>
        <w:spacing w:before="205"/>
        <w:ind w:left="201" w:hanging="149"/>
        <w:contextualSpacing w:val="0"/>
        <w:rPr>
          <w:sz w:val="28"/>
        </w:rPr>
      </w:pPr>
      <w:r>
        <w:rPr>
          <w:sz w:val="28"/>
        </w:rPr>
        <w:t>It</w:t>
      </w:r>
      <w:r>
        <w:rPr>
          <w:spacing w:val="-5"/>
          <w:sz w:val="28"/>
        </w:rPr>
        <w:t xml:space="preserve"> </w:t>
      </w:r>
      <w:r>
        <w:rPr>
          <w:sz w:val="28"/>
        </w:rPr>
        <w:t>is</w:t>
      </w:r>
      <w:r>
        <w:rPr>
          <w:spacing w:val="-3"/>
          <w:sz w:val="28"/>
        </w:rPr>
        <w:t xml:space="preserve"> </w:t>
      </w:r>
      <w:r>
        <w:rPr>
          <w:sz w:val="28"/>
        </w:rPr>
        <w:t>acidic</w:t>
      </w:r>
      <w:r>
        <w:rPr>
          <w:spacing w:val="-3"/>
          <w:sz w:val="28"/>
        </w:rPr>
        <w:t xml:space="preserve"> </w:t>
      </w:r>
      <w:r>
        <w:rPr>
          <w:sz w:val="28"/>
        </w:rPr>
        <w:t>in</w:t>
      </w:r>
      <w:r>
        <w:rPr>
          <w:spacing w:val="-5"/>
          <w:sz w:val="28"/>
        </w:rPr>
        <w:t xml:space="preserve"> </w:t>
      </w:r>
      <w:r>
        <w:rPr>
          <w:sz w:val="28"/>
        </w:rPr>
        <w:t>nature</w:t>
      </w:r>
      <w:r>
        <w:rPr>
          <w:spacing w:val="-5"/>
          <w:sz w:val="28"/>
        </w:rPr>
        <w:t xml:space="preserve"> </w:t>
      </w:r>
      <w:r>
        <w:rPr>
          <w:sz w:val="28"/>
        </w:rPr>
        <w:t>and</w:t>
      </w:r>
      <w:r>
        <w:rPr>
          <w:spacing w:val="-2"/>
          <w:sz w:val="28"/>
        </w:rPr>
        <w:t xml:space="preserve"> </w:t>
      </w:r>
      <w:r>
        <w:rPr>
          <w:sz w:val="28"/>
        </w:rPr>
        <w:t>an</w:t>
      </w:r>
      <w:r>
        <w:rPr>
          <w:spacing w:val="-3"/>
          <w:sz w:val="28"/>
        </w:rPr>
        <w:t xml:space="preserve"> </w:t>
      </w:r>
      <w:r>
        <w:rPr>
          <w:sz w:val="28"/>
        </w:rPr>
        <w:t>alum</w:t>
      </w:r>
      <w:r>
        <w:rPr>
          <w:spacing w:val="-6"/>
          <w:sz w:val="28"/>
        </w:rPr>
        <w:t xml:space="preserve"> </w:t>
      </w:r>
      <w:r>
        <w:rPr>
          <w:sz w:val="28"/>
        </w:rPr>
        <w:t>powder</w:t>
      </w:r>
      <w:r>
        <w:rPr>
          <w:spacing w:val="-2"/>
          <w:sz w:val="28"/>
        </w:rPr>
        <w:t xml:space="preserve"> </w:t>
      </w:r>
      <w:r>
        <w:rPr>
          <w:sz w:val="28"/>
        </w:rPr>
        <w:t>solution</w:t>
      </w:r>
      <w:r>
        <w:rPr>
          <w:spacing w:val="-3"/>
          <w:sz w:val="28"/>
        </w:rPr>
        <w:t xml:space="preserve"> </w:t>
      </w:r>
      <w:r>
        <w:rPr>
          <w:sz w:val="28"/>
        </w:rPr>
        <w:t>turns</w:t>
      </w:r>
      <w:r>
        <w:rPr>
          <w:spacing w:val="-4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litmus</w:t>
      </w:r>
      <w:r>
        <w:rPr>
          <w:spacing w:val="-3"/>
          <w:sz w:val="28"/>
        </w:rPr>
        <w:t xml:space="preserve"> </w:t>
      </w:r>
      <w:r>
        <w:rPr>
          <w:sz w:val="28"/>
        </w:rPr>
        <w:t>paper</w:t>
      </w:r>
      <w:r>
        <w:rPr>
          <w:spacing w:val="-4"/>
          <w:sz w:val="28"/>
        </w:rPr>
        <w:t xml:space="preserve"> red.</w:t>
      </w:r>
    </w:p>
    <w:p w14:paraId="053262A5" w14:textId="77777777" w:rsidR="00732270" w:rsidRDefault="00732270" w:rsidP="00732270">
      <w:pPr>
        <w:pStyle w:val="ListParagraph"/>
        <w:numPr>
          <w:ilvl w:val="0"/>
          <w:numId w:val="1"/>
        </w:numPr>
        <w:tabs>
          <w:tab w:val="left" w:pos="201"/>
        </w:tabs>
        <w:spacing w:before="253" w:line="273" w:lineRule="auto"/>
        <w:ind w:right="97" w:firstLine="0"/>
        <w:contextualSpacing w:val="0"/>
        <w:rPr>
          <w:sz w:val="28"/>
        </w:rPr>
      </w:pPr>
      <w:r>
        <w:rPr>
          <w:sz w:val="28"/>
        </w:rPr>
        <w:t>On</w:t>
      </w:r>
      <w:r>
        <w:rPr>
          <w:spacing w:val="-5"/>
          <w:sz w:val="28"/>
        </w:rPr>
        <w:t xml:space="preserve"> </w:t>
      </w:r>
      <w:r>
        <w:rPr>
          <w:sz w:val="28"/>
        </w:rPr>
        <w:t>heating,</w:t>
      </w:r>
      <w:r>
        <w:rPr>
          <w:spacing w:val="-4"/>
          <w:sz w:val="28"/>
        </w:rPr>
        <w:t xml:space="preserve"> </w:t>
      </w:r>
      <w:r>
        <w:rPr>
          <w:sz w:val="28"/>
        </w:rPr>
        <w:t>alum</w:t>
      </w:r>
      <w:r>
        <w:rPr>
          <w:spacing w:val="-3"/>
          <w:sz w:val="28"/>
        </w:rPr>
        <w:t xml:space="preserve"> </w:t>
      </w:r>
      <w:r>
        <w:rPr>
          <w:sz w:val="28"/>
        </w:rPr>
        <w:t>powder</w:t>
      </w:r>
      <w:r>
        <w:rPr>
          <w:spacing w:val="-2"/>
          <w:sz w:val="28"/>
        </w:rPr>
        <w:t xml:space="preserve"> </w:t>
      </w:r>
      <w:r>
        <w:rPr>
          <w:sz w:val="28"/>
        </w:rPr>
        <w:t>changes</w:t>
      </w:r>
      <w:r>
        <w:rPr>
          <w:spacing w:val="-2"/>
          <w:sz w:val="28"/>
        </w:rPr>
        <w:t xml:space="preserve"> </w:t>
      </w:r>
      <w:r>
        <w:rPr>
          <w:sz w:val="28"/>
        </w:rPr>
        <w:t>to</w:t>
      </w:r>
      <w:r>
        <w:rPr>
          <w:spacing w:val="-2"/>
          <w:sz w:val="28"/>
        </w:rPr>
        <w:t xml:space="preserve"> </w:t>
      </w:r>
      <w:r>
        <w:rPr>
          <w:sz w:val="28"/>
        </w:rPr>
        <w:t>liquid</w:t>
      </w:r>
      <w:r>
        <w:rPr>
          <w:spacing w:val="-2"/>
          <w:sz w:val="28"/>
        </w:rPr>
        <w:t xml:space="preserve"> </w:t>
      </w:r>
      <w:r>
        <w:rPr>
          <w:sz w:val="28"/>
        </w:rPr>
        <w:t>first</w:t>
      </w:r>
      <w:r>
        <w:rPr>
          <w:spacing w:val="-3"/>
          <w:sz w:val="28"/>
        </w:rPr>
        <w:t xml:space="preserve"> </w:t>
      </w:r>
      <w:r>
        <w:rPr>
          <w:sz w:val="28"/>
        </w:rPr>
        <w:t>and</w:t>
      </w:r>
      <w:r>
        <w:rPr>
          <w:spacing w:val="-2"/>
          <w:sz w:val="28"/>
        </w:rPr>
        <w:t xml:space="preserve"> </w:t>
      </w:r>
      <w:r>
        <w:rPr>
          <w:sz w:val="28"/>
        </w:rPr>
        <w:t>if</w:t>
      </w:r>
      <w:r>
        <w:rPr>
          <w:spacing w:val="-3"/>
          <w:sz w:val="28"/>
        </w:rPr>
        <w:t xml:space="preserve"> </w:t>
      </w:r>
      <w:r>
        <w:rPr>
          <w:sz w:val="28"/>
        </w:rPr>
        <w:t>heated</w:t>
      </w:r>
      <w:r>
        <w:rPr>
          <w:spacing w:val="-5"/>
          <w:sz w:val="28"/>
        </w:rPr>
        <w:t xml:space="preserve"> </w:t>
      </w:r>
      <w:r>
        <w:rPr>
          <w:sz w:val="28"/>
        </w:rPr>
        <w:t>further,</w:t>
      </w:r>
      <w:r>
        <w:rPr>
          <w:spacing w:val="-4"/>
          <w:sz w:val="28"/>
        </w:rPr>
        <w:t xml:space="preserve"> </w:t>
      </w:r>
      <w:r>
        <w:rPr>
          <w:sz w:val="28"/>
        </w:rPr>
        <w:t>then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salt starts swells up to form froths.</w:t>
      </w:r>
    </w:p>
    <w:p w14:paraId="78FEFAFA" w14:textId="77777777" w:rsidR="00732270" w:rsidRDefault="00732270" w:rsidP="00732270">
      <w:pPr>
        <w:pStyle w:val="BodyText"/>
        <w:spacing w:before="205"/>
      </w:pPr>
      <w:r>
        <w:rPr>
          <w:spacing w:val="-2"/>
        </w:rPr>
        <w:t>Uses:</w:t>
      </w:r>
    </w:p>
    <w:p w14:paraId="68EF3B02" w14:textId="77777777" w:rsidR="00732270" w:rsidRDefault="00732270" w:rsidP="00732270">
      <w:pPr>
        <w:pStyle w:val="BodyText"/>
        <w:spacing w:before="253" w:line="276" w:lineRule="auto"/>
        <w:ind w:right="10" w:firstLine="62"/>
      </w:pPr>
      <w:r>
        <w:t>Alum is used as an adjuvant in many subunit vaccines, such as include hepatitis A, hepatitis B, and Diphtheria Tetanus Pertussis (DTP) in order to augment the body's response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immunogens.</w:t>
      </w:r>
      <w:r>
        <w:rPr>
          <w:spacing w:val="-3"/>
        </w:rPr>
        <w:t xml:space="preserve"> </w:t>
      </w:r>
      <w:r>
        <w:t>(An</w:t>
      </w:r>
      <w:r>
        <w:rPr>
          <w:spacing w:val="-2"/>
        </w:rPr>
        <w:t xml:space="preserve"> </w:t>
      </w:r>
      <w:r>
        <w:t>Adjuvant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an agent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stimulate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 xml:space="preserve">immune system and increase the response to a vaccine. Adjutants having aluminum have been proven to make some vaccines last for longer period of time and to help </w:t>
      </w:r>
      <w:r>
        <w:lastRenderedPageBreak/>
        <w:t>generate more antibodies to fight against disease).Used as antibacterial.</w:t>
      </w:r>
    </w:p>
    <w:p w14:paraId="3CB7B509" w14:textId="77777777" w:rsidR="00852138" w:rsidRDefault="00852138"/>
    <w:sectPr w:rsidR="00852138" w:rsidSect="007322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2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00B74" w14:textId="77777777" w:rsidR="00A24DF6" w:rsidRDefault="00A24DF6" w:rsidP="005D2D5A">
      <w:r>
        <w:separator/>
      </w:r>
    </w:p>
  </w:endnote>
  <w:endnote w:type="continuationSeparator" w:id="0">
    <w:p w14:paraId="074EF1CD" w14:textId="77777777" w:rsidR="00A24DF6" w:rsidRDefault="00A24DF6" w:rsidP="005D2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F4747" w14:textId="77777777" w:rsidR="005D2D5A" w:rsidRDefault="005D2D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C85F4" w14:textId="00DB2D03" w:rsidR="005D2D5A" w:rsidRDefault="005D2D5A">
    <w:pPr>
      <w:pStyle w:val="Footer"/>
    </w:pPr>
    <w:r>
      <w:t>B.PHARM 1</w:t>
    </w:r>
    <w:r w:rsidRPr="005D2D5A">
      <w:rPr>
        <w:vertAlign w:val="superscript"/>
      </w:rPr>
      <w:t>ST</w:t>
    </w:r>
    <w:r>
      <w:t xml:space="preserve"> SEM                                                                                      SUBHASREE PANIGRAHY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130EA" w14:textId="77777777" w:rsidR="005D2D5A" w:rsidRDefault="005D2D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86A9F" w14:textId="77777777" w:rsidR="00A24DF6" w:rsidRDefault="00A24DF6" w:rsidP="005D2D5A">
      <w:r>
        <w:separator/>
      </w:r>
    </w:p>
  </w:footnote>
  <w:footnote w:type="continuationSeparator" w:id="0">
    <w:p w14:paraId="6F22961A" w14:textId="77777777" w:rsidR="00A24DF6" w:rsidRDefault="00A24DF6" w:rsidP="005D2D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4D582" w14:textId="25DF637C" w:rsidR="005D2D5A" w:rsidRDefault="005D2D5A">
    <w:pPr>
      <w:pStyle w:val="Header"/>
    </w:pPr>
    <w:r>
      <w:rPr>
        <w:noProof/>
      </w:rPr>
      <w:pict w14:anchorId="08970D2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300282" o:spid="_x0000_s1026" type="#_x0000_t136" style="position:absolute;margin-left:0;margin-top:0;width:342.6pt;height:342.6pt;rotation:315;z-index:-251655168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161332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9D7BFC5" w14:textId="5C7456DC" w:rsidR="005D2D5A" w:rsidRDefault="005D2D5A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                                                                                                                        RAGHU COLLEGE OF PHARMACY</w:t>
        </w:r>
      </w:p>
    </w:sdtContent>
  </w:sdt>
  <w:p w14:paraId="22E07FE0" w14:textId="1AFF908D" w:rsidR="005D2D5A" w:rsidRDefault="005D2D5A">
    <w:pPr>
      <w:pStyle w:val="Header"/>
    </w:pPr>
    <w:r>
      <w:rPr>
        <w:noProof/>
      </w:rPr>
      <w:pict w14:anchorId="00E6380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300283" o:spid="_x0000_s1027" type="#_x0000_t136" style="position:absolute;margin-left:0;margin-top:0;width:342.6pt;height:342.6pt;rotation:315;z-index:-251653120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40E40" w14:textId="62AC136F" w:rsidR="005D2D5A" w:rsidRDefault="005D2D5A">
    <w:pPr>
      <w:pStyle w:val="Header"/>
    </w:pPr>
    <w:r>
      <w:rPr>
        <w:noProof/>
      </w:rPr>
      <w:pict w14:anchorId="5001732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300281" o:spid="_x0000_s1025" type="#_x0000_t136" style="position:absolute;margin-left:0;margin-top:0;width:342.6pt;height:342.6pt;rotation:315;z-index:-251657216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F96AD1"/>
    <w:multiLevelType w:val="hybridMultilevel"/>
    <w:tmpl w:val="4B18530C"/>
    <w:lvl w:ilvl="0" w:tplc="51DAA742">
      <w:numFmt w:val="bullet"/>
      <w:lvlText w:val="-"/>
      <w:lvlJc w:val="left"/>
      <w:pPr>
        <w:ind w:left="52" w:hanging="1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2BF0FD66">
      <w:numFmt w:val="bullet"/>
      <w:lvlText w:val="•"/>
      <w:lvlJc w:val="left"/>
      <w:pPr>
        <w:ind w:left="1026" w:hanging="150"/>
      </w:pPr>
      <w:rPr>
        <w:rFonts w:hint="default"/>
        <w:lang w:val="en-US" w:eastAsia="en-US" w:bidi="ar-SA"/>
      </w:rPr>
    </w:lvl>
    <w:lvl w:ilvl="2" w:tplc="FC1C74FE">
      <w:numFmt w:val="bullet"/>
      <w:lvlText w:val="•"/>
      <w:lvlJc w:val="left"/>
      <w:pPr>
        <w:ind w:left="1992" w:hanging="150"/>
      </w:pPr>
      <w:rPr>
        <w:rFonts w:hint="default"/>
        <w:lang w:val="en-US" w:eastAsia="en-US" w:bidi="ar-SA"/>
      </w:rPr>
    </w:lvl>
    <w:lvl w:ilvl="3" w:tplc="D91C9370">
      <w:numFmt w:val="bullet"/>
      <w:lvlText w:val="•"/>
      <w:lvlJc w:val="left"/>
      <w:pPr>
        <w:ind w:left="2958" w:hanging="150"/>
      </w:pPr>
      <w:rPr>
        <w:rFonts w:hint="default"/>
        <w:lang w:val="en-US" w:eastAsia="en-US" w:bidi="ar-SA"/>
      </w:rPr>
    </w:lvl>
    <w:lvl w:ilvl="4" w:tplc="D27A51D2">
      <w:numFmt w:val="bullet"/>
      <w:lvlText w:val="•"/>
      <w:lvlJc w:val="left"/>
      <w:pPr>
        <w:ind w:left="3924" w:hanging="150"/>
      </w:pPr>
      <w:rPr>
        <w:rFonts w:hint="default"/>
        <w:lang w:val="en-US" w:eastAsia="en-US" w:bidi="ar-SA"/>
      </w:rPr>
    </w:lvl>
    <w:lvl w:ilvl="5" w:tplc="66320D18">
      <w:numFmt w:val="bullet"/>
      <w:lvlText w:val="•"/>
      <w:lvlJc w:val="left"/>
      <w:pPr>
        <w:ind w:left="4890" w:hanging="150"/>
      </w:pPr>
      <w:rPr>
        <w:rFonts w:hint="default"/>
        <w:lang w:val="en-US" w:eastAsia="en-US" w:bidi="ar-SA"/>
      </w:rPr>
    </w:lvl>
    <w:lvl w:ilvl="6" w:tplc="C338E9C4">
      <w:numFmt w:val="bullet"/>
      <w:lvlText w:val="•"/>
      <w:lvlJc w:val="left"/>
      <w:pPr>
        <w:ind w:left="5856" w:hanging="150"/>
      </w:pPr>
      <w:rPr>
        <w:rFonts w:hint="default"/>
        <w:lang w:val="en-US" w:eastAsia="en-US" w:bidi="ar-SA"/>
      </w:rPr>
    </w:lvl>
    <w:lvl w:ilvl="7" w:tplc="93942510">
      <w:numFmt w:val="bullet"/>
      <w:lvlText w:val="•"/>
      <w:lvlJc w:val="left"/>
      <w:pPr>
        <w:ind w:left="6822" w:hanging="150"/>
      </w:pPr>
      <w:rPr>
        <w:rFonts w:hint="default"/>
        <w:lang w:val="en-US" w:eastAsia="en-US" w:bidi="ar-SA"/>
      </w:rPr>
    </w:lvl>
    <w:lvl w:ilvl="8" w:tplc="2A80D332">
      <w:numFmt w:val="bullet"/>
      <w:lvlText w:val="•"/>
      <w:lvlJc w:val="left"/>
      <w:pPr>
        <w:ind w:left="7788" w:hanging="150"/>
      </w:pPr>
      <w:rPr>
        <w:rFonts w:hint="default"/>
        <w:lang w:val="en-US" w:eastAsia="en-US" w:bidi="ar-SA"/>
      </w:rPr>
    </w:lvl>
  </w:abstractNum>
  <w:num w:numId="1" w16cid:durableId="1606963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270"/>
    <w:rsid w:val="000E664C"/>
    <w:rsid w:val="003F6ED1"/>
    <w:rsid w:val="005D2D5A"/>
    <w:rsid w:val="00732270"/>
    <w:rsid w:val="00852138"/>
    <w:rsid w:val="00A22B39"/>
    <w:rsid w:val="00A24DF6"/>
    <w:rsid w:val="00B3606B"/>
    <w:rsid w:val="00B43CA0"/>
    <w:rsid w:val="00C32B00"/>
    <w:rsid w:val="00E15960"/>
    <w:rsid w:val="00FB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F3047B"/>
  <w15:chartTrackingRefBased/>
  <w15:docId w15:val="{BC79C399-6C95-4A9C-90B3-0AF912E62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27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22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22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22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22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22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227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227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227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227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22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22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22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227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227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22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22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22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22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22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22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22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22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22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22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7322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227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22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227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2270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732270"/>
    <w:pPr>
      <w:ind w:left="52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732270"/>
    <w:rPr>
      <w:rFonts w:ascii="Calibri" w:eastAsia="Calibri" w:hAnsi="Calibri" w:cs="Calibri"/>
      <w:sz w:val="28"/>
      <w:szCs w:val="2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D2D5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2D5A"/>
    <w:rPr>
      <w:rFonts w:ascii="Calibri" w:eastAsia="Calibri" w:hAnsi="Calibri" w:cs="Calibri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D2D5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2D5A"/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177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Sudarsan Sabat</dc:creator>
  <cp:keywords/>
  <dc:description/>
  <cp:lastModifiedBy>SUBHASREE PANIGRAHY</cp:lastModifiedBy>
  <cp:revision>2</cp:revision>
  <dcterms:created xsi:type="dcterms:W3CDTF">2025-04-19T04:56:00Z</dcterms:created>
  <dcterms:modified xsi:type="dcterms:W3CDTF">2026-01-21T06:30:00Z</dcterms:modified>
</cp:coreProperties>
</file>