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5B4E">
        <w:rPr>
          <w:rFonts w:ascii="Times New Roman" w:hAnsi="Times New Roman" w:cs="Times New Roman"/>
          <w:sz w:val="24"/>
          <w:szCs w:val="24"/>
        </w:rPr>
        <w:t xml:space="preserve">   UNIT: 1</w:t>
      </w:r>
      <w:r w:rsidR="000F41B4">
        <w:rPr>
          <w:rFonts w:ascii="Times New Roman" w:hAnsi="Times New Roman" w:cs="Times New Roman"/>
          <w:sz w:val="24"/>
          <w:szCs w:val="24"/>
        </w:rPr>
        <w:t>(SOLUBILITY OF DRUGS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631943">
        <w:rPr>
          <w:rFonts w:ascii="Times New Roman" w:hAnsi="Times New Roman" w:cs="Times New Roman"/>
          <w:sz w:val="24"/>
          <w:szCs w:val="24"/>
        </w:rPr>
        <w:t>5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631943" w:rsidRDefault="00DA1A81" w:rsidP="00B06C2F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631943" w:rsidRPr="00631943">
        <w:rPr>
          <w:rFonts w:cstheme="minorHAnsi"/>
          <w:b/>
          <w:color w:val="FF0000"/>
          <w:sz w:val="28"/>
          <w:szCs w:val="28"/>
          <w:u w:val="single"/>
        </w:rPr>
        <w:t>SOLUBILITY OF GAS IN LIQUIDS</w:t>
      </w:r>
      <w:bookmarkEnd w:id="0"/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sz w:val="28"/>
        </w:rPr>
        <w:t>The solubility of gases in liquids is an important physicochemical phenomenon that describes how much gas can dissolve in a liquid under specific conditions of temperature and pressure. This property plays a crucial role in various biological, environmental, and pharmaceutical systems, including oxygen transport in blood, carbonation of beverages, anesthetic gas delivery, and formulation of parenteral solutions.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1943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Definition</w:t>
      </w: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sz w:val="28"/>
        </w:rPr>
        <w:t xml:space="preserve">Solubility of a gas in a liquid is defined as the </w:t>
      </w:r>
      <w:r w:rsidRPr="00631943">
        <w:rPr>
          <w:rStyle w:val="Strong"/>
          <w:sz w:val="28"/>
        </w:rPr>
        <w:t>maximum amount of gas that can dissolve in a given volume of liquid at a specified temperature and pressure</w:t>
      </w:r>
      <w:r w:rsidRPr="00631943">
        <w:rPr>
          <w:sz w:val="28"/>
        </w:rPr>
        <w:t>, forming a homogeneous solution.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1943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Factors Influencing Solubility of Gases</w:t>
      </w: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sz w:val="28"/>
        </w:rPr>
        <w:t>The solubility of gases in liquids depends on several physical and chemical factors:</w:t>
      </w:r>
    </w:p>
    <w:p w:rsidR="00631943" w:rsidRPr="00631943" w:rsidRDefault="00631943" w:rsidP="00631943">
      <w:pPr>
        <w:pStyle w:val="Heading3"/>
        <w:spacing w:line="360" w:lineRule="auto"/>
        <w:jc w:val="both"/>
        <w:rPr>
          <w:sz w:val="28"/>
          <w:szCs w:val="24"/>
        </w:rPr>
      </w:pPr>
      <w:r w:rsidRPr="00631943">
        <w:rPr>
          <w:rStyle w:val="Strong"/>
          <w:b/>
          <w:bCs/>
          <w:sz w:val="28"/>
          <w:szCs w:val="24"/>
        </w:rPr>
        <w:lastRenderedPageBreak/>
        <w:t>1. Nature of Gas and Solvent</w:t>
      </w:r>
    </w:p>
    <w:p w:rsidR="00631943" w:rsidRPr="00631943" w:rsidRDefault="00631943" w:rsidP="00631943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Polar gases</w:t>
      </w:r>
      <w:r w:rsidRPr="00631943">
        <w:rPr>
          <w:sz w:val="28"/>
        </w:rPr>
        <w:t xml:space="preserve"> (e.g., ammonia, HCl) dissolve readily in polar solvents like water due to strong dipole interaction and hydrogen bonding.</w:t>
      </w:r>
    </w:p>
    <w:p w:rsidR="00631943" w:rsidRPr="00631943" w:rsidRDefault="00631943" w:rsidP="00631943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Nonpolar gases</w:t>
      </w:r>
      <w:r w:rsidRPr="00631943">
        <w:rPr>
          <w:sz w:val="28"/>
        </w:rPr>
        <w:t xml:space="preserve"> (e.g., O₂, N₂) have lower solubility in water but readily dissolve in nonpolar solvents like oils.</w:t>
      </w: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“Like dissolves like”</w:t>
      </w:r>
      <w:r w:rsidRPr="00631943">
        <w:rPr>
          <w:sz w:val="28"/>
        </w:rPr>
        <w:t xml:space="preserve"> principle applies here.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3"/>
        <w:spacing w:line="360" w:lineRule="auto"/>
        <w:jc w:val="both"/>
        <w:rPr>
          <w:sz w:val="28"/>
          <w:szCs w:val="24"/>
        </w:rPr>
      </w:pPr>
      <w:r w:rsidRPr="00631943">
        <w:rPr>
          <w:rStyle w:val="Strong"/>
          <w:b/>
          <w:bCs/>
          <w:sz w:val="28"/>
          <w:szCs w:val="24"/>
        </w:rPr>
        <w:t>2. Temperature</w:t>
      </w:r>
    </w:p>
    <w:p w:rsidR="00631943" w:rsidRPr="00631943" w:rsidRDefault="00631943" w:rsidP="00631943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 xml:space="preserve">Solubility of gases </w:t>
      </w:r>
      <w:r w:rsidRPr="00631943">
        <w:rPr>
          <w:rStyle w:val="Strong"/>
          <w:sz w:val="28"/>
        </w:rPr>
        <w:t>decreases with increase in temperature</w:t>
      </w:r>
    </w:p>
    <w:p w:rsidR="00631943" w:rsidRPr="00631943" w:rsidRDefault="00631943" w:rsidP="00631943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Dissolution of gas is an exothermic process; adding heat drives gas molecules out of solution</w:t>
      </w: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Example:</w:t>
      </w:r>
      <w:r w:rsidRPr="00631943">
        <w:rPr>
          <w:sz w:val="28"/>
        </w:rPr>
        <w:t xml:space="preserve"> Warm soft drinks lose carbonation faster than cold ones.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3"/>
        <w:spacing w:line="360" w:lineRule="auto"/>
        <w:jc w:val="both"/>
        <w:rPr>
          <w:sz w:val="28"/>
          <w:szCs w:val="24"/>
        </w:rPr>
      </w:pPr>
      <w:r w:rsidRPr="00631943">
        <w:rPr>
          <w:rStyle w:val="Strong"/>
          <w:b/>
          <w:bCs/>
          <w:sz w:val="28"/>
          <w:szCs w:val="24"/>
        </w:rPr>
        <w:t>3. Pressure (Henry’s Law)</w:t>
      </w: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sz w:val="28"/>
        </w:rPr>
        <w:t>Solubility is directly proportional to the partial pressure of the gas above the liquid.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1943">
        <w:rPr>
          <w:rStyle w:val="katex-mathml"/>
          <w:rFonts w:ascii="Times New Roman" w:hAnsi="Times New Roman" w:cs="Times New Roman"/>
          <w:sz w:val="28"/>
          <w:szCs w:val="24"/>
        </w:rPr>
        <w:t>S=kPS = kP</w:t>
      </w:r>
      <w:r w:rsidRPr="00631943">
        <w:rPr>
          <w:rStyle w:val="mord"/>
          <w:rFonts w:ascii="Times New Roman" w:hAnsi="Times New Roman" w:cs="Times New Roman"/>
          <w:sz w:val="28"/>
          <w:szCs w:val="24"/>
        </w:rPr>
        <w:t>S</w:t>
      </w:r>
      <w:r w:rsidRPr="00631943">
        <w:rPr>
          <w:rStyle w:val="mrel"/>
          <w:rFonts w:ascii="Times New Roman" w:hAnsi="Times New Roman" w:cs="Times New Roman"/>
          <w:sz w:val="28"/>
          <w:szCs w:val="24"/>
        </w:rPr>
        <w:t>=</w:t>
      </w:r>
      <w:r w:rsidRPr="00631943">
        <w:rPr>
          <w:rStyle w:val="mord"/>
          <w:rFonts w:ascii="Times New Roman" w:hAnsi="Times New Roman" w:cs="Times New Roman"/>
          <w:sz w:val="28"/>
          <w:szCs w:val="24"/>
        </w:rPr>
        <w:t>kP</w:t>
      </w:r>
      <w:r w:rsidRPr="0063194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sz w:val="28"/>
        </w:rPr>
        <w:t>Where:</w:t>
      </w:r>
    </w:p>
    <w:p w:rsidR="00631943" w:rsidRPr="00631943" w:rsidRDefault="00631943" w:rsidP="00631943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S</w:t>
      </w:r>
      <w:r w:rsidRPr="00631943">
        <w:rPr>
          <w:sz w:val="28"/>
        </w:rPr>
        <w:t xml:space="preserve"> = solubility of gas</w:t>
      </w:r>
    </w:p>
    <w:p w:rsidR="00631943" w:rsidRPr="00631943" w:rsidRDefault="00631943" w:rsidP="00631943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P</w:t>
      </w:r>
      <w:r w:rsidRPr="00631943">
        <w:rPr>
          <w:sz w:val="28"/>
        </w:rPr>
        <w:t xml:space="preserve"> = partial pressure of gas</w:t>
      </w:r>
    </w:p>
    <w:p w:rsidR="00631943" w:rsidRPr="00631943" w:rsidRDefault="00631943" w:rsidP="00631943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lastRenderedPageBreak/>
        <w:t>k</w:t>
      </w:r>
      <w:r w:rsidRPr="00631943">
        <w:rPr>
          <w:sz w:val="28"/>
        </w:rPr>
        <w:t xml:space="preserve"> = Henry’s constant</w:t>
      </w: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Implications:</w:t>
      </w:r>
    </w:p>
    <w:p w:rsidR="00631943" w:rsidRPr="00631943" w:rsidRDefault="00631943" w:rsidP="00631943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Increasing pressure increases solubility</w:t>
      </w:r>
    </w:p>
    <w:p w:rsidR="00631943" w:rsidRPr="00631943" w:rsidRDefault="00631943" w:rsidP="00631943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Used in carbonated beverages and scuba diving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3"/>
        <w:spacing w:line="360" w:lineRule="auto"/>
        <w:jc w:val="both"/>
        <w:rPr>
          <w:sz w:val="28"/>
          <w:szCs w:val="24"/>
        </w:rPr>
      </w:pPr>
      <w:r w:rsidRPr="00631943">
        <w:rPr>
          <w:rStyle w:val="Strong"/>
          <w:b/>
          <w:bCs/>
          <w:sz w:val="28"/>
          <w:szCs w:val="24"/>
        </w:rPr>
        <w:t>4. pH of the Solvent</w:t>
      </w:r>
    </w:p>
    <w:p w:rsidR="00631943" w:rsidRPr="00631943" w:rsidRDefault="00631943" w:rsidP="00631943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Gases that form ions in solution (e.g., CO₂ forming bicarbonate) show higher solubility at specific pH levels.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3"/>
        <w:spacing w:line="360" w:lineRule="auto"/>
        <w:jc w:val="both"/>
        <w:rPr>
          <w:sz w:val="28"/>
          <w:szCs w:val="24"/>
        </w:rPr>
      </w:pPr>
      <w:r w:rsidRPr="00631943">
        <w:rPr>
          <w:rStyle w:val="Strong"/>
          <w:b/>
          <w:bCs/>
          <w:sz w:val="28"/>
          <w:szCs w:val="24"/>
        </w:rPr>
        <w:t>5. Presence of Salts (Salting-out)</w:t>
      </w:r>
    </w:p>
    <w:p w:rsidR="00631943" w:rsidRPr="00631943" w:rsidRDefault="00631943" w:rsidP="00631943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Presence of electrolytes reduces gas solubility by competing for water molecules.</w:t>
      </w:r>
    </w:p>
    <w:p w:rsidR="00631943" w:rsidRPr="00631943" w:rsidRDefault="00631943" w:rsidP="00631943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Higher ionic strength decreases solubility.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1943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Mechanism of Gas Dissolution in Liquids</w:t>
      </w:r>
    </w:p>
    <w:p w:rsidR="00631943" w:rsidRPr="00631943" w:rsidRDefault="00631943" w:rsidP="00631943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Gas molecules strike the liquid surface.</w:t>
      </w:r>
    </w:p>
    <w:p w:rsidR="00631943" w:rsidRPr="00631943" w:rsidRDefault="00631943" w:rsidP="00631943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Forces such as Van der Waals interactions or chemical reactions allow the gas to dissolve.</w:t>
      </w:r>
    </w:p>
    <w:p w:rsidR="00631943" w:rsidRPr="00631943" w:rsidRDefault="00631943" w:rsidP="00631943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Equilibrium forms between dissolved gas molecules and gas molecules above the liquid.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1943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Henry’s Law and Its Pharmaceutical Applications</w:t>
      </w:r>
    </w:p>
    <w:p w:rsidR="00631943" w:rsidRPr="00631943" w:rsidRDefault="00631943" w:rsidP="00631943">
      <w:pPr>
        <w:pStyle w:val="NormalWeb"/>
        <w:spacing w:line="360" w:lineRule="auto"/>
        <w:jc w:val="both"/>
        <w:rPr>
          <w:sz w:val="28"/>
        </w:rPr>
      </w:pPr>
      <w:r w:rsidRPr="00631943">
        <w:rPr>
          <w:sz w:val="28"/>
        </w:rPr>
        <w:t>Henry’s Law forms the basis of quantifying gas solubility. Applications include:</w:t>
      </w:r>
    </w:p>
    <w:p w:rsidR="00631943" w:rsidRPr="00631943" w:rsidRDefault="00631943" w:rsidP="00631943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Packaging of oxygen-sensitive drugs</w:t>
      </w:r>
    </w:p>
    <w:p w:rsidR="00631943" w:rsidRPr="00631943" w:rsidRDefault="00631943" w:rsidP="00631943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Propellant behavior in aerosols</w:t>
      </w:r>
    </w:p>
    <w:p w:rsidR="00631943" w:rsidRPr="00631943" w:rsidRDefault="00631943" w:rsidP="00631943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Control of anesthetic gas concentration in blood</w:t>
      </w:r>
    </w:p>
    <w:p w:rsidR="00631943" w:rsidRPr="00631943" w:rsidRDefault="00631943" w:rsidP="00631943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CO₂ solubility in parenteral solutions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1943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Examples of Gas Solubility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2293"/>
        <w:gridCol w:w="5287"/>
      </w:tblGrid>
      <w:tr w:rsidR="00631943" w:rsidRPr="00631943" w:rsidTr="006319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Gas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Solubility in Water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Notes</w:t>
            </w:r>
          </w:p>
        </w:tc>
      </w:tr>
      <w:tr w:rsidR="00631943" w:rsidRPr="00631943" w:rsidTr="006319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Oxygen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Poor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Increased during respiration in blood plasma</w:t>
            </w:r>
          </w:p>
        </w:tc>
      </w:tr>
      <w:tr w:rsidR="00631943" w:rsidRPr="00631943" w:rsidTr="006319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Carbon dioxide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Forms carbonic acid, used in soft drinks</w:t>
            </w:r>
          </w:p>
        </w:tc>
      </w:tr>
      <w:tr w:rsidR="00631943" w:rsidRPr="00631943" w:rsidTr="006319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Ammonia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Very high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Forms ammonium ions</w:t>
            </w:r>
          </w:p>
        </w:tc>
      </w:tr>
      <w:tr w:rsidR="00631943" w:rsidRPr="00631943" w:rsidTr="006319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Nitrogen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Very low</w:t>
            </w:r>
          </w:p>
        </w:tc>
        <w:tc>
          <w:tcPr>
            <w:tcW w:w="0" w:type="auto"/>
            <w:vAlign w:val="center"/>
            <w:hideMark/>
          </w:tcPr>
          <w:p w:rsidR="00631943" w:rsidRPr="00631943" w:rsidRDefault="00631943" w:rsidP="006319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31943">
              <w:rPr>
                <w:rFonts w:ascii="Times New Roman" w:hAnsi="Times New Roman" w:cs="Times New Roman"/>
                <w:sz w:val="28"/>
                <w:szCs w:val="24"/>
              </w:rPr>
              <w:t>Contributes to decompression sickness in divers</w:t>
            </w:r>
          </w:p>
        </w:tc>
      </w:tr>
    </w:tbl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1943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lastRenderedPageBreak/>
        <w:t>Biological Significance</w:t>
      </w:r>
    </w:p>
    <w:p w:rsidR="00631943" w:rsidRPr="00631943" w:rsidRDefault="00631943" w:rsidP="00631943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Respiratory Physiology:</w:t>
      </w:r>
      <w:r w:rsidRPr="00631943">
        <w:rPr>
          <w:sz w:val="28"/>
        </w:rPr>
        <w:t xml:space="preserve"> Oxygen and carbon dioxide exchange in lungs occurs based on solubility principles.</w:t>
      </w:r>
    </w:p>
    <w:p w:rsidR="00631943" w:rsidRPr="00631943" w:rsidRDefault="00631943" w:rsidP="00631943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Blood pH regulation:</w:t>
      </w:r>
      <w:r w:rsidRPr="00631943">
        <w:rPr>
          <w:sz w:val="28"/>
        </w:rPr>
        <w:t xml:space="preserve"> CO₂ solubility plays key role in acid–base balance.</w:t>
      </w:r>
    </w:p>
    <w:p w:rsidR="00631943" w:rsidRPr="00631943" w:rsidRDefault="00631943" w:rsidP="00631943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</w:rPr>
      </w:pPr>
      <w:r w:rsidRPr="00631943">
        <w:rPr>
          <w:rStyle w:val="Strong"/>
          <w:sz w:val="28"/>
        </w:rPr>
        <w:t>Anesthesiology:</w:t>
      </w:r>
      <w:r w:rsidRPr="00631943">
        <w:rPr>
          <w:sz w:val="28"/>
        </w:rPr>
        <w:t xml:space="preserve"> Solubility affects onset and duration of inhalation anesthetics.</w:t>
      </w:r>
    </w:p>
    <w:p w:rsidR="00631943" w:rsidRPr="00631943" w:rsidRDefault="00631943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1943" w:rsidRPr="00631943" w:rsidRDefault="00631943" w:rsidP="00631943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1943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Pharmaceutical Significance</w:t>
      </w:r>
    </w:p>
    <w:p w:rsidR="00631943" w:rsidRPr="00631943" w:rsidRDefault="00631943" w:rsidP="00631943">
      <w:pPr>
        <w:pStyle w:val="NormalWeb"/>
        <w:numPr>
          <w:ilvl w:val="0"/>
          <w:numId w:val="18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>Determining solubility helps in:</w:t>
      </w:r>
    </w:p>
    <w:p w:rsidR="00631943" w:rsidRPr="00631943" w:rsidRDefault="00631943" w:rsidP="00631943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 xml:space="preserve">Formulating </w:t>
      </w:r>
      <w:r w:rsidRPr="00631943">
        <w:rPr>
          <w:rStyle w:val="Strong"/>
          <w:sz w:val="28"/>
        </w:rPr>
        <w:t>injectable solutions</w:t>
      </w:r>
    </w:p>
    <w:p w:rsidR="00631943" w:rsidRPr="00631943" w:rsidRDefault="00631943" w:rsidP="00631943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 xml:space="preserve">Designing </w:t>
      </w:r>
      <w:r w:rsidRPr="00631943">
        <w:rPr>
          <w:rStyle w:val="Strong"/>
          <w:sz w:val="28"/>
        </w:rPr>
        <w:t>oxygen therapy systems</w:t>
      </w:r>
    </w:p>
    <w:p w:rsidR="00631943" w:rsidRPr="00631943" w:rsidRDefault="00631943" w:rsidP="00631943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 xml:space="preserve">Stabilizing </w:t>
      </w:r>
      <w:r w:rsidRPr="00631943">
        <w:rPr>
          <w:rStyle w:val="Strong"/>
          <w:sz w:val="28"/>
        </w:rPr>
        <w:t>aerosol propellants</w:t>
      </w:r>
    </w:p>
    <w:p w:rsidR="00631943" w:rsidRPr="00631943" w:rsidRDefault="00631943" w:rsidP="00631943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</w:rPr>
      </w:pPr>
      <w:r w:rsidRPr="00631943">
        <w:rPr>
          <w:sz w:val="28"/>
        </w:rPr>
        <w:t xml:space="preserve">Understanding </w:t>
      </w:r>
      <w:r w:rsidRPr="00631943">
        <w:rPr>
          <w:rStyle w:val="Strong"/>
          <w:sz w:val="28"/>
        </w:rPr>
        <w:t>drug absorption via lungs</w:t>
      </w:r>
    </w:p>
    <w:p w:rsidR="00DB570F" w:rsidRPr="00631943" w:rsidRDefault="00DB570F" w:rsidP="00631943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DB570F" w:rsidRPr="00631943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FFB" w:rsidRDefault="00794FFB" w:rsidP="00DB570F">
      <w:pPr>
        <w:spacing w:after="0" w:line="240" w:lineRule="auto"/>
      </w:pPr>
      <w:r>
        <w:separator/>
      </w:r>
    </w:p>
  </w:endnote>
  <w:endnote w:type="continuationSeparator" w:id="0">
    <w:p w:rsidR="00794FFB" w:rsidRDefault="00794FF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FFB" w:rsidRDefault="00794FFB" w:rsidP="00DB570F">
      <w:pPr>
        <w:spacing w:after="0" w:line="240" w:lineRule="auto"/>
      </w:pPr>
      <w:r>
        <w:separator/>
      </w:r>
    </w:p>
  </w:footnote>
  <w:footnote w:type="continuationSeparator" w:id="0">
    <w:p w:rsidR="00794FFB" w:rsidRDefault="00794FF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94FF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631943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794FFB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94FF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B758E"/>
    <w:multiLevelType w:val="multilevel"/>
    <w:tmpl w:val="4E64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44BA1"/>
    <w:multiLevelType w:val="multilevel"/>
    <w:tmpl w:val="268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0182A"/>
    <w:multiLevelType w:val="multilevel"/>
    <w:tmpl w:val="788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F131DA"/>
    <w:multiLevelType w:val="multilevel"/>
    <w:tmpl w:val="5A88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C15D2B"/>
    <w:multiLevelType w:val="multilevel"/>
    <w:tmpl w:val="0DE0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B1B82"/>
    <w:multiLevelType w:val="multilevel"/>
    <w:tmpl w:val="F062A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8241D"/>
    <w:multiLevelType w:val="multilevel"/>
    <w:tmpl w:val="41E2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3402B"/>
    <w:multiLevelType w:val="multilevel"/>
    <w:tmpl w:val="0A3A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EB6682"/>
    <w:multiLevelType w:val="multilevel"/>
    <w:tmpl w:val="A4DA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8A0FF3"/>
    <w:multiLevelType w:val="multilevel"/>
    <w:tmpl w:val="08C0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0"/>
  </w:num>
  <w:num w:numId="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0"/>
  </w:num>
  <w:num w:numId="9">
    <w:abstractNumId w:val="8"/>
  </w:num>
  <w:num w:numId="10">
    <w:abstractNumId w:val="13"/>
  </w:num>
  <w:num w:numId="11">
    <w:abstractNumId w:val="5"/>
  </w:num>
  <w:num w:numId="12">
    <w:abstractNumId w:val="10"/>
  </w:num>
  <w:num w:numId="13">
    <w:abstractNumId w:val="3"/>
  </w:num>
  <w:num w:numId="14">
    <w:abstractNumId w:val="1"/>
  </w:num>
  <w:num w:numId="15">
    <w:abstractNumId w:val="7"/>
  </w:num>
  <w:num w:numId="16">
    <w:abstractNumId w:val="2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F41B4"/>
    <w:rsid w:val="00113017"/>
    <w:rsid w:val="0012319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5613D7"/>
    <w:rsid w:val="00631943"/>
    <w:rsid w:val="00657CCB"/>
    <w:rsid w:val="007300CE"/>
    <w:rsid w:val="00751766"/>
    <w:rsid w:val="00767F40"/>
    <w:rsid w:val="00794FFB"/>
    <w:rsid w:val="008D455E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45B4E"/>
    <w:rsid w:val="00C603C6"/>
    <w:rsid w:val="00C77CD8"/>
    <w:rsid w:val="00D43D7E"/>
    <w:rsid w:val="00D95CB3"/>
    <w:rsid w:val="00DA1A81"/>
    <w:rsid w:val="00DA41B8"/>
    <w:rsid w:val="00DB570F"/>
    <w:rsid w:val="00E2197E"/>
    <w:rsid w:val="00E8546D"/>
    <w:rsid w:val="00F0040D"/>
    <w:rsid w:val="00F423D3"/>
    <w:rsid w:val="00F54B91"/>
    <w:rsid w:val="00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9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94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atex-mathml">
    <w:name w:val="katex-mathml"/>
    <w:basedOn w:val="DefaultParagraphFont"/>
    <w:rsid w:val="00631943"/>
  </w:style>
  <w:style w:type="character" w:customStyle="1" w:styleId="mord">
    <w:name w:val="mord"/>
    <w:basedOn w:val="DefaultParagraphFont"/>
    <w:rsid w:val="00631943"/>
  </w:style>
  <w:style w:type="character" w:customStyle="1" w:styleId="mrel">
    <w:name w:val="mrel"/>
    <w:basedOn w:val="DefaultParagraphFont"/>
    <w:rsid w:val="00631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2025-11-28T05:27:00Z</dcterms:created>
  <dcterms:modified xsi:type="dcterms:W3CDTF">2025-11-28T05:27:00Z</dcterms:modified>
</cp:coreProperties>
</file>