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13017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 : 2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113017">
        <w:rPr>
          <w:rFonts w:ascii="Times New Roman" w:hAnsi="Times New Roman" w:cs="Times New Roman"/>
          <w:sz w:val="24"/>
          <w:szCs w:val="24"/>
        </w:rPr>
        <w:t>STATES OF MATTER AND PROPERTIES OF MATTER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204855">
        <w:rPr>
          <w:rFonts w:ascii="Times New Roman" w:hAnsi="Times New Roman" w:cs="Times New Roman"/>
          <w:sz w:val="24"/>
          <w:szCs w:val="24"/>
        </w:rPr>
        <w:t>16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A1A81" w:rsidP="009C02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204855" w:rsidRPr="0020485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SOLID- CRYSTALLIN</w:t>
      </w:r>
      <w:r w:rsidR="0020485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E, AMORPHOUS &amp;AMP; POLYMORPHISM</w:t>
      </w: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204855" w:rsidRPr="00204855" w:rsidRDefault="00204855" w:rsidP="00204855">
      <w:pPr>
        <w:pStyle w:val="Heading3"/>
        <w:rPr>
          <w:sz w:val="28"/>
          <w:szCs w:val="28"/>
        </w:rPr>
      </w:pPr>
      <w:r w:rsidRPr="00204855">
        <w:rPr>
          <w:rStyle w:val="Strong"/>
          <w:b/>
          <w:bCs/>
          <w:sz w:val="28"/>
          <w:szCs w:val="28"/>
        </w:rPr>
        <w:t>1. Introduction</w:t>
      </w:r>
    </w:p>
    <w:p w:rsidR="00204855" w:rsidRPr="00204855" w:rsidRDefault="00204855" w:rsidP="00204855">
      <w:pPr>
        <w:pStyle w:val="NormalWeb"/>
        <w:rPr>
          <w:sz w:val="28"/>
          <w:szCs w:val="28"/>
        </w:rPr>
      </w:pPr>
      <w:r w:rsidRPr="00204855">
        <w:rPr>
          <w:sz w:val="28"/>
          <w:szCs w:val="28"/>
        </w:rPr>
        <w:t xml:space="preserve">Solids are one of the </w:t>
      </w:r>
      <w:r w:rsidRPr="00204855">
        <w:rPr>
          <w:rStyle w:val="Strong"/>
          <w:sz w:val="28"/>
          <w:szCs w:val="28"/>
        </w:rPr>
        <w:t>three main states of matter</w:t>
      </w:r>
      <w:r w:rsidRPr="00204855">
        <w:rPr>
          <w:sz w:val="28"/>
          <w:szCs w:val="28"/>
        </w:rPr>
        <w:t xml:space="preserve">, characterized by having a </w:t>
      </w:r>
      <w:r w:rsidRPr="00204855">
        <w:rPr>
          <w:rStyle w:val="Strong"/>
          <w:sz w:val="28"/>
          <w:szCs w:val="28"/>
        </w:rPr>
        <w:t>definite shape and volume</w:t>
      </w:r>
      <w:r w:rsidRPr="00204855">
        <w:rPr>
          <w:sz w:val="28"/>
          <w:szCs w:val="28"/>
        </w:rPr>
        <w:t>.</w:t>
      </w:r>
      <w:r w:rsidRPr="00204855">
        <w:rPr>
          <w:sz w:val="28"/>
          <w:szCs w:val="28"/>
        </w:rPr>
        <w:br/>
        <w:t xml:space="preserve">In solids, the particles (atoms, ions, or molecules) are </w:t>
      </w:r>
      <w:r w:rsidRPr="00204855">
        <w:rPr>
          <w:rStyle w:val="Strong"/>
          <w:sz w:val="28"/>
          <w:szCs w:val="28"/>
        </w:rPr>
        <w:t>closely packed</w:t>
      </w:r>
      <w:r w:rsidRPr="00204855">
        <w:rPr>
          <w:sz w:val="28"/>
          <w:szCs w:val="28"/>
        </w:rPr>
        <w:t xml:space="preserve"> and held together by </w:t>
      </w:r>
      <w:r w:rsidRPr="00204855">
        <w:rPr>
          <w:rStyle w:val="Strong"/>
          <w:sz w:val="28"/>
          <w:szCs w:val="28"/>
        </w:rPr>
        <w:t>strong intermolecular forces</w:t>
      </w:r>
      <w:r w:rsidRPr="00204855">
        <w:rPr>
          <w:sz w:val="28"/>
          <w:szCs w:val="28"/>
        </w:rPr>
        <w:t>.</w:t>
      </w:r>
      <w:r w:rsidRPr="00204855">
        <w:rPr>
          <w:sz w:val="28"/>
          <w:szCs w:val="28"/>
        </w:rPr>
        <w:br/>
        <w:t xml:space="preserve">However, the arrangement of these particles determines whether a solid is </w:t>
      </w:r>
      <w:r w:rsidRPr="00204855">
        <w:rPr>
          <w:rStyle w:val="Strong"/>
          <w:sz w:val="28"/>
          <w:szCs w:val="28"/>
        </w:rPr>
        <w:t>crystalline</w:t>
      </w:r>
      <w:r w:rsidRPr="00204855">
        <w:rPr>
          <w:sz w:val="28"/>
          <w:szCs w:val="28"/>
        </w:rPr>
        <w:t xml:space="preserve"> or </w:t>
      </w:r>
      <w:r w:rsidRPr="00204855">
        <w:rPr>
          <w:rStyle w:val="Strong"/>
          <w:sz w:val="28"/>
          <w:szCs w:val="28"/>
        </w:rPr>
        <w:t>amorphous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rPr>
          <w:rFonts w:ascii="Times New Roman" w:hAnsi="Times New Roman" w:cs="Times New Roman"/>
          <w:sz w:val="28"/>
          <w:szCs w:val="28"/>
        </w:rPr>
      </w:pPr>
    </w:p>
    <w:p w:rsidR="00204855" w:rsidRPr="00204855" w:rsidRDefault="00204855" w:rsidP="00204855">
      <w:pPr>
        <w:pStyle w:val="Heading3"/>
        <w:rPr>
          <w:sz w:val="28"/>
          <w:szCs w:val="28"/>
        </w:rPr>
      </w:pPr>
      <w:r w:rsidRPr="00204855">
        <w:rPr>
          <w:rStyle w:val="Strong"/>
          <w:b/>
          <w:bCs/>
          <w:sz w:val="28"/>
          <w:szCs w:val="28"/>
        </w:rPr>
        <w:t>2. Crystalline Solids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Definition:</w:t>
      </w:r>
    </w:p>
    <w:p w:rsidR="00204855" w:rsidRPr="00204855" w:rsidRDefault="00204855" w:rsidP="00204855">
      <w:pPr>
        <w:pStyle w:val="NormalWeb"/>
        <w:rPr>
          <w:sz w:val="28"/>
          <w:szCs w:val="28"/>
        </w:rPr>
      </w:pPr>
      <w:r w:rsidRPr="00204855">
        <w:rPr>
          <w:sz w:val="28"/>
          <w:szCs w:val="28"/>
        </w:rPr>
        <w:t xml:space="preserve">Crystalline solids are solids in which the </w:t>
      </w:r>
      <w:r w:rsidRPr="00204855">
        <w:rPr>
          <w:rStyle w:val="Strong"/>
          <w:sz w:val="28"/>
          <w:szCs w:val="28"/>
        </w:rPr>
        <w:t>constituent particles are arranged in a definite, repeating, three-dimensional pattern (lattice structure).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Characteristics:</w:t>
      </w:r>
    </w:p>
    <w:p w:rsidR="00204855" w:rsidRPr="00204855" w:rsidRDefault="00204855" w:rsidP="00204855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Have </w:t>
      </w:r>
      <w:r w:rsidRPr="00204855">
        <w:rPr>
          <w:rStyle w:val="Strong"/>
          <w:sz w:val="28"/>
          <w:szCs w:val="28"/>
        </w:rPr>
        <w:t>long-range order</w:t>
      </w:r>
      <w:r w:rsidRPr="00204855">
        <w:rPr>
          <w:sz w:val="28"/>
          <w:szCs w:val="28"/>
        </w:rPr>
        <w:t xml:space="preserve"> and </w:t>
      </w:r>
      <w:r w:rsidRPr="00204855">
        <w:rPr>
          <w:rStyle w:val="Strong"/>
          <w:sz w:val="28"/>
          <w:szCs w:val="28"/>
        </w:rPr>
        <w:t>sharp melting points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Exhibit </w:t>
      </w:r>
      <w:r w:rsidRPr="00204855">
        <w:rPr>
          <w:rStyle w:val="Strong"/>
          <w:sz w:val="28"/>
          <w:szCs w:val="28"/>
        </w:rPr>
        <w:t>anisotropy</w:t>
      </w:r>
      <w:r w:rsidRPr="00204855">
        <w:rPr>
          <w:sz w:val="28"/>
          <w:szCs w:val="28"/>
        </w:rPr>
        <w:t xml:space="preserve"> — physical properties (like refractive index, conductivity) vary with direction.</w:t>
      </w:r>
    </w:p>
    <w:p w:rsidR="00204855" w:rsidRPr="00204855" w:rsidRDefault="00204855" w:rsidP="00204855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Definite </w:t>
      </w:r>
      <w:r w:rsidRPr="00204855">
        <w:rPr>
          <w:rStyle w:val="Strong"/>
          <w:sz w:val="28"/>
          <w:szCs w:val="28"/>
        </w:rPr>
        <w:t>geometrical shape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t>Fixed and orderly</w:t>
      </w:r>
      <w:r w:rsidRPr="00204855">
        <w:rPr>
          <w:sz w:val="28"/>
          <w:szCs w:val="28"/>
        </w:rPr>
        <w:t xml:space="preserve"> arrangement of atoms or molecules.</w:t>
      </w:r>
    </w:p>
    <w:p w:rsidR="00204855" w:rsidRPr="00204855" w:rsidRDefault="00204855" w:rsidP="00204855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t>Undergo clean cleavage</w:t>
      </w:r>
      <w:r w:rsidRPr="00204855">
        <w:rPr>
          <w:sz w:val="28"/>
          <w:szCs w:val="28"/>
        </w:rPr>
        <w:t xml:space="preserve"> along definite planes.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Examples:</w:t>
      </w:r>
    </w:p>
    <w:p w:rsidR="00204855" w:rsidRPr="00204855" w:rsidRDefault="00204855" w:rsidP="00204855">
      <w:pPr>
        <w:pStyle w:val="NormalWeb"/>
        <w:numPr>
          <w:ilvl w:val="0"/>
          <w:numId w:val="6"/>
        </w:numPr>
        <w:rPr>
          <w:sz w:val="28"/>
          <w:szCs w:val="28"/>
        </w:rPr>
      </w:pPr>
      <w:r w:rsidRPr="00204855">
        <w:rPr>
          <w:sz w:val="28"/>
          <w:szCs w:val="28"/>
        </w:rPr>
        <w:t>Sodium chloride (NaCl)</w:t>
      </w:r>
    </w:p>
    <w:p w:rsidR="00204855" w:rsidRPr="00204855" w:rsidRDefault="00204855" w:rsidP="00204855">
      <w:pPr>
        <w:pStyle w:val="NormalWeb"/>
        <w:numPr>
          <w:ilvl w:val="0"/>
          <w:numId w:val="6"/>
        </w:numPr>
        <w:rPr>
          <w:sz w:val="28"/>
          <w:szCs w:val="28"/>
        </w:rPr>
      </w:pPr>
      <w:r w:rsidRPr="00204855">
        <w:rPr>
          <w:sz w:val="28"/>
          <w:szCs w:val="28"/>
        </w:rPr>
        <w:t>Diamond</w:t>
      </w:r>
    </w:p>
    <w:p w:rsidR="00204855" w:rsidRPr="00204855" w:rsidRDefault="00204855" w:rsidP="00204855">
      <w:pPr>
        <w:pStyle w:val="NormalWeb"/>
        <w:numPr>
          <w:ilvl w:val="0"/>
          <w:numId w:val="6"/>
        </w:numPr>
        <w:rPr>
          <w:sz w:val="28"/>
          <w:szCs w:val="28"/>
        </w:rPr>
      </w:pPr>
      <w:r w:rsidRPr="00204855">
        <w:rPr>
          <w:sz w:val="28"/>
          <w:szCs w:val="28"/>
        </w:rPr>
        <w:t>Ice</w:t>
      </w:r>
    </w:p>
    <w:p w:rsidR="00204855" w:rsidRPr="00204855" w:rsidRDefault="00204855" w:rsidP="00204855">
      <w:pPr>
        <w:pStyle w:val="NormalWeb"/>
        <w:numPr>
          <w:ilvl w:val="0"/>
          <w:numId w:val="6"/>
        </w:numPr>
        <w:rPr>
          <w:sz w:val="28"/>
          <w:szCs w:val="28"/>
        </w:rPr>
      </w:pPr>
      <w:r w:rsidRPr="00204855">
        <w:rPr>
          <w:sz w:val="28"/>
          <w:szCs w:val="28"/>
        </w:rPr>
        <w:t>Sugar crystals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Pharmaceutical Importance:</w:t>
      </w:r>
    </w:p>
    <w:p w:rsidR="00204855" w:rsidRPr="00204855" w:rsidRDefault="00204855" w:rsidP="00204855">
      <w:pPr>
        <w:pStyle w:val="NormalWeb"/>
        <w:numPr>
          <w:ilvl w:val="0"/>
          <w:numId w:val="7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Crystalline drugs are generally </w:t>
      </w:r>
      <w:r w:rsidRPr="00204855">
        <w:rPr>
          <w:rStyle w:val="Strong"/>
          <w:sz w:val="28"/>
          <w:szCs w:val="28"/>
        </w:rPr>
        <w:t>more stable</w:t>
      </w:r>
      <w:r w:rsidRPr="00204855">
        <w:rPr>
          <w:sz w:val="28"/>
          <w:szCs w:val="28"/>
        </w:rPr>
        <w:t xml:space="preserve"> but </w:t>
      </w:r>
      <w:r w:rsidRPr="00204855">
        <w:rPr>
          <w:rStyle w:val="Strong"/>
          <w:sz w:val="28"/>
          <w:szCs w:val="28"/>
        </w:rPr>
        <w:t>less soluble</w:t>
      </w:r>
      <w:r w:rsidRPr="00204855">
        <w:rPr>
          <w:sz w:val="28"/>
          <w:szCs w:val="28"/>
        </w:rPr>
        <w:t xml:space="preserve"> than amorphous forms.</w:t>
      </w:r>
    </w:p>
    <w:p w:rsidR="00204855" w:rsidRPr="00204855" w:rsidRDefault="00204855" w:rsidP="00204855">
      <w:pPr>
        <w:pStyle w:val="NormalWeb"/>
        <w:numPr>
          <w:ilvl w:val="0"/>
          <w:numId w:val="7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Used when </w:t>
      </w:r>
      <w:r w:rsidRPr="00204855">
        <w:rPr>
          <w:rStyle w:val="Strong"/>
          <w:sz w:val="28"/>
          <w:szCs w:val="28"/>
        </w:rPr>
        <w:t>long-term stability</w:t>
      </w:r>
      <w:r w:rsidRPr="00204855">
        <w:rPr>
          <w:sz w:val="28"/>
          <w:szCs w:val="28"/>
        </w:rPr>
        <w:t xml:space="preserve"> and </w:t>
      </w:r>
      <w:r w:rsidRPr="00204855">
        <w:rPr>
          <w:rStyle w:val="Strong"/>
          <w:sz w:val="28"/>
          <w:szCs w:val="28"/>
        </w:rPr>
        <w:t>slow dissolution</w:t>
      </w:r>
      <w:r w:rsidRPr="00204855">
        <w:rPr>
          <w:sz w:val="28"/>
          <w:szCs w:val="28"/>
        </w:rPr>
        <w:t xml:space="preserve"> are desired (e.g., sustained release).</w:t>
      </w:r>
    </w:p>
    <w:p w:rsidR="00204855" w:rsidRPr="00204855" w:rsidRDefault="00204855" w:rsidP="00204855">
      <w:pPr>
        <w:rPr>
          <w:rFonts w:ascii="Times New Roman" w:hAnsi="Times New Roman" w:cs="Times New Roman"/>
          <w:sz w:val="28"/>
          <w:szCs w:val="28"/>
        </w:rPr>
      </w:pPr>
    </w:p>
    <w:p w:rsidR="00204855" w:rsidRPr="00204855" w:rsidRDefault="00204855" w:rsidP="00204855">
      <w:pPr>
        <w:pStyle w:val="Heading3"/>
        <w:rPr>
          <w:sz w:val="28"/>
          <w:szCs w:val="28"/>
        </w:rPr>
      </w:pPr>
      <w:r w:rsidRPr="00204855">
        <w:rPr>
          <w:rStyle w:val="Strong"/>
          <w:b/>
          <w:bCs/>
          <w:sz w:val="28"/>
          <w:szCs w:val="28"/>
        </w:rPr>
        <w:t>3. Amorphous Solids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Definition:</w:t>
      </w:r>
    </w:p>
    <w:p w:rsidR="00204855" w:rsidRPr="00204855" w:rsidRDefault="00204855" w:rsidP="00204855">
      <w:pPr>
        <w:pStyle w:val="NormalWeb"/>
        <w:rPr>
          <w:sz w:val="28"/>
          <w:szCs w:val="28"/>
        </w:rPr>
      </w:pPr>
      <w:r w:rsidRPr="00204855">
        <w:rPr>
          <w:sz w:val="28"/>
          <w:szCs w:val="28"/>
        </w:rPr>
        <w:t xml:space="preserve">Amorphous solids are solids in which the </w:t>
      </w:r>
      <w:r w:rsidRPr="00204855">
        <w:rPr>
          <w:rStyle w:val="Strong"/>
          <w:sz w:val="28"/>
          <w:szCs w:val="28"/>
        </w:rPr>
        <w:t>particles are arranged randomly</w:t>
      </w:r>
      <w:r w:rsidRPr="00204855">
        <w:rPr>
          <w:sz w:val="28"/>
          <w:szCs w:val="28"/>
        </w:rPr>
        <w:t xml:space="preserve"> and do </w:t>
      </w:r>
      <w:r w:rsidRPr="00204855">
        <w:rPr>
          <w:rStyle w:val="Strong"/>
          <w:sz w:val="28"/>
          <w:szCs w:val="28"/>
        </w:rPr>
        <w:t>not have a long-range order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Characteristics:</w:t>
      </w:r>
    </w:p>
    <w:p w:rsidR="00204855" w:rsidRPr="00204855" w:rsidRDefault="00204855" w:rsidP="00204855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t>No definite geometrical shape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t>Irregular particle arrangement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t>Do not have sharp melting points</w:t>
      </w:r>
      <w:r w:rsidRPr="00204855">
        <w:rPr>
          <w:sz w:val="28"/>
          <w:szCs w:val="28"/>
        </w:rPr>
        <w:t>; they soften gradually over a temperature range.</w:t>
      </w:r>
    </w:p>
    <w:p w:rsidR="00204855" w:rsidRPr="00204855" w:rsidRDefault="00204855" w:rsidP="00204855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Exhibit </w:t>
      </w:r>
      <w:r w:rsidRPr="00204855">
        <w:rPr>
          <w:rStyle w:val="Strong"/>
          <w:sz w:val="28"/>
          <w:szCs w:val="28"/>
        </w:rPr>
        <w:t>isotropy</w:t>
      </w:r>
      <w:r w:rsidRPr="00204855">
        <w:rPr>
          <w:sz w:val="28"/>
          <w:szCs w:val="28"/>
        </w:rPr>
        <w:t xml:space="preserve"> — properties are same in all directions.</w:t>
      </w:r>
    </w:p>
    <w:p w:rsidR="00204855" w:rsidRPr="00204855" w:rsidRDefault="00204855" w:rsidP="00204855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Often called </w:t>
      </w:r>
      <w:r w:rsidRPr="00204855">
        <w:rPr>
          <w:rStyle w:val="Strong"/>
          <w:sz w:val="28"/>
          <w:szCs w:val="28"/>
        </w:rPr>
        <w:t>supercooled liquids</w:t>
      </w:r>
      <w:r w:rsidRPr="00204855">
        <w:rPr>
          <w:sz w:val="28"/>
          <w:szCs w:val="28"/>
        </w:rPr>
        <w:t xml:space="preserve"> due to their disordered structure.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Examples:</w:t>
      </w:r>
    </w:p>
    <w:p w:rsidR="00204855" w:rsidRPr="00204855" w:rsidRDefault="00204855" w:rsidP="00204855">
      <w:pPr>
        <w:pStyle w:val="NormalWeb"/>
        <w:numPr>
          <w:ilvl w:val="0"/>
          <w:numId w:val="9"/>
        </w:numPr>
        <w:rPr>
          <w:sz w:val="28"/>
          <w:szCs w:val="28"/>
        </w:rPr>
      </w:pPr>
      <w:r w:rsidRPr="00204855">
        <w:rPr>
          <w:sz w:val="28"/>
          <w:szCs w:val="28"/>
        </w:rPr>
        <w:t>Glass</w:t>
      </w:r>
    </w:p>
    <w:p w:rsidR="00204855" w:rsidRPr="00204855" w:rsidRDefault="00204855" w:rsidP="00204855">
      <w:pPr>
        <w:pStyle w:val="NormalWeb"/>
        <w:numPr>
          <w:ilvl w:val="0"/>
          <w:numId w:val="9"/>
        </w:numPr>
        <w:rPr>
          <w:sz w:val="28"/>
          <w:szCs w:val="28"/>
        </w:rPr>
      </w:pPr>
      <w:r w:rsidRPr="00204855">
        <w:rPr>
          <w:sz w:val="28"/>
          <w:szCs w:val="28"/>
        </w:rPr>
        <w:t>Plastics</w:t>
      </w:r>
    </w:p>
    <w:p w:rsidR="00204855" w:rsidRPr="00204855" w:rsidRDefault="00204855" w:rsidP="00204855">
      <w:pPr>
        <w:pStyle w:val="NormalWeb"/>
        <w:numPr>
          <w:ilvl w:val="0"/>
          <w:numId w:val="9"/>
        </w:numPr>
        <w:rPr>
          <w:sz w:val="28"/>
          <w:szCs w:val="28"/>
        </w:rPr>
      </w:pPr>
      <w:r w:rsidRPr="00204855">
        <w:rPr>
          <w:sz w:val="28"/>
          <w:szCs w:val="28"/>
        </w:rPr>
        <w:t>Rubber</w:t>
      </w:r>
    </w:p>
    <w:p w:rsidR="00204855" w:rsidRPr="00204855" w:rsidRDefault="00204855" w:rsidP="00204855">
      <w:pPr>
        <w:pStyle w:val="NormalWeb"/>
        <w:numPr>
          <w:ilvl w:val="0"/>
          <w:numId w:val="9"/>
        </w:numPr>
        <w:rPr>
          <w:sz w:val="28"/>
          <w:szCs w:val="28"/>
        </w:rPr>
      </w:pPr>
      <w:r w:rsidRPr="00204855">
        <w:rPr>
          <w:sz w:val="28"/>
          <w:szCs w:val="28"/>
        </w:rPr>
        <w:t>Amorphous silica</w:t>
      </w:r>
    </w:p>
    <w:p w:rsidR="00204855" w:rsidRPr="00204855" w:rsidRDefault="00204855" w:rsidP="00204855">
      <w:pPr>
        <w:pStyle w:val="NormalWeb"/>
        <w:numPr>
          <w:ilvl w:val="0"/>
          <w:numId w:val="9"/>
        </w:numPr>
        <w:rPr>
          <w:sz w:val="28"/>
          <w:szCs w:val="28"/>
        </w:rPr>
      </w:pPr>
      <w:r w:rsidRPr="00204855">
        <w:rPr>
          <w:sz w:val="28"/>
          <w:szCs w:val="28"/>
        </w:rPr>
        <w:t>Some drugs (amorphous penicillin, indomethacin)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Pharmaceutical Importance:</w:t>
      </w:r>
    </w:p>
    <w:p w:rsidR="00204855" w:rsidRPr="00204855" w:rsidRDefault="00204855" w:rsidP="00204855">
      <w:pPr>
        <w:pStyle w:val="NormalWeb"/>
        <w:numPr>
          <w:ilvl w:val="0"/>
          <w:numId w:val="10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t>Higher solubility and faster dissolution rate</w:t>
      </w:r>
      <w:r w:rsidRPr="00204855">
        <w:rPr>
          <w:sz w:val="28"/>
          <w:szCs w:val="28"/>
        </w:rPr>
        <w:t xml:space="preserve"> than crystalline forms.</w:t>
      </w:r>
    </w:p>
    <w:p w:rsidR="00204855" w:rsidRPr="00204855" w:rsidRDefault="00204855" w:rsidP="00204855">
      <w:pPr>
        <w:pStyle w:val="NormalWeb"/>
        <w:numPr>
          <w:ilvl w:val="0"/>
          <w:numId w:val="10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Often used to </w:t>
      </w:r>
      <w:r w:rsidRPr="00204855">
        <w:rPr>
          <w:rStyle w:val="Strong"/>
          <w:sz w:val="28"/>
          <w:szCs w:val="28"/>
        </w:rPr>
        <w:t>improve bioavailability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NormalWeb"/>
        <w:numPr>
          <w:ilvl w:val="0"/>
          <w:numId w:val="10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However, </w:t>
      </w:r>
      <w:r w:rsidRPr="00204855">
        <w:rPr>
          <w:rStyle w:val="Strong"/>
          <w:sz w:val="28"/>
          <w:szCs w:val="28"/>
        </w:rPr>
        <w:t>less stable</w:t>
      </w:r>
      <w:r w:rsidRPr="00204855">
        <w:rPr>
          <w:sz w:val="28"/>
          <w:szCs w:val="28"/>
        </w:rPr>
        <w:t xml:space="preserve"> and may convert to crystalline form during storage.</w:t>
      </w:r>
    </w:p>
    <w:p w:rsidR="00204855" w:rsidRPr="00204855" w:rsidRDefault="00204855" w:rsidP="00204855">
      <w:pPr>
        <w:rPr>
          <w:rFonts w:ascii="Times New Roman" w:hAnsi="Times New Roman" w:cs="Times New Roman"/>
          <w:sz w:val="28"/>
          <w:szCs w:val="28"/>
        </w:rPr>
      </w:pPr>
    </w:p>
    <w:p w:rsidR="00204855" w:rsidRPr="00204855" w:rsidRDefault="00204855" w:rsidP="00204855">
      <w:pPr>
        <w:pStyle w:val="Heading3"/>
        <w:rPr>
          <w:sz w:val="28"/>
          <w:szCs w:val="28"/>
        </w:rPr>
      </w:pPr>
      <w:r w:rsidRPr="00204855">
        <w:rPr>
          <w:rStyle w:val="Strong"/>
          <w:b/>
          <w:bCs/>
          <w:sz w:val="28"/>
          <w:szCs w:val="28"/>
        </w:rPr>
        <w:t>4. Polymorphism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Definition:</w:t>
      </w:r>
    </w:p>
    <w:p w:rsidR="00204855" w:rsidRPr="00204855" w:rsidRDefault="00204855" w:rsidP="00204855">
      <w:pPr>
        <w:pStyle w:val="NormalWeb"/>
        <w:rPr>
          <w:sz w:val="28"/>
          <w:szCs w:val="28"/>
        </w:rPr>
      </w:pPr>
      <w:r w:rsidRPr="00204855">
        <w:rPr>
          <w:sz w:val="28"/>
          <w:szCs w:val="28"/>
        </w:rPr>
        <w:t xml:space="preserve">Polymorphism is the ability of a substance to </w:t>
      </w:r>
      <w:r w:rsidRPr="00204855">
        <w:rPr>
          <w:rStyle w:val="Strong"/>
          <w:sz w:val="28"/>
          <w:szCs w:val="28"/>
        </w:rPr>
        <w:t>exist in more than one crystalline form</w:t>
      </w:r>
      <w:r w:rsidRPr="00204855">
        <w:rPr>
          <w:sz w:val="28"/>
          <w:szCs w:val="28"/>
        </w:rPr>
        <w:t xml:space="preserve"> having the </w:t>
      </w:r>
      <w:r w:rsidRPr="00204855">
        <w:rPr>
          <w:rStyle w:val="Strong"/>
          <w:sz w:val="28"/>
          <w:szCs w:val="28"/>
        </w:rPr>
        <w:t>same chemical composition but different physical properties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NormalWeb"/>
        <w:rPr>
          <w:sz w:val="28"/>
          <w:szCs w:val="28"/>
        </w:rPr>
      </w:pPr>
      <w:r w:rsidRPr="00204855">
        <w:rPr>
          <w:sz w:val="28"/>
          <w:szCs w:val="28"/>
        </w:rPr>
        <w:t xml:space="preserve">Each distinct crystalline form is called a </w:t>
      </w:r>
      <w:r w:rsidRPr="00204855">
        <w:rPr>
          <w:rStyle w:val="Strong"/>
          <w:sz w:val="28"/>
          <w:szCs w:val="28"/>
        </w:rPr>
        <w:t>polymorph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Causes of Polymorphism:</w:t>
      </w:r>
    </w:p>
    <w:p w:rsidR="00204855" w:rsidRPr="00204855" w:rsidRDefault="00204855" w:rsidP="00204855">
      <w:pPr>
        <w:pStyle w:val="NormalWeb"/>
        <w:numPr>
          <w:ilvl w:val="0"/>
          <w:numId w:val="11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Different </w:t>
      </w:r>
      <w:r w:rsidRPr="00204855">
        <w:rPr>
          <w:rStyle w:val="Strong"/>
          <w:sz w:val="28"/>
          <w:szCs w:val="28"/>
        </w:rPr>
        <w:t>arrangements of molecules</w:t>
      </w:r>
      <w:r w:rsidRPr="00204855">
        <w:rPr>
          <w:sz w:val="28"/>
          <w:szCs w:val="28"/>
        </w:rPr>
        <w:t xml:space="preserve"> in the crystal lattice.</w:t>
      </w:r>
    </w:p>
    <w:p w:rsidR="00204855" w:rsidRPr="00204855" w:rsidRDefault="00204855" w:rsidP="00204855">
      <w:pPr>
        <w:pStyle w:val="NormalWeb"/>
        <w:numPr>
          <w:ilvl w:val="0"/>
          <w:numId w:val="11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Different </w:t>
      </w:r>
      <w:r w:rsidRPr="00204855">
        <w:rPr>
          <w:rStyle w:val="Strong"/>
          <w:sz w:val="28"/>
          <w:szCs w:val="28"/>
        </w:rPr>
        <w:t>molecular conformations</w:t>
      </w:r>
      <w:r w:rsidRPr="00204855">
        <w:rPr>
          <w:sz w:val="28"/>
          <w:szCs w:val="28"/>
        </w:rPr>
        <w:t xml:space="preserve"> or </w:t>
      </w:r>
      <w:r w:rsidRPr="00204855">
        <w:rPr>
          <w:rStyle w:val="Strong"/>
          <w:sz w:val="28"/>
          <w:szCs w:val="28"/>
        </w:rPr>
        <w:t>packing arrangements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Types of Polymorphism:</w:t>
      </w:r>
    </w:p>
    <w:p w:rsidR="00204855" w:rsidRPr="00204855" w:rsidRDefault="00204855" w:rsidP="00204855">
      <w:pPr>
        <w:pStyle w:val="NormalWeb"/>
        <w:numPr>
          <w:ilvl w:val="0"/>
          <w:numId w:val="12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t>Enantiotropic Polymorphism:</w:t>
      </w:r>
    </w:p>
    <w:p w:rsidR="00204855" w:rsidRPr="00204855" w:rsidRDefault="00204855" w:rsidP="00204855">
      <w:pPr>
        <w:pStyle w:val="NormalWeb"/>
        <w:numPr>
          <w:ilvl w:val="1"/>
          <w:numId w:val="12"/>
        </w:numPr>
        <w:rPr>
          <w:sz w:val="28"/>
          <w:szCs w:val="28"/>
        </w:rPr>
      </w:pPr>
      <w:r w:rsidRPr="00204855">
        <w:rPr>
          <w:sz w:val="28"/>
          <w:szCs w:val="28"/>
        </w:rPr>
        <w:t>One form can reversibly change into another at a definite temperature and pressure.</w:t>
      </w:r>
    </w:p>
    <w:p w:rsidR="00204855" w:rsidRPr="00204855" w:rsidRDefault="00204855" w:rsidP="00204855">
      <w:pPr>
        <w:pStyle w:val="NormalWeb"/>
        <w:numPr>
          <w:ilvl w:val="1"/>
          <w:numId w:val="12"/>
        </w:numPr>
        <w:rPr>
          <w:sz w:val="28"/>
          <w:szCs w:val="28"/>
        </w:rPr>
      </w:pPr>
      <w:r w:rsidRPr="00204855">
        <w:rPr>
          <w:sz w:val="28"/>
          <w:szCs w:val="28"/>
        </w:rPr>
        <w:t>Example: Sulfur – rhombic ↔ monoclinic.</w:t>
      </w:r>
    </w:p>
    <w:p w:rsidR="00204855" w:rsidRPr="00204855" w:rsidRDefault="00204855" w:rsidP="00204855">
      <w:pPr>
        <w:pStyle w:val="NormalWeb"/>
        <w:numPr>
          <w:ilvl w:val="0"/>
          <w:numId w:val="12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t>Monotropic Polymorphism:</w:t>
      </w:r>
    </w:p>
    <w:p w:rsidR="00204855" w:rsidRPr="00204855" w:rsidRDefault="00204855" w:rsidP="00204855">
      <w:pPr>
        <w:pStyle w:val="NormalWeb"/>
        <w:numPr>
          <w:ilvl w:val="1"/>
          <w:numId w:val="12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One form is stable and the other(s) are metastable; the change is </w:t>
      </w:r>
      <w:r w:rsidRPr="00204855">
        <w:rPr>
          <w:rStyle w:val="Strong"/>
          <w:sz w:val="28"/>
          <w:szCs w:val="28"/>
        </w:rPr>
        <w:t>irreversible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NormalWeb"/>
        <w:numPr>
          <w:ilvl w:val="1"/>
          <w:numId w:val="12"/>
        </w:numPr>
        <w:rPr>
          <w:sz w:val="28"/>
          <w:szCs w:val="28"/>
        </w:rPr>
      </w:pPr>
      <w:r w:rsidRPr="00204855">
        <w:rPr>
          <w:sz w:val="28"/>
          <w:szCs w:val="28"/>
        </w:rPr>
        <w:t>Example: Glyceryl stearates, cocoa butter.</w:t>
      </w:r>
    </w:p>
    <w:p w:rsidR="00204855" w:rsidRPr="00204855" w:rsidRDefault="00204855" w:rsidP="00204855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204855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Importance in Pharmacy:</w:t>
      </w:r>
    </w:p>
    <w:p w:rsidR="00204855" w:rsidRPr="00204855" w:rsidRDefault="00204855" w:rsidP="00204855">
      <w:pPr>
        <w:pStyle w:val="NormalWeb"/>
        <w:numPr>
          <w:ilvl w:val="0"/>
          <w:numId w:val="13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Different polymorphs may have </w:t>
      </w:r>
      <w:r w:rsidRPr="00204855">
        <w:rPr>
          <w:rStyle w:val="Strong"/>
          <w:sz w:val="28"/>
          <w:szCs w:val="28"/>
        </w:rPr>
        <w:t>different solubility, melting point, density, and dissolution rates</w:t>
      </w:r>
      <w:r w:rsidRPr="00204855">
        <w:rPr>
          <w:sz w:val="28"/>
          <w:szCs w:val="28"/>
        </w:rPr>
        <w:t>.</w:t>
      </w:r>
    </w:p>
    <w:p w:rsidR="00204855" w:rsidRPr="00204855" w:rsidRDefault="00204855" w:rsidP="00204855">
      <w:pPr>
        <w:pStyle w:val="NormalWeb"/>
        <w:numPr>
          <w:ilvl w:val="0"/>
          <w:numId w:val="13"/>
        </w:numPr>
        <w:rPr>
          <w:sz w:val="28"/>
          <w:szCs w:val="28"/>
        </w:rPr>
      </w:pPr>
      <w:r w:rsidRPr="00204855">
        <w:rPr>
          <w:sz w:val="28"/>
          <w:szCs w:val="28"/>
        </w:rPr>
        <w:t xml:space="preserve">Affects </w:t>
      </w:r>
      <w:r w:rsidRPr="00204855">
        <w:rPr>
          <w:rStyle w:val="Strong"/>
          <w:sz w:val="28"/>
          <w:szCs w:val="28"/>
        </w:rPr>
        <w:t>bioavailability</w:t>
      </w:r>
      <w:r w:rsidRPr="00204855">
        <w:rPr>
          <w:sz w:val="28"/>
          <w:szCs w:val="28"/>
        </w:rPr>
        <w:t xml:space="preserve"> and </w:t>
      </w:r>
      <w:r w:rsidRPr="00204855">
        <w:rPr>
          <w:rStyle w:val="Strong"/>
          <w:sz w:val="28"/>
          <w:szCs w:val="28"/>
        </w:rPr>
        <w:t>stability</w:t>
      </w:r>
      <w:r w:rsidRPr="00204855">
        <w:rPr>
          <w:sz w:val="28"/>
          <w:szCs w:val="28"/>
        </w:rPr>
        <w:t xml:space="preserve"> of drugs.</w:t>
      </w:r>
    </w:p>
    <w:p w:rsidR="00204855" w:rsidRPr="00204855" w:rsidRDefault="00204855" w:rsidP="00204855">
      <w:pPr>
        <w:pStyle w:val="NormalWeb"/>
        <w:numPr>
          <w:ilvl w:val="0"/>
          <w:numId w:val="13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t>Example:</w:t>
      </w:r>
    </w:p>
    <w:p w:rsidR="00204855" w:rsidRPr="00204855" w:rsidRDefault="00204855" w:rsidP="00204855">
      <w:pPr>
        <w:pStyle w:val="NormalWeb"/>
        <w:numPr>
          <w:ilvl w:val="1"/>
          <w:numId w:val="13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lastRenderedPageBreak/>
        <w:t>Ritonavir</w:t>
      </w:r>
      <w:r w:rsidRPr="00204855">
        <w:rPr>
          <w:sz w:val="28"/>
          <w:szCs w:val="28"/>
        </w:rPr>
        <w:t xml:space="preserve"> (antiviral drug) – polymorphic form change caused serious formulation issues.</w:t>
      </w:r>
    </w:p>
    <w:p w:rsidR="00204855" w:rsidRPr="00204855" w:rsidRDefault="00204855" w:rsidP="00204855">
      <w:pPr>
        <w:pStyle w:val="NormalWeb"/>
        <w:numPr>
          <w:ilvl w:val="1"/>
          <w:numId w:val="13"/>
        </w:numPr>
        <w:rPr>
          <w:sz w:val="28"/>
          <w:szCs w:val="28"/>
        </w:rPr>
      </w:pPr>
      <w:r w:rsidRPr="00204855">
        <w:rPr>
          <w:rStyle w:val="Strong"/>
          <w:sz w:val="28"/>
          <w:szCs w:val="28"/>
        </w:rPr>
        <w:t>Chloramphenicol palmitate</w:t>
      </w:r>
      <w:r w:rsidRPr="00204855">
        <w:rPr>
          <w:sz w:val="28"/>
          <w:szCs w:val="28"/>
        </w:rPr>
        <w:t xml:space="preserve"> – exists in three polymorphic forms with varying solubilities.</w:t>
      </w: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DB570F" w:rsidRPr="00D43D7E" w:rsidRDefault="00DB570F" w:rsidP="002048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05B" w:rsidRDefault="0045005B" w:rsidP="00DB570F">
      <w:pPr>
        <w:spacing w:after="0" w:line="240" w:lineRule="auto"/>
      </w:pPr>
      <w:r>
        <w:separator/>
      </w:r>
    </w:p>
  </w:endnote>
  <w:endnote w:type="continuationSeparator" w:id="0">
    <w:p w:rsidR="0045005B" w:rsidRDefault="0045005B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05B" w:rsidRDefault="0045005B" w:rsidP="00DB570F">
      <w:pPr>
        <w:spacing w:after="0" w:line="240" w:lineRule="auto"/>
      </w:pPr>
      <w:r>
        <w:separator/>
      </w:r>
    </w:p>
  </w:footnote>
  <w:footnote w:type="continuationSeparator" w:id="0">
    <w:p w:rsidR="0045005B" w:rsidRDefault="0045005B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45005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204855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45005B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45005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C0352"/>
    <w:multiLevelType w:val="multilevel"/>
    <w:tmpl w:val="2570B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4EC7"/>
    <w:multiLevelType w:val="multilevel"/>
    <w:tmpl w:val="B6B6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D6624E"/>
    <w:multiLevelType w:val="multilevel"/>
    <w:tmpl w:val="43F6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19336F"/>
    <w:multiLevelType w:val="multilevel"/>
    <w:tmpl w:val="E478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E6763"/>
    <w:multiLevelType w:val="multilevel"/>
    <w:tmpl w:val="1AC0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3670D"/>
    <w:multiLevelType w:val="multilevel"/>
    <w:tmpl w:val="3052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AA1227"/>
    <w:multiLevelType w:val="multilevel"/>
    <w:tmpl w:val="3984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442BFD"/>
    <w:multiLevelType w:val="multilevel"/>
    <w:tmpl w:val="9EB0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C85D44"/>
    <w:multiLevelType w:val="multilevel"/>
    <w:tmpl w:val="95CA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0"/>
  </w:num>
  <w:num w:numId="5">
    <w:abstractNumId w:val="4"/>
  </w:num>
  <w:num w:numId="6">
    <w:abstractNumId w:val="11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  <w:num w:numId="11">
    <w:abstractNumId w:val="1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13F0D"/>
    <w:rsid w:val="00204855"/>
    <w:rsid w:val="002C0628"/>
    <w:rsid w:val="00377796"/>
    <w:rsid w:val="004406AC"/>
    <w:rsid w:val="0045005B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A22D24"/>
    <w:rsid w:val="00A37C51"/>
    <w:rsid w:val="00AF052D"/>
    <w:rsid w:val="00B9514D"/>
    <w:rsid w:val="00BA3D19"/>
    <w:rsid w:val="00BC37A9"/>
    <w:rsid w:val="00C30118"/>
    <w:rsid w:val="00C603C6"/>
    <w:rsid w:val="00C77CD8"/>
    <w:rsid w:val="00D43D7E"/>
    <w:rsid w:val="00D835EB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8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85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2025-11-11T10:01:00Z</dcterms:created>
  <dcterms:modified xsi:type="dcterms:W3CDTF">2025-11-11T10:01:00Z</dcterms:modified>
</cp:coreProperties>
</file>