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553039" w14:textId="77777777" w:rsidR="00BE52A1" w:rsidRDefault="00BE52A1" w:rsidP="00BE52A1">
      <w:pPr>
        <w:spacing w:line="360" w:lineRule="auto"/>
        <w:jc w:val="center"/>
        <w:rPr>
          <w:rFonts w:ascii="Times New Roman" w:hAnsi="Times New Roman" w:cs="Times New Roman"/>
          <w:b/>
          <w:sz w:val="28"/>
          <w:szCs w:val="28"/>
          <w:u w:val="single"/>
        </w:rPr>
      </w:pPr>
      <w:r w:rsidRPr="00EA10F7">
        <w:rPr>
          <w:rFonts w:ascii="Times New Roman" w:hAnsi="Times New Roman" w:cs="Times New Roman"/>
          <w:b/>
          <w:sz w:val="28"/>
          <w:szCs w:val="28"/>
          <w:u w:val="single"/>
        </w:rPr>
        <w:t xml:space="preserve">UNIT-II </w:t>
      </w:r>
    </w:p>
    <w:p w14:paraId="5627DECF" w14:textId="77777777" w:rsidR="00BE52A1" w:rsidRPr="008B46B7" w:rsidRDefault="00BE52A1" w:rsidP="00BE52A1">
      <w:pPr>
        <w:spacing w:line="360" w:lineRule="auto"/>
        <w:rPr>
          <w:rFonts w:ascii="Times New Roman" w:hAnsi="Times New Roman" w:cs="Times New Roman"/>
          <w:b/>
          <w:color w:val="FF0000"/>
          <w:sz w:val="28"/>
          <w:szCs w:val="28"/>
          <w:u w:val="single"/>
        </w:rPr>
      </w:pPr>
      <w:r w:rsidRPr="008B46B7">
        <w:rPr>
          <w:rFonts w:ascii="Times New Roman" w:hAnsi="Times New Roman" w:cs="Times New Roman"/>
          <w:b/>
          <w:color w:val="FF0000"/>
          <w:sz w:val="28"/>
          <w:szCs w:val="28"/>
          <w:u w:val="single"/>
        </w:rPr>
        <w:t>L-9</w:t>
      </w:r>
    </w:p>
    <w:p w14:paraId="529B9ED0" w14:textId="77777777" w:rsidR="00BE52A1" w:rsidRPr="00EA10F7" w:rsidRDefault="00BE52A1" w:rsidP="00BE52A1">
      <w:pPr>
        <w:spacing w:line="360" w:lineRule="auto"/>
        <w:jc w:val="center"/>
        <w:rPr>
          <w:rFonts w:ascii="Times New Roman" w:hAnsi="Times New Roman" w:cs="Times New Roman"/>
          <w:b/>
          <w:color w:val="0F4761" w:themeColor="accent1" w:themeShade="BF"/>
          <w:sz w:val="28"/>
          <w:szCs w:val="28"/>
          <w:u w:val="single"/>
        </w:rPr>
      </w:pPr>
      <w:r w:rsidRPr="00EA10F7">
        <w:rPr>
          <w:rFonts w:ascii="Times New Roman" w:hAnsi="Times New Roman" w:cs="Times New Roman"/>
          <w:b/>
          <w:color w:val="0F4761" w:themeColor="accent1" w:themeShade="BF"/>
          <w:sz w:val="28"/>
          <w:szCs w:val="28"/>
          <w:u w:val="single"/>
        </w:rPr>
        <w:t>CONJUGATED DIENES</w:t>
      </w:r>
    </w:p>
    <w:p w14:paraId="372875D1" w14:textId="77777777" w:rsidR="00BE52A1" w:rsidRPr="00EA10F7" w:rsidRDefault="00BE52A1" w:rsidP="00BE52A1">
      <w:pPr>
        <w:pStyle w:val="Heading1"/>
        <w:spacing w:before="0" w:line="360" w:lineRule="auto"/>
        <w:jc w:val="both"/>
        <w:rPr>
          <w:rFonts w:ascii="Times New Roman" w:hAnsi="Times New Roman" w:cs="Times New Roman"/>
          <w:i/>
          <w:color w:val="000000" w:themeColor="text1"/>
        </w:rPr>
      </w:pPr>
      <w:r w:rsidRPr="00EA10F7">
        <w:rPr>
          <w:rFonts w:ascii="Times New Roman" w:hAnsi="Times New Roman" w:cs="Times New Roman"/>
          <w:i/>
          <w:color w:val="000000" w:themeColor="text1"/>
        </w:rPr>
        <w:t>Allylic substitution and oxidation reactions and introduction to dienes</w:t>
      </w:r>
    </w:p>
    <w:p w14:paraId="263CAE1E" w14:textId="77777777" w:rsidR="00BE52A1" w:rsidRPr="00EA10F7" w:rsidRDefault="00BE52A1" w:rsidP="00BE52A1">
      <w:pPr>
        <w:spacing w:line="360" w:lineRule="auto"/>
        <w:jc w:val="both"/>
        <w:rPr>
          <w:rFonts w:ascii="Times New Roman" w:hAnsi="Times New Roman" w:cs="Times New Roman"/>
          <w:sz w:val="28"/>
          <w:szCs w:val="28"/>
        </w:rPr>
      </w:pPr>
      <w:r w:rsidRPr="00EA10F7">
        <w:rPr>
          <w:rFonts w:ascii="Times New Roman" w:hAnsi="Times New Roman" w:cs="Times New Roman"/>
          <w:b/>
          <w:sz w:val="28"/>
          <w:szCs w:val="28"/>
        </w:rPr>
        <w:t xml:space="preserve">Ii. Substitution reactions: </w:t>
      </w:r>
      <w:r w:rsidRPr="00EA10F7">
        <w:rPr>
          <w:rFonts w:ascii="Times New Roman" w:hAnsi="Times New Roman" w:cs="Times New Roman"/>
          <w:sz w:val="28"/>
          <w:szCs w:val="28"/>
        </w:rPr>
        <w:t xml:space="preserve">the alkyl group of alkenes undergoes substitution at high temperature. Chlorine or bromine replaces hydrogen of alpha carbon atom with respect to double bond without breaking double bond. This is called </w:t>
      </w:r>
      <w:r w:rsidRPr="00EA10F7">
        <w:rPr>
          <w:rFonts w:ascii="Times New Roman" w:hAnsi="Times New Roman" w:cs="Times New Roman"/>
          <w:b/>
          <w:sz w:val="28"/>
          <w:szCs w:val="28"/>
        </w:rPr>
        <w:t>allylic substitution</w:t>
      </w:r>
      <w:r w:rsidRPr="00EA10F7">
        <w:rPr>
          <w:rFonts w:ascii="Times New Roman" w:hAnsi="Times New Roman" w:cs="Times New Roman"/>
          <w:sz w:val="28"/>
          <w:szCs w:val="28"/>
        </w:rPr>
        <w:t xml:space="preserve">. </w:t>
      </w:r>
    </w:p>
    <w:p w14:paraId="00F06A8D" w14:textId="77777777" w:rsidR="00BE52A1" w:rsidRPr="00EA10F7" w:rsidRDefault="00BE52A1" w:rsidP="00BE52A1">
      <w:pPr>
        <w:spacing w:line="360" w:lineRule="auto"/>
        <w:jc w:val="both"/>
        <w:rPr>
          <w:rFonts w:ascii="Times New Roman" w:hAnsi="Times New Roman" w:cs="Times New Roman"/>
          <w:sz w:val="28"/>
          <w:szCs w:val="28"/>
        </w:rPr>
      </w:pPr>
      <w:r w:rsidRPr="00EA10F7">
        <w:rPr>
          <w:rFonts w:ascii="Times New Roman" w:hAnsi="Times New Roman" w:cs="Times New Roman"/>
          <w:noProof/>
          <w:sz w:val="28"/>
          <w:szCs w:val="28"/>
        </w:rPr>
        <w:drawing>
          <wp:inline distT="0" distB="0" distL="0" distR="0" wp14:anchorId="0C5FCC56" wp14:editId="522EB9E9">
            <wp:extent cx="4457700" cy="689999"/>
            <wp:effectExtent l="19050" t="0" r="0" b="0"/>
            <wp:docPr id="340" name="Picture 340" descr="\\REC5\Backup\18-02-14\c-6 diagrams\1-c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C5\Backup\18-02-14\c-6 diagrams\1-c6.JPG"/>
                    <pic:cNvPicPr>
                      <a:picLocks noChangeAspect="1" noChangeArrowheads="1"/>
                    </pic:cNvPicPr>
                  </pic:nvPicPr>
                  <pic:blipFill>
                    <a:blip r:embed="rId7"/>
                    <a:srcRect/>
                    <a:stretch>
                      <a:fillRect/>
                    </a:stretch>
                  </pic:blipFill>
                  <pic:spPr bwMode="auto">
                    <a:xfrm>
                      <a:off x="0" y="0"/>
                      <a:ext cx="4477543" cy="693070"/>
                    </a:xfrm>
                    <a:prstGeom prst="rect">
                      <a:avLst/>
                    </a:prstGeom>
                    <a:noFill/>
                    <a:ln w="9525">
                      <a:noFill/>
                      <a:miter lim="800000"/>
                      <a:headEnd/>
                      <a:tailEnd/>
                    </a:ln>
                  </pic:spPr>
                </pic:pic>
              </a:graphicData>
            </a:graphic>
          </wp:inline>
        </w:drawing>
      </w:r>
    </w:p>
    <w:p w14:paraId="223458CC" w14:textId="77777777" w:rsidR="00BE52A1" w:rsidRPr="00EA10F7" w:rsidRDefault="00BE52A1" w:rsidP="00BE52A1">
      <w:pPr>
        <w:pStyle w:val="ListParagraph"/>
        <w:numPr>
          <w:ilvl w:val="0"/>
          <w:numId w:val="1"/>
        </w:numPr>
        <w:spacing w:after="200" w:line="360" w:lineRule="auto"/>
        <w:jc w:val="both"/>
        <w:rPr>
          <w:rFonts w:ascii="Times New Roman" w:hAnsi="Times New Roman" w:cs="Times New Roman"/>
          <w:sz w:val="28"/>
          <w:szCs w:val="28"/>
        </w:rPr>
      </w:pPr>
      <w:r w:rsidRPr="00EA10F7">
        <w:rPr>
          <w:rFonts w:ascii="Times New Roman" w:hAnsi="Times New Roman" w:cs="Times New Roman"/>
          <w:sz w:val="28"/>
          <w:szCs w:val="28"/>
        </w:rPr>
        <w:t xml:space="preserve">The reaction proceeds by free radical mechanism. If the alkyl group contains more than one carbon atom, then the substitution occurs at α carbon.(allyl carbon atom) </w:t>
      </w:r>
    </w:p>
    <w:p w14:paraId="4D3F5F14" w14:textId="77777777" w:rsidR="00BE52A1" w:rsidRPr="00EA10F7" w:rsidRDefault="00BE52A1" w:rsidP="00BE52A1">
      <w:pPr>
        <w:pStyle w:val="ListParagraph"/>
        <w:numPr>
          <w:ilvl w:val="0"/>
          <w:numId w:val="1"/>
        </w:numPr>
        <w:spacing w:after="200" w:line="360" w:lineRule="auto"/>
        <w:jc w:val="both"/>
        <w:rPr>
          <w:rFonts w:ascii="Times New Roman" w:hAnsi="Times New Roman" w:cs="Times New Roman"/>
          <w:sz w:val="28"/>
          <w:szCs w:val="28"/>
        </w:rPr>
      </w:pPr>
      <w:r w:rsidRPr="00EA10F7">
        <w:rPr>
          <w:rFonts w:ascii="Times New Roman" w:hAnsi="Times New Roman" w:cs="Times New Roman"/>
          <w:sz w:val="28"/>
          <w:szCs w:val="28"/>
        </w:rPr>
        <w:t>Mechanism of the reaction:</w:t>
      </w:r>
    </w:p>
    <w:p w14:paraId="132F66DC" w14:textId="77777777" w:rsidR="00BE52A1" w:rsidRPr="00EA10F7" w:rsidRDefault="00BE52A1" w:rsidP="00BE52A1">
      <w:pPr>
        <w:pStyle w:val="ListParagraph"/>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Step-1: chain initiation step:</w:t>
      </w:r>
    </w:p>
    <w:p w14:paraId="1C89C6F6" w14:textId="77777777" w:rsidR="00BE52A1" w:rsidRPr="00EA10F7" w:rsidRDefault="00BE52A1" w:rsidP="00BE52A1">
      <w:pPr>
        <w:spacing w:line="360" w:lineRule="auto"/>
        <w:jc w:val="both"/>
        <w:rPr>
          <w:rFonts w:ascii="Times New Roman" w:hAnsi="Times New Roman" w:cs="Times New Roman"/>
          <w:sz w:val="28"/>
          <w:szCs w:val="28"/>
        </w:rPr>
      </w:pPr>
      <w:r w:rsidRPr="00EA10F7">
        <w:rPr>
          <w:rFonts w:ascii="Times New Roman" w:hAnsi="Times New Roman" w:cs="Times New Roman"/>
          <w:noProof/>
          <w:sz w:val="28"/>
          <w:szCs w:val="28"/>
        </w:rPr>
        <w:drawing>
          <wp:inline distT="0" distB="0" distL="0" distR="0" wp14:anchorId="659F0219" wp14:editId="20206CD9">
            <wp:extent cx="3268162" cy="666750"/>
            <wp:effectExtent l="19050" t="0" r="8438" b="0"/>
            <wp:docPr id="341" name="Picture 341" descr="\\REC5\Backup\18-02-14\c-6 diagrams\2-c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C5\Backup\18-02-14\c-6 diagrams\2-c6.JPG"/>
                    <pic:cNvPicPr>
                      <a:picLocks noChangeAspect="1" noChangeArrowheads="1"/>
                    </pic:cNvPicPr>
                  </pic:nvPicPr>
                  <pic:blipFill>
                    <a:blip r:embed="rId8"/>
                    <a:srcRect/>
                    <a:stretch>
                      <a:fillRect/>
                    </a:stretch>
                  </pic:blipFill>
                  <pic:spPr bwMode="auto">
                    <a:xfrm>
                      <a:off x="0" y="0"/>
                      <a:ext cx="3268162" cy="666750"/>
                    </a:xfrm>
                    <a:prstGeom prst="rect">
                      <a:avLst/>
                    </a:prstGeom>
                    <a:noFill/>
                    <a:ln w="9525">
                      <a:noFill/>
                      <a:miter lim="800000"/>
                      <a:headEnd/>
                      <a:tailEnd/>
                    </a:ln>
                  </pic:spPr>
                </pic:pic>
              </a:graphicData>
            </a:graphic>
          </wp:inline>
        </w:drawing>
      </w:r>
    </w:p>
    <w:p w14:paraId="6CA29851" w14:textId="77777777" w:rsidR="00BE52A1" w:rsidRPr="00EA10F7" w:rsidRDefault="00BE52A1" w:rsidP="00BE52A1">
      <w:pPr>
        <w:pStyle w:val="ListParagraph"/>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Step-2: chain propagation step:</w:t>
      </w:r>
    </w:p>
    <w:p w14:paraId="34BA4A2C" w14:textId="77777777" w:rsidR="00BE52A1" w:rsidRPr="00EA10F7" w:rsidRDefault="00BE52A1" w:rsidP="00BE52A1">
      <w:pPr>
        <w:spacing w:line="360" w:lineRule="auto"/>
        <w:jc w:val="both"/>
        <w:rPr>
          <w:rFonts w:ascii="Times New Roman" w:hAnsi="Times New Roman" w:cs="Times New Roman"/>
          <w:sz w:val="28"/>
          <w:szCs w:val="28"/>
        </w:rPr>
      </w:pPr>
      <w:r w:rsidRPr="00EA10F7">
        <w:rPr>
          <w:rFonts w:ascii="Times New Roman" w:hAnsi="Times New Roman" w:cs="Times New Roman"/>
          <w:noProof/>
          <w:sz w:val="28"/>
          <w:szCs w:val="28"/>
        </w:rPr>
        <w:drawing>
          <wp:inline distT="0" distB="0" distL="0" distR="0" wp14:anchorId="16FC8CAA" wp14:editId="71AD0256">
            <wp:extent cx="4486275" cy="1266533"/>
            <wp:effectExtent l="19050" t="0" r="9525" b="0"/>
            <wp:docPr id="342" name="Picture 342" descr="\\REC5\Backup\18-02-14\c-6 diagrams\3-c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EC5\Backup\18-02-14\c-6 diagrams\3-c6.JPG"/>
                    <pic:cNvPicPr>
                      <a:picLocks noChangeAspect="1" noChangeArrowheads="1"/>
                    </pic:cNvPicPr>
                  </pic:nvPicPr>
                  <pic:blipFill>
                    <a:blip r:embed="rId9"/>
                    <a:srcRect/>
                    <a:stretch>
                      <a:fillRect/>
                    </a:stretch>
                  </pic:blipFill>
                  <pic:spPr bwMode="auto">
                    <a:xfrm>
                      <a:off x="0" y="0"/>
                      <a:ext cx="4503015" cy="1271259"/>
                    </a:xfrm>
                    <a:prstGeom prst="rect">
                      <a:avLst/>
                    </a:prstGeom>
                    <a:noFill/>
                    <a:ln w="9525">
                      <a:noFill/>
                      <a:miter lim="800000"/>
                      <a:headEnd/>
                      <a:tailEnd/>
                    </a:ln>
                  </pic:spPr>
                </pic:pic>
              </a:graphicData>
            </a:graphic>
          </wp:inline>
        </w:drawing>
      </w:r>
    </w:p>
    <w:p w14:paraId="69BC3F71" w14:textId="77777777" w:rsidR="00BE52A1" w:rsidRPr="00EA10F7" w:rsidRDefault="00BE52A1" w:rsidP="00BE52A1">
      <w:pPr>
        <w:pStyle w:val="ListParagraph"/>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lastRenderedPageBreak/>
        <w:t>Step-3: chain termination step:</w:t>
      </w:r>
    </w:p>
    <w:p w14:paraId="75DABA7F" w14:textId="77777777" w:rsidR="00BE52A1" w:rsidRPr="00EA10F7" w:rsidRDefault="00BE52A1" w:rsidP="00BE52A1">
      <w:pPr>
        <w:spacing w:line="360" w:lineRule="auto"/>
        <w:jc w:val="both"/>
        <w:rPr>
          <w:rFonts w:ascii="Times New Roman" w:hAnsi="Times New Roman" w:cs="Times New Roman"/>
          <w:sz w:val="28"/>
          <w:szCs w:val="28"/>
        </w:rPr>
      </w:pPr>
      <w:r w:rsidRPr="00EA10F7">
        <w:rPr>
          <w:rFonts w:ascii="Times New Roman" w:hAnsi="Times New Roman" w:cs="Times New Roman"/>
          <w:noProof/>
          <w:sz w:val="28"/>
          <w:szCs w:val="28"/>
        </w:rPr>
        <w:drawing>
          <wp:inline distT="0" distB="0" distL="0" distR="0" wp14:anchorId="153FA05F" wp14:editId="44F80B31">
            <wp:extent cx="5162550" cy="589828"/>
            <wp:effectExtent l="19050" t="0" r="0" b="0"/>
            <wp:docPr id="343" name="Picture 343" descr="\\REC5\Backup\18-02-14\c-6 diagrams\4-c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REC5\Backup\18-02-14\c-6 diagrams\4-c6.JPG"/>
                    <pic:cNvPicPr>
                      <a:picLocks noChangeAspect="1" noChangeArrowheads="1"/>
                    </pic:cNvPicPr>
                  </pic:nvPicPr>
                  <pic:blipFill>
                    <a:blip r:embed="rId10" cstate="print"/>
                    <a:srcRect/>
                    <a:stretch>
                      <a:fillRect/>
                    </a:stretch>
                  </pic:blipFill>
                  <pic:spPr bwMode="auto">
                    <a:xfrm>
                      <a:off x="0" y="0"/>
                      <a:ext cx="5197338" cy="593803"/>
                    </a:xfrm>
                    <a:prstGeom prst="rect">
                      <a:avLst/>
                    </a:prstGeom>
                    <a:noFill/>
                    <a:ln w="9525">
                      <a:noFill/>
                      <a:miter lim="800000"/>
                      <a:headEnd/>
                      <a:tailEnd/>
                    </a:ln>
                  </pic:spPr>
                </pic:pic>
              </a:graphicData>
            </a:graphic>
          </wp:inline>
        </w:drawing>
      </w:r>
    </w:p>
    <w:p w14:paraId="6331A248" w14:textId="77777777" w:rsidR="00BE52A1" w:rsidRPr="00EA10F7" w:rsidRDefault="00BE52A1" w:rsidP="00BE52A1">
      <w:pPr>
        <w:pStyle w:val="ListParagraph"/>
        <w:numPr>
          <w:ilvl w:val="0"/>
          <w:numId w:val="1"/>
        </w:numPr>
        <w:spacing w:after="200" w:line="360" w:lineRule="auto"/>
        <w:jc w:val="both"/>
        <w:rPr>
          <w:rFonts w:ascii="Times New Roman" w:hAnsi="Times New Roman" w:cs="Times New Roman"/>
          <w:sz w:val="28"/>
          <w:szCs w:val="28"/>
        </w:rPr>
      </w:pPr>
      <w:r w:rsidRPr="00EA10F7">
        <w:rPr>
          <w:rFonts w:ascii="Times New Roman" w:hAnsi="Times New Roman" w:cs="Times New Roman"/>
          <w:sz w:val="28"/>
          <w:szCs w:val="28"/>
        </w:rPr>
        <w:t>Nbs (n-bromo succinimide) is a reagent used for specific purpose of brominating alkenes at allylic position.</w:t>
      </w:r>
    </w:p>
    <w:p w14:paraId="022B7FA6" w14:textId="77777777" w:rsidR="00BE52A1" w:rsidRPr="00EA10F7" w:rsidRDefault="00BE52A1" w:rsidP="00BE52A1">
      <w:pPr>
        <w:pStyle w:val="ListParagraph"/>
        <w:spacing w:line="360" w:lineRule="auto"/>
        <w:ind w:left="0"/>
        <w:jc w:val="both"/>
        <w:rPr>
          <w:rFonts w:ascii="Times New Roman" w:hAnsi="Times New Roman" w:cs="Times New Roman"/>
          <w:sz w:val="28"/>
          <w:szCs w:val="28"/>
        </w:rPr>
      </w:pPr>
      <w:r w:rsidRPr="00EA10F7">
        <w:rPr>
          <w:rFonts w:ascii="Times New Roman" w:hAnsi="Times New Roman" w:cs="Times New Roman"/>
          <w:b/>
          <w:sz w:val="28"/>
          <w:szCs w:val="28"/>
        </w:rPr>
        <w:t>Iii. Oxidation reactions</w:t>
      </w:r>
      <w:r w:rsidRPr="00EA10F7">
        <w:rPr>
          <w:rFonts w:ascii="Times New Roman" w:hAnsi="Times New Roman" w:cs="Times New Roman"/>
          <w:sz w:val="28"/>
          <w:szCs w:val="28"/>
        </w:rPr>
        <w:t>: alkenes are readily oxidized. The oxidation products depend on the nature of oxidizing agent used.</w:t>
      </w:r>
    </w:p>
    <w:p w14:paraId="59CCAE76" w14:textId="77777777" w:rsidR="00BE52A1" w:rsidRPr="00EA10F7" w:rsidRDefault="00BE52A1" w:rsidP="00BE52A1">
      <w:pPr>
        <w:pStyle w:val="ListParagraph"/>
        <w:numPr>
          <w:ilvl w:val="0"/>
          <w:numId w:val="3"/>
        </w:numPr>
        <w:spacing w:after="200" w:line="360" w:lineRule="auto"/>
        <w:jc w:val="both"/>
        <w:rPr>
          <w:rFonts w:ascii="Times New Roman" w:hAnsi="Times New Roman" w:cs="Times New Roman"/>
          <w:sz w:val="28"/>
          <w:szCs w:val="28"/>
        </w:rPr>
      </w:pPr>
      <w:r w:rsidRPr="00EA10F7">
        <w:rPr>
          <w:rFonts w:ascii="Times New Roman" w:hAnsi="Times New Roman" w:cs="Times New Roman"/>
          <w:b/>
          <w:sz w:val="28"/>
          <w:szCs w:val="28"/>
        </w:rPr>
        <w:t>With cold dilute alkaline potassium permanganate</w:t>
      </w:r>
      <w:r w:rsidRPr="00EA10F7">
        <w:rPr>
          <w:rFonts w:ascii="Times New Roman" w:hAnsi="Times New Roman" w:cs="Times New Roman"/>
          <w:sz w:val="28"/>
          <w:szCs w:val="28"/>
        </w:rPr>
        <w:t>: (hydroxylation): alkaline potassium permanganate is known as baeyer’s reagent. When alkenes are treated with alkaline potassium permanganate at low temperature, di hydroxy compounds are formed (glycols). The pink colour of kmno</w:t>
      </w:r>
      <w:r w:rsidRPr="00EA10F7">
        <w:rPr>
          <w:rFonts w:ascii="Times New Roman" w:hAnsi="Times New Roman" w:cs="Times New Roman"/>
          <w:sz w:val="28"/>
          <w:szCs w:val="28"/>
          <w:vertAlign w:val="subscript"/>
        </w:rPr>
        <w:t xml:space="preserve">4 </w:t>
      </w:r>
      <w:r w:rsidRPr="00EA10F7">
        <w:rPr>
          <w:rFonts w:ascii="Times New Roman" w:hAnsi="Times New Roman" w:cs="Times New Roman"/>
          <w:sz w:val="28"/>
          <w:szCs w:val="28"/>
        </w:rPr>
        <w:t>disappears during the reaction.</w:t>
      </w:r>
    </w:p>
    <w:p w14:paraId="1C4DD6B0" w14:textId="77777777" w:rsidR="00BE52A1" w:rsidRPr="00EA10F7" w:rsidRDefault="00BE52A1" w:rsidP="00BE52A1">
      <w:pPr>
        <w:spacing w:line="360" w:lineRule="auto"/>
        <w:jc w:val="both"/>
        <w:rPr>
          <w:rFonts w:ascii="Times New Roman" w:hAnsi="Times New Roman" w:cs="Times New Roman"/>
          <w:sz w:val="28"/>
          <w:szCs w:val="28"/>
        </w:rPr>
      </w:pPr>
      <w:r w:rsidRPr="00EA10F7">
        <w:rPr>
          <w:rFonts w:ascii="Times New Roman" w:hAnsi="Times New Roman" w:cs="Times New Roman"/>
          <w:noProof/>
          <w:sz w:val="28"/>
          <w:szCs w:val="28"/>
        </w:rPr>
        <w:drawing>
          <wp:inline distT="0" distB="0" distL="0" distR="0" wp14:anchorId="7AD236DB" wp14:editId="6D8F6A83">
            <wp:extent cx="3514725" cy="1049882"/>
            <wp:effectExtent l="19050" t="0" r="9525" b="0"/>
            <wp:docPr id="344" name="Picture 344" descr="\\REC5\Backup\18-02-14\c-6 diagrams\5-c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EC5\Backup\18-02-14\c-6 diagrams\5-c6.JPG"/>
                    <pic:cNvPicPr>
                      <a:picLocks noChangeAspect="1" noChangeArrowheads="1"/>
                    </pic:cNvPicPr>
                  </pic:nvPicPr>
                  <pic:blipFill>
                    <a:blip r:embed="rId11"/>
                    <a:srcRect/>
                    <a:stretch>
                      <a:fillRect/>
                    </a:stretch>
                  </pic:blipFill>
                  <pic:spPr bwMode="auto">
                    <a:xfrm>
                      <a:off x="0" y="0"/>
                      <a:ext cx="3526992" cy="1053546"/>
                    </a:xfrm>
                    <a:prstGeom prst="rect">
                      <a:avLst/>
                    </a:prstGeom>
                    <a:noFill/>
                    <a:ln w="9525">
                      <a:noFill/>
                      <a:miter lim="800000"/>
                      <a:headEnd/>
                      <a:tailEnd/>
                    </a:ln>
                  </pic:spPr>
                </pic:pic>
              </a:graphicData>
            </a:graphic>
          </wp:inline>
        </w:drawing>
      </w:r>
    </w:p>
    <w:p w14:paraId="7131E50B" w14:textId="77777777" w:rsidR="00BE52A1" w:rsidRPr="00EA10F7" w:rsidRDefault="00BE52A1" w:rsidP="00BE52A1">
      <w:pPr>
        <w:spacing w:line="360" w:lineRule="auto"/>
        <w:jc w:val="both"/>
        <w:rPr>
          <w:rFonts w:ascii="Times New Roman" w:hAnsi="Times New Roman" w:cs="Times New Roman"/>
          <w:sz w:val="28"/>
          <w:szCs w:val="28"/>
        </w:rPr>
      </w:pPr>
      <w:r w:rsidRPr="00EA10F7">
        <w:rPr>
          <w:rFonts w:ascii="Times New Roman" w:hAnsi="Times New Roman" w:cs="Times New Roman"/>
          <w:noProof/>
          <w:sz w:val="28"/>
          <w:szCs w:val="28"/>
        </w:rPr>
        <w:drawing>
          <wp:inline distT="0" distB="0" distL="0" distR="0" wp14:anchorId="31F626A4" wp14:editId="4B352F94">
            <wp:extent cx="5362575" cy="891828"/>
            <wp:effectExtent l="19050" t="0" r="9525" b="0"/>
            <wp:docPr id="345" name="Picture 345" descr="\\REC5\Backup\18-02-14\c-6 diagrams\5(1)-c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EC5\Backup\18-02-14\c-6 diagrams\5(1)-c6.JPG"/>
                    <pic:cNvPicPr>
                      <a:picLocks noChangeAspect="1" noChangeArrowheads="1"/>
                    </pic:cNvPicPr>
                  </pic:nvPicPr>
                  <pic:blipFill>
                    <a:blip r:embed="rId12" cstate="print"/>
                    <a:srcRect/>
                    <a:stretch>
                      <a:fillRect/>
                    </a:stretch>
                  </pic:blipFill>
                  <pic:spPr bwMode="auto">
                    <a:xfrm>
                      <a:off x="0" y="0"/>
                      <a:ext cx="5400043" cy="898059"/>
                    </a:xfrm>
                    <a:prstGeom prst="rect">
                      <a:avLst/>
                    </a:prstGeom>
                    <a:noFill/>
                    <a:ln w="9525">
                      <a:noFill/>
                      <a:miter lim="800000"/>
                      <a:headEnd/>
                      <a:tailEnd/>
                    </a:ln>
                  </pic:spPr>
                </pic:pic>
              </a:graphicData>
            </a:graphic>
          </wp:inline>
        </w:drawing>
      </w:r>
    </w:p>
    <w:p w14:paraId="222CBF4C" w14:textId="77777777" w:rsidR="00BE52A1" w:rsidRPr="00EA10F7" w:rsidRDefault="00BE52A1" w:rsidP="00BE52A1">
      <w:pPr>
        <w:pStyle w:val="ListParagraph"/>
        <w:spacing w:line="360" w:lineRule="auto"/>
        <w:ind w:left="0" w:firstLine="720"/>
        <w:jc w:val="both"/>
        <w:rPr>
          <w:rFonts w:ascii="Times New Roman" w:hAnsi="Times New Roman" w:cs="Times New Roman"/>
          <w:sz w:val="28"/>
          <w:szCs w:val="28"/>
        </w:rPr>
      </w:pPr>
    </w:p>
    <w:p w14:paraId="29B39A75" w14:textId="77777777" w:rsidR="00BE52A1" w:rsidRPr="00EA10F7" w:rsidRDefault="00BE52A1" w:rsidP="00BE52A1">
      <w:pPr>
        <w:pStyle w:val="ListParagraph"/>
        <w:spacing w:line="360" w:lineRule="auto"/>
        <w:ind w:left="0" w:firstLine="720"/>
        <w:jc w:val="both"/>
        <w:rPr>
          <w:rFonts w:ascii="Times New Roman" w:hAnsi="Times New Roman" w:cs="Times New Roman"/>
          <w:b/>
          <w:sz w:val="28"/>
          <w:szCs w:val="28"/>
        </w:rPr>
      </w:pPr>
      <w:r w:rsidRPr="00EA10F7">
        <w:rPr>
          <w:rFonts w:ascii="Times New Roman" w:hAnsi="Times New Roman" w:cs="Times New Roman"/>
          <w:sz w:val="28"/>
          <w:szCs w:val="28"/>
        </w:rPr>
        <w:t xml:space="preserve">Thus, </w:t>
      </w:r>
      <w:r w:rsidRPr="00EA10F7">
        <w:rPr>
          <w:rFonts w:ascii="Times New Roman" w:hAnsi="Times New Roman" w:cs="Times New Roman"/>
          <w:b/>
          <w:sz w:val="28"/>
          <w:szCs w:val="28"/>
        </w:rPr>
        <w:t>this reaction can be used as test of unsaturation.</w:t>
      </w:r>
    </w:p>
    <w:p w14:paraId="6A3937CB" w14:textId="77777777" w:rsidR="00BE52A1" w:rsidRPr="00EA10F7" w:rsidRDefault="00BE52A1" w:rsidP="00BE52A1">
      <w:pPr>
        <w:pStyle w:val="ListParagraph"/>
        <w:spacing w:line="360" w:lineRule="auto"/>
        <w:ind w:left="0"/>
        <w:jc w:val="both"/>
        <w:rPr>
          <w:rFonts w:ascii="Times New Roman" w:hAnsi="Times New Roman" w:cs="Times New Roman"/>
          <w:sz w:val="28"/>
          <w:szCs w:val="28"/>
        </w:rPr>
      </w:pPr>
    </w:p>
    <w:p w14:paraId="301E56EA" w14:textId="77777777" w:rsidR="00BE52A1" w:rsidRPr="00EA10F7" w:rsidRDefault="00BE52A1" w:rsidP="00BE52A1">
      <w:pPr>
        <w:pStyle w:val="ListParagraph"/>
        <w:numPr>
          <w:ilvl w:val="0"/>
          <w:numId w:val="3"/>
        </w:numPr>
        <w:spacing w:after="200" w:line="360" w:lineRule="auto"/>
        <w:jc w:val="both"/>
        <w:rPr>
          <w:rFonts w:ascii="Times New Roman" w:hAnsi="Times New Roman" w:cs="Times New Roman"/>
          <w:sz w:val="28"/>
          <w:szCs w:val="28"/>
        </w:rPr>
      </w:pPr>
      <w:r w:rsidRPr="00EA10F7">
        <w:rPr>
          <w:rFonts w:ascii="Times New Roman" w:hAnsi="Times New Roman" w:cs="Times New Roman"/>
          <w:b/>
          <w:sz w:val="28"/>
          <w:szCs w:val="28"/>
        </w:rPr>
        <w:t>With acidic potassium permanganate or potassium dichromate</w:t>
      </w:r>
      <w:r w:rsidRPr="00EA10F7">
        <w:rPr>
          <w:rFonts w:ascii="Times New Roman" w:hAnsi="Times New Roman" w:cs="Times New Roman"/>
          <w:sz w:val="28"/>
          <w:szCs w:val="28"/>
        </w:rPr>
        <w:t>: when alkenes are treated with acidic potassium permanganate, glycols are first formed which are oxidized to aldehydes , ketones or acids.</w:t>
      </w:r>
    </w:p>
    <w:p w14:paraId="16F925A1" w14:textId="77777777" w:rsidR="00BE52A1" w:rsidRPr="00EA10F7" w:rsidRDefault="00BE52A1" w:rsidP="00BE52A1">
      <w:pPr>
        <w:spacing w:line="360" w:lineRule="auto"/>
        <w:jc w:val="both"/>
        <w:rPr>
          <w:rFonts w:ascii="Times New Roman" w:hAnsi="Times New Roman" w:cs="Times New Roman"/>
          <w:sz w:val="28"/>
          <w:szCs w:val="28"/>
        </w:rPr>
      </w:pPr>
      <w:r w:rsidRPr="00EA10F7">
        <w:rPr>
          <w:rFonts w:ascii="Times New Roman" w:hAnsi="Times New Roman" w:cs="Times New Roman"/>
          <w:noProof/>
          <w:sz w:val="28"/>
          <w:szCs w:val="28"/>
        </w:rPr>
        <w:lastRenderedPageBreak/>
        <w:drawing>
          <wp:inline distT="0" distB="0" distL="0" distR="0" wp14:anchorId="526F1DFA" wp14:editId="0BDDD82A">
            <wp:extent cx="4059086" cy="2371725"/>
            <wp:effectExtent l="19050" t="0" r="0" b="0"/>
            <wp:docPr id="346" name="Picture 346" descr="\\REC5\Backup\18-02-14\c-6 diagrams\6-c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REC5\Backup\18-02-14\c-6 diagrams\6-c6.JPG"/>
                    <pic:cNvPicPr>
                      <a:picLocks noChangeAspect="1" noChangeArrowheads="1"/>
                    </pic:cNvPicPr>
                  </pic:nvPicPr>
                  <pic:blipFill>
                    <a:blip r:embed="rId13" cstate="print"/>
                    <a:srcRect/>
                    <a:stretch>
                      <a:fillRect/>
                    </a:stretch>
                  </pic:blipFill>
                  <pic:spPr bwMode="auto">
                    <a:xfrm>
                      <a:off x="0" y="0"/>
                      <a:ext cx="4059086" cy="2371725"/>
                    </a:xfrm>
                    <a:prstGeom prst="rect">
                      <a:avLst/>
                    </a:prstGeom>
                    <a:noFill/>
                    <a:ln w="9525">
                      <a:noFill/>
                      <a:miter lim="800000"/>
                      <a:headEnd/>
                      <a:tailEnd/>
                    </a:ln>
                  </pic:spPr>
                </pic:pic>
              </a:graphicData>
            </a:graphic>
          </wp:inline>
        </w:drawing>
      </w:r>
    </w:p>
    <w:p w14:paraId="6F254410" w14:textId="77777777" w:rsidR="00BE52A1" w:rsidRPr="00EA10F7" w:rsidRDefault="00BE52A1" w:rsidP="00BE52A1">
      <w:pPr>
        <w:pStyle w:val="ListParagraph"/>
        <w:numPr>
          <w:ilvl w:val="0"/>
          <w:numId w:val="2"/>
        </w:numPr>
        <w:spacing w:after="200" w:line="360" w:lineRule="auto"/>
        <w:jc w:val="both"/>
        <w:rPr>
          <w:rFonts w:ascii="Times New Roman" w:hAnsi="Times New Roman" w:cs="Times New Roman"/>
          <w:sz w:val="28"/>
          <w:szCs w:val="28"/>
        </w:rPr>
      </w:pPr>
      <w:r w:rsidRPr="00EA10F7">
        <w:rPr>
          <w:rFonts w:ascii="Times New Roman" w:hAnsi="Times New Roman" w:cs="Times New Roman"/>
          <w:sz w:val="28"/>
          <w:szCs w:val="28"/>
        </w:rPr>
        <w:t>Same products are also obtained when oxidation is done with periodic acid or lead tetra acetate or sodium periodate.</w:t>
      </w:r>
    </w:p>
    <w:p w14:paraId="03B10AF5" w14:textId="77777777" w:rsidR="00BE52A1" w:rsidRPr="00EA10F7" w:rsidRDefault="00BE52A1" w:rsidP="00BE52A1">
      <w:pPr>
        <w:pStyle w:val="ListParagraph"/>
        <w:numPr>
          <w:ilvl w:val="0"/>
          <w:numId w:val="3"/>
        </w:numPr>
        <w:spacing w:after="200" w:line="360" w:lineRule="auto"/>
        <w:jc w:val="both"/>
        <w:rPr>
          <w:rFonts w:ascii="Times New Roman" w:hAnsi="Times New Roman" w:cs="Times New Roman"/>
          <w:sz w:val="28"/>
          <w:szCs w:val="28"/>
        </w:rPr>
      </w:pPr>
      <w:r w:rsidRPr="00EA10F7">
        <w:rPr>
          <w:rFonts w:ascii="Times New Roman" w:hAnsi="Times New Roman" w:cs="Times New Roman"/>
          <w:b/>
          <w:sz w:val="28"/>
          <w:szCs w:val="28"/>
        </w:rPr>
        <w:t>Hydroxylation using peroxy acids</w:t>
      </w:r>
      <w:r w:rsidRPr="00EA10F7">
        <w:rPr>
          <w:rFonts w:ascii="Times New Roman" w:hAnsi="Times New Roman" w:cs="Times New Roman"/>
          <w:sz w:val="28"/>
          <w:szCs w:val="28"/>
        </w:rPr>
        <w:t>: a mixture of h</w:t>
      </w:r>
      <w:r w:rsidRPr="00EA10F7">
        <w:rPr>
          <w:rFonts w:ascii="Times New Roman" w:hAnsi="Times New Roman" w:cs="Times New Roman"/>
          <w:sz w:val="28"/>
          <w:szCs w:val="28"/>
          <w:vertAlign w:val="subscript"/>
        </w:rPr>
        <w:t>2</w:t>
      </w:r>
      <w:r w:rsidRPr="00EA10F7">
        <w:rPr>
          <w:rFonts w:ascii="Times New Roman" w:hAnsi="Times New Roman" w:cs="Times New Roman"/>
          <w:sz w:val="28"/>
          <w:szCs w:val="28"/>
        </w:rPr>
        <w:t>o</w:t>
      </w:r>
      <w:r w:rsidRPr="00EA10F7">
        <w:rPr>
          <w:rFonts w:ascii="Times New Roman" w:hAnsi="Times New Roman" w:cs="Times New Roman"/>
          <w:sz w:val="28"/>
          <w:szCs w:val="28"/>
          <w:vertAlign w:val="subscript"/>
        </w:rPr>
        <w:t>2</w:t>
      </w:r>
      <w:r w:rsidRPr="00EA10F7">
        <w:rPr>
          <w:rFonts w:ascii="Times New Roman" w:hAnsi="Times New Roman" w:cs="Times New Roman"/>
          <w:sz w:val="28"/>
          <w:szCs w:val="28"/>
        </w:rPr>
        <w:t xml:space="preserve"> and formic acid on allowing to stand with alkenes yields glycol and the addition of two –oh groups occur in anti position.</w:t>
      </w:r>
    </w:p>
    <w:p w14:paraId="39FE1745" w14:textId="77777777" w:rsidR="00BE52A1" w:rsidRPr="00EA10F7" w:rsidRDefault="00BE52A1" w:rsidP="00BE52A1">
      <w:pPr>
        <w:spacing w:line="360" w:lineRule="auto"/>
        <w:jc w:val="both"/>
        <w:rPr>
          <w:rFonts w:ascii="Times New Roman" w:hAnsi="Times New Roman" w:cs="Times New Roman"/>
          <w:sz w:val="28"/>
          <w:szCs w:val="28"/>
        </w:rPr>
      </w:pPr>
      <w:r w:rsidRPr="00EA10F7">
        <w:rPr>
          <w:rFonts w:ascii="Times New Roman" w:hAnsi="Times New Roman" w:cs="Times New Roman"/>
          <w:noProof/>
          <w:sz w:val="28"/>
          <w:szCs w:val="28"/>
        </w:rPr>
        <w:drawing>
          <wp:inline distT="0" distB="0" distL="0" distR="0" wp14:anchorId="58BA7CA7" wp14:editId="054CF1C2">
            <wp:extent cx="3076575" cy="1453067"/>
            <wp:effectExtent l="19050" t="0" r="0" b="0"/>
            <wp:docPr id="347" name="Picture 347" descr="\\REC5\Backup\18-02-14\c-6 diagrams\7-c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REC5\Backup\18-02-14\c-6 diagrams\7-c6.JPG"/>
                    <pic:cNvPicPr>
                      <a:picLocks noChangeAspect="1" noChangeArrowheads="1"/>
                    </pic:cNvPicPr>
                  </pic:nvPicPr>
                  <pic:blipFill>
                    <a:blip r:embed="rId14" cstate="print"/>
                    <a:srcRect/>
                    <a:stretch>
                      <a:fillRect/>
                    </a:stretch>
                  </pic:blipFill>
                  <pic:spPr bwMode="auto">
                    <a:xfrm>
                      <a:off x="0" y="0"/>
                      <a:ext cx="3097387" cy="1462897"/>
                    </a:xfrm>
                    <a:prstGeom prst="rect">
                      <a:avLst/>
                    </a:prstGeom>
                    <a:noFill/>
                    <a:ln w="9525">
                      <a:noFill/>
                      <a:miter lim="800000"/>
                      <a:headEnd/>
                      <a:tailEnd/>
                    </a:ln>
                  </pic:spPr>
                </pic:pic>
              </a:graphicData>
            </a:graphic>
          </wp:inline>
        </w:drawing>
      </w:r>
    </w:p>
    <w:p w14:paraId="63CF89BB" w14:textId="77777777" w:rsidR="00BE52A1" w:rsidRPr="00EA10F7" w:rsidRDefault="00BE52A1" w:rsidP="00BE52A1">
      <w:pPr>
        <w:pStyle w:val="ListParagraph"/>
        <w:numPr>
          <w:ilvl w:val="0"/>
          <w:numId w:val="3"/>
        </w:numPr>
        <w:spacing w:after="200" w:line="360" w:lineRule="auto"/>
        <w:jc w:val="both"/>
        <w:rPr>
          <w:rFonts w:ascii="Times New Roman" w:hAnsi="Times New Roman" w:cs="Times New Roman"/>
          <w:sz w:val="28"/>
          <w:szCs w:val="28"/>
        </w:rPr>
      </w:pPr>
      <w:r w:rsidRPr="00EA10F7">
        <w:rPr>
          <w:rFonts w:ascii="Times New Roman" w:hAnsi="Times New Roman" w:cs="Times New Roman"/>
          <w:b/>
          <w:sz w:val="28"/>
          <w:szCs w:val="28"/>
        </w:rPr>
        <w:t>Combustion reactions:</w:t>
      </w:r>
      <w:r w:rsidRPr="00EA10F7">
        <w:rPr>
          <w:rFonts w:ascii="Times New Roman" w:hAnsi="Times New Roman" w:cs="Times New Roman"/>
          <w:sz w:val="28"/>
          <w:szCs w:val="28"/>
        </w:rPr>
        <w:t xml:space="preserve"> when alkenes are burnt in air, they are oxidized to carbon dioxide and water.the reaction is exothermic and heat is evolved.</w:t>
      </w:r>
    </w:p>
    <w:p w14:paraId="2BE3B8B5" w14:textId="77777777" w:rsidR="00BE52A1" w:rsidRPr="00EA10F7" w:rsidRDefault="00BE52A1" w:rsidP="00BE52A1">
      <w:pPr>
        <w:spacing w:line="360" w:lineRule="auto"/>
        <w:jc w:val="both"/>
        <w:rPr>
          <w:rFonts w:ascii="Times New Roman" w:hAnsi="Times New Roman" w:cs="Times New Roman"/>
          <w:sz w:val="28"/>
          <w:szCs w:val="28"/>
        </w:rPr>
      </w:pPr>
      <w:r w:rsidRPr="00EA10F7">
        <w:rPr>
          <w:rFonts w:ascii="Times New Roman" w:hAnsi="Times New Roman" w:cs="Times New Roman"/>
          <w:noProof/>
          <w:sz w:val="28"/>
          <w:szCs w:val="28"/>
        </w:rPr>
        <w:drawing>
          <wp:inline distT="0" distB="0" distL="0" distR="0" wp14:anchorId="73E33FD8" wp14:editId="70152D4A">
            <wp:extent cx="3781425" cy="885141"/>
            <wp:effectExtent l="19050" t="0" r="0" b="0"/>
            <wp:docPr id="348" name="Picture 348" descr="\\REC5\Backup\18-02-14\c-6 diagrams\8-c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REC5\Backup\18-02-14\c-6 diagrams\8-c6.JPG"/>
                    <pic:cNvPicPr>
                      <a:picLocks noChangeAspect="1" noChangeArrowheads="1"/>
                    </pic:cNvPicPr>
                  </pic:nvPicPr>
                  <pic:blipFill>
                    <a:blip r:embed="rId15"/>
                    <a:srcRect/>
                    <a:stretch>
                      <a:fillRect/>
                    </a:stretch>
                  </pic:blipFill>
                  <pic:spPr bwMode="auto">
                    <a:xfrm>
                      <a:off x="0" y="0"/>
                      <a:ext cx="3799004" cy="889256"/>
                    </a:xfrm>
                    <a:prstGeom prst="rect">
                      <a:avLst/>
                    </a:prstGeom>
                    <a:noFill/>
                    <a:ln w="9525">
                      <a:noFill/>
                      <a:miter lim="800000"/>
                      <a:headEnd/>
                      <a:tailEnd/>
                    </a:ln>
                  </pic:spPr>
                </pic:pic>
              </a:graphicData>
            </a:graphic>
          </wp:inline>
        </w:drawing>
      </w:r>
    </w:p>
    <w:p w14:paraId="5A31AF33" w14:textId="77777777" w:rsidR="00BE52A1" w:rsidRPr="00EA10F7" w:rsidRDefault="00BE52A1" w:rsidP="00BE52A1">
      <w:pPr>
        <w:spacing w:line="360" w:lineRule="auto"/>
        <w:jc w:val="both"/>
        <w:rPr>
          <w:rFonts w:ascii="Times New Roman" w:hAnsi="Times New Roman" w:cs="Times New Roman"/>
          <w:b/>
          <w:sz w:val="28"/>
          <w:szCs w:val="28"/>
        </w:rPr>
      </w:pPr>
      <w:r w:rsidRPr="00EA10F7">
        <w:rPr>
          <w:rFonts w:ascii="Times New Roman" w:hAnsi="Times New Roman" w:cs="Times New Roman"/>
          <w:b/>
          <w:sz w:val="28"/>
          <w:szCs w:val="28"/>
        </w:rPr>
        <w:t>Dienes:</w:t>
      </w:r>
    </w:p>
    <w:p w14:paraId="3F1B2140" w14:textId="77777777" w:rsidR="00BE52A1" w:rsidRPr="00EA10F7" w:rsidRDefault="00BE52A1" w:rsidP="00BE52A1">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Hydrocarbons containing two carbon-carbon double bonds are called dienes. The general formula of dienes is c</w:t>
      </w:r>
      <w:r w:rsidRPr="00EA10F7">
        <w:rPr>
          <w:rFonts w:ascii="Times New Roman" w:hAnsi="Times New Roman" w:cs="Times New Roman"/>
          <w:sz w:val="28"/>
          <w:szCs w:val="28"/>
          <w:vertAlign w:val="subscript"/>
        </w:rPr>
        <w:t>n</w:t>
      </w:r>
      <w:r w:rsidRPr="00EA10F7">
        <w:rPr>
          <w:rFonts w:ascii="Times New Roman" w:hAnsi="Times New Roman" w:cs="Times New Roman"/>
          <w:sz w:val="28"/>
          <w:szCs w:val="28"/>
        </w:rPr>
        <w:t>h</w:t>
      </w:r>
      <w:r w:rsidRPr="00EA10F7">
        <w:rPr>
          <w:rFonts w:ascii="Times New Roman" w:hAnsi="Times New Roman" w:cs="Times New Roman"/>
          <w:sz w:val="28"/>
          <w:szCs w:val="28"/>
          <w:vertAlign w:val="subscript"/>
        </w:rPr>
        <w:t>2n-2</w:t>
      </w:r>
      <w:r w:rsidRPr="00EA10F7">
        <w:rPr>
          <w:rFonts w:ascii="Times New Roman" w:hAnsi="Times New Roman" w:cs="Times New Roman"/>
          <w:sz w:val="28"/>
          <w:szCs w:val="28"/>
        </w:rPr>
        <w:t>. Dienes are isomeric with alkynes.</w:t>
      </w:r>
    </w:p>
    <w:p w14:paraId="0ED77968" w14:textId="77777777" w:rsidR="00BE52A1" w:rsidRPr="00EA10F7" w:rsidRDefault="00BE52A1" w:rsidP="00BE52A1">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lastRenderedPageBreak/>
        <w:t>They are of 3 types.</w:t>
      </w:r>
    </w:p>
    <w:p w14:paraId="7B59467F" w14:textId="77777777" w:rsidR="00BE52A1" w:rsidRPr="00EA10F7" w:rsidRDefault="00BE52A1" w:rsidP="00BE52A1">
      <w:pPr>
        <w:pStyle w:val="ListParagraph"/>
        <w:numPr>
          <w:ilvl w:val="0"/>
          <w:numId w:val="4"/>
        </w:numPr>
        <w:spacing w:after="200" w:line="360" w:lineRule="auto"/>
        <w:jc w:val="both"/>
        <w:rPr>
          <w:rFonts w:ascii="Times New Roman" w:hAnsi="Times New Roman" w:cs="Times New Roman"/>
          <w:sz w:val="28"/>
          <w:szCs w:val="28"/>
        </w:rPr>
      </w:pPr>
      <w:r w:rsidRPr="00EA10F7">
        <w:rPr>
          <w:rFonts w:ascii="Times New Roman" w:hAnsi="Times New Roman" w:cs="Times New Roman"/>
          <w:b/>
          <w:sz w:val="28"/>
          <w:szCs w:val="28"/>
        </w:rPr>
        <w:t>Conjugated dienes</w:t>
      </w:r>
      <w:r w:rsidRPr="00EA10F7">
        <w:rPr>
          <w:rFonts w:ascii="Times New Roman" w:hAnsi="Times New Roman" w:cs="Times New Roman"/>
          <w:sz w:val="28"/>
          <w:szCs w:val="28"/>
        </w:rPr>
        <w:t>: double bonds are separated by one single bond. These are important class of dienes. Their chemical properties differ from other alkenes.</w:t>
      </w:r>
    </w:p>
    <w:p w14:paraId="2AF26D6D" w14:textId="77777777" w:rsidR="00BE52A1" w:rsidRPr="00EA10F7" w:rsidRDefault="00BE52A1" w:rsidP="00BE52A1">
      <w:pPr>
        <w:spacing w:line="360" w:lineRule="auto"/>
        <w:jc w:val="both"/>
        <w:rPr>
          <w:rFonts w:ascii="Times New Roman" w:hAnsi="Times New Roman" w:cs="Times New Roman"/>
          <w:sz w:val="28"/>
          <w:szCs w:val="28"/>
        </w:rPr>
      </w:pPr>
      <w:r w:rsidRPr="00EA10F7">
        <w:rPr>
          <w:rFonts w:ascii="Times New Roman" w:hAnsi="Times New Roman" w:cs="Times New Roman"/>
          <w:noProof/>
          <w:sz w:val="28"/>
          <w:szCs w:val="28"/>
        </w:rPr>
        <w:drawing>
          <wp:inline distT="0" distB="0" distL="0" distR="0" wp14:anchorId="77775868" wp14:editId="3887769B">
            <wp:extent cx="4086225" cy="935357"/>
            <wp:effectExtent l="19050" t="0" r="0" b="0"/>
            <wp:docPr id="349" name="Picture 349" descr="\\REC5\Backup\18-02-14\c-6 diagrams\9-c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REC5\Backup\18-02-14\c-6 diagrams\9-c6.JPG"/>
                    <pic:cNvPicPr>
                      <a:picLocks noChangeAspect="1" noChangeArrowheads="1"/>
                    </pic:cNvPicPr>
                  </pic:nvPicPr>
                  <pic:blipFill>
                    <a:blip r:embed="rId16" cstate="print"/>
                    <a:srcRect/>
                    <a:stretch>
                      <a:fillRect/>
                    </a:stretch>
                  </pic:blipFill>
                  <pic:spPr bwMode="auto">
                    <a:xfrm>
                      <a:off x="0" y="0"/>
                      <a:ext cx="4109640" cy="940717"/>
                    </a:xfrm>
                    <a:prstGeom prst="rect">
                      <a:avLst/>
                    </a:prstGeom>
                    <a:noFill/>
                    <a:ln w="9525">
                      <a:noFill/>
                      <a:miter lim="800000"/>
                      <a:headEnd/>
                      <a:tailEnd/>
                    </a:ln>
                  </pic:spPr>
                </pic:pic>
              </a:graphicData>
            </a:graphic>
          </wp:inline>
        </w:drawing>
      </w:r>
    </w:p>
    <w:p w14:paraId="315CA8AB" w14:textId="77777777" w:rsidR="00BE52A1" w:rsidRPr="00EA10F7" w:rsidRDefault="00BE52A1" w:rsidP="00BE52A1">
      <w:pPr>
        <w:pStyle w:val="ListParagraph"/>
        <w:numPr>
          <w:ilvl w:val="0"/>
          <w:numId w:val="4"/>
        </w:numPr>
        <w:spacing w:after="200" w:line="360" w:lineRule="auto"/>
        <w:jc w:val="both"/>
        <w:rPr>
          <w:rFonts w:ascii="Times New Roman" w:hAnsi="Times New Roman" w:cs="Times New Roman"/>
          <w:sz w:val="28"/>
          <w:szCs w:val="28"/>
        </w:rPr>
      </w:pPr>
      <w:r w:rsidRPr="00EA10F7">
        <w:rPr>
          <w:rFonts w:ascii="Times New Roman" w:hAnsi="Times New Roman" w:cs="Times New Roman"/>
          <w:b/>
          <w:sz w:val="28"/>
          <w:szCs w:val="28"/>
        </w:rPr>
        <w:t>Cumulative dienes</w:t>
      </w:r>
      <w:r w:rsidRPr="00EA10F7">
        <w:rPr>
          <w:rFonts w:ascii="Times New Roman" w:hAnsi="Times New Roman" w:cs="Times New Roman"/>
          <w:sz w:val="28"/>
          <w:szCs w:val="28"/>
        </w:rPr>
        <w:t>: double bonds are adjacent to each other (double bonds between successive carbon atoms ). These are also known as allenes or cumulenes.</w:t>
      </w:r>
    </w:p>
    <w:p w14:paraId="4ABF7931" w14:textId="77777777" w:rsidR="00BE52A1" w:rsidRPr="00EA10F7" w:rsidRDefault="00BE52A1" w:rsidP="00BE52A1">
      <w:pPr>
        <w:spacing w:line="360" w:lineRule="auto"/>
        <w:jc w:val="both"/>
        <w:rPr>
          <w:rFonts w:ascii="Times New Roman" w:hAnsi="Times New Roman" w:cs="Times New Roman"/>
          <w:sz w:val="28"/>
          <w:szCs w:val="28"/>
        </w:rPr>
      </w:pPr>
      <w:r w:rsidRPr="00EA10F7">
        <w:rPr>
          <w:rFonts w:ascii="Times New Roman" w:hAnsi="Times New Roman" w:cs="Times New Roman"/>
          <w:noProof/>
          <w:sz w:val="28"/>
          <w:szCs w:val="28"/>
        </w:rPr>
        <w:drawing>
          <wp:inline distT="0" distB="0" distL="0" distR="0" wp14:anchorId="3FDDF6A5" wp14:editId="414BE5B8">
            <wp:extent cx="1191806" cy="657225"/>
            <wp:effectExtent l="19050" t="0" r="8344" b="0"/>
            <wp:docPr id="350" name="Picture 350" descr="\\REC5\Backup\18-02-14\c-6 diagrams\10-c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REC5\Backup\18-02-14\c-6 diagrams\10-c6.JPG"/>
                    <pic:cNvPicPr>
                      <a:picLocks noChangeAspect="1" noChangeArrowheads="1"/>
                    </pic:cNvPicPr>
                  </pic:nvPicPr>
                  <pic:blipFill>
                    <a:blip r:embed="rId17" cstate="print"/>
                    <a:srcRect/>
                    <a:stretch>
                      <a:fillRect/>
                    </a:stretch>
                  </pic:blipFill>
                  <pic:spPr bwMode="auto">
                    <a:xfrm>
                      <a:off x="0" y="0"/>
                      <a:ext cx="1199488" cy="661461"/>
                    </a:xfrm>
                    <a:prstGeom prst="rect">
                      <a:avLst/>
                    </a:prstGeom>
                    <a:noFill/>
                    <a:ln w="9525">
                      <a:noFill/>
                      <a:miter lim="800000"/>
                      <a:headEnd/>
                      <a:tailEnd/>
                    </a:ln>
                  </pic:spPr>
                </pic:pic>
              </a:graphicData>
            </a:graphic>
          </wp:inline>
        </w:drawing>
      </w:r>
    </w:p>
    <w:p w14:paraId="2E993B2C" w14:textId="77777777" w:rsidR="00BE52A1" w:rsidRPr="00EA10F7" w:rsidRDefault="00BE52A1" w:rsidP="00BE52A1">
      <w:pPr>
        <w:pStyle w:val="ListParagraph"/>
        <w:numPr>
          <w:ilvl w:val="0"/>
          <w:numId w:val="4"/>
        </w:numPr>
        <w:spacing w:after="200" w:line="360" w:lineRule="auto"/>
        <w:jc w:val="both"/>
        <w:rPr>
          <w:rFonts w:ascii="Times New Roman" w:hAnsi="Times New Roman" w:cs="Times New Roman"/>
          <w:sz w:val="28"/>
          <w:szCs w:val="28"/>
        </w:rPr>
      </w:pPr>
      <w:r w:rsidRPr="00EA10F7">
        <w:rPr>
          <w:rFonts w:ascii="Times New Roman" w:hAnsi="Times New Roman" w:cs="Times New Roman"/>
          <w:b/>
          <w:sz w:val="28"/>
          <w:szCs w:val="28"/>
        </w:rPr>
        <w:t>Isolated dienes or non-conjugated dienes</w:t>
      </w:r>
      <w:r w:rsidRPr="00EA10F7">
        <w:rPr>
          <w:rFonts w:ascii="Times New Roman" w:hAnsi="Times New Roman" w:cs="Times New Roman"/>
          <w:sz w:val="28"/>
          <w:szCs w:val="28"/>
        </w:rPr>
        <w:t>: double bonds are separated by more than one single bond.</w:t>
      </w:r>
    </w:p>
    <w:p w14:paraId="477FCFD1" w14:textId="77777777" w:rsidR="00BE52A1" w:rsidRPr="00EA10F7" w:rsidRDefault="00BE52A1" w:rsidP="00BE52A1">
      <w:pPr>
        <w:spacing w:line="360" w:lineRule="auto"/>
        <w:jc w:val="both"/>
        <w:rPr>
          <w:rFonts w:ascii="Times New Roman" w:hAnsi="Times New Roman" w:cs="Times New Roman"/>
          <w:b/>
          <w:sz w:val="28"/>
          <w:szCs w:val="28"/>
        </w:rPr>
      </w:pPr>
      <w:r w:rsidRPr="00EA10F7">
        <w:rPr>
          <w:rFonts w:ascii="Times New Roman" w:hAnsi="Times New Roman" w:cs="Times New Roman"/>
          <w:noProof/>
          <w:sz w:val="28"/>
          <w:szCs w:val="28"/>
        </w:rPr>
        <w:drawing>
          <wp:inline distT="0" distB="0" distL="0" distR="0" wp14:anchorId="17B88C27" wp14:editId="1DE57283">
            <wp:extent cx="2171700" cy="584104"/>
            <wp:effectExtent l="19050" t="0" r="0" b="0"/>
            <wp:docPr id="351" name="Picture 351" descr="\\REC5\Backup\18-02-14\c-6 diagrams\11-c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REC5\Backup\18-02-14\c-6 diagrams\11-c6.JPG"/>
                    <pic:cNvPicPr>
                      <a:picLocks noChangeAspect="1" noChangeArrowheads="1"/>
                    </pic:cNvPicPr>
                  </pic:nvPicPr>
                  <pic:blipFill>
                    <a:blip r:embed="rId18" cstate="print"/>
                    <a:srcRect/>
                    <a:stretch>
                      <a:fillRect/>
                    </a:stretch>
                  </pic:blipFill>
                  <pic:spPr bwMode="auto">
                    <a:xfrm>
                      <a:off x="0" y="0"/>
                      <a:ext cx="2176073" cy="585280"/>
                    </a:xfrm>
                    <a:prstGeom prst="rect">
                      <a:avLst/>
                    </a:prstGeom>
                    <a:noFill/>
                    <a:ln w="9525">
                      <a:noFill/>
                      <a:miter lim="800000"/>
                      <a:headEnd/>
                      <a:tailEnd/>
                    </a:ln>
                  </pic:spPr>
                </pic:pic>
              </a:graphicData>
            </a:graphic>
          </wp:inline>
        </w:drawing>
      </w:r>
    </w:p>
    <w:p w14:paraId="0D544DAF" w14:textId="77777777" w:rsidR="00BE52A1" w:rsidRPr="00EA10F7" w:rsidRDefault="00BE52A1" w:rsidP="00BE52A1">
      <w:pPr>
        <w:spacing w:line="360" w:lineRule="auto"/>
        <w:jc w:val="both"/>
        <w:rPr>
          <w:rFonts w:ascii="Times New Roman" w:hAnsi="Times New Roman" w:cs="Times New Roman"/>
          <w:sz w:val="28"/>
          <w:szCs w:val="28"/>
        </w:rPr>
      </w:pPr>
      <w:r w:rsidRPr="00EA10F7">
        <w:rPr>
          <w:rFonts w:ascii="Times New Roman" w:hAnsi="Times New Roman" w:cs="Times New Roman"/>
          <w:b/>
          <w:sz w:val="28"/>
          <w:szCs w:val="28"/>
        </w:rPr>
        <w:t>Stability of conjugated dienes</w:t>
      </w:r>
      <w:r w:rsidRPr="00EA10F7">
        <w:rPr>
          <w:rFonts w:ascii="Times New Roman" w:hAnsi="Times New Roman" w:cs="Times New Roman"/>
          <w:sz w:val="28"/>
          <w:szCs w:val="28"/>
        </w:rPr>
        <w:t xml:space="preserve">: </w:t>
      </w:r>
    </w:p>
    <w:p w14:paraId="7634F45C" w14:textId="77777777" w:rsidR="00BE52A1" w:rsidRPr="00EA10F7" w:rsidRDefault="00BE52A1" w:rsidP="00BE52A1">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 xml:space="preserve">Stability of conjugated dienes can be explained by </w:t>
      </w:r>
      <w:r w:rsidRPr="00EA10F7">
        <w:rPr>
          <w:rFonts w:ascii="Times New Roman" w:hAnsi="Times New Roman" w:cs="Times New Roman"/>
          <w:b/>
          <w:sz w:val="28"/>
          <w:szCs w:val="28"/>
        </w:rPr>
        <w:t>resonance phenomenon</w:t>
      </w:r>
    </w:p>
    <w:p w14:paraId="688F59B1" w14:textId="77777777" w:rsidR="00BE52A1" w:rsidRPr="00EA10F7" w:rsidRDefault="00BE52A1" w:rsidP="00BE52A1">
      <w:pPr>
        <w:pStyle w:val="ListParagraph"/>
        <w:numPr>
          <w:ilvl w:val="0"/>
          <w:numId w:val="5"/>
        </w:numPr>
        <w:spacing w:after="200" w:line="360" w:lineRule="auto"/>
        <w:jc w:val="both"/>
        <w:rPr>
          <w:rFonts w:ascii="Times New Roman" w:hAnsi="Times New Roman" w:cs="Times New Roman"/>
          <w:sz w:val="28"/>
          <w:szCs w:val="28"/>
        </w:rPr>
      </w:pPr>
      <w:r w:rsidRPr="00EA10F7">
        <w:rPr>
          <w:rFonts w:ascii="Times New Roman" w:hAnsi="Times New Roman" w:cs="Times New Roman"/>
          <w:sz w:val="28"/>
          <w:szCs w:val="28"/>
        </w:rPr>
        <w:t>It could be explained by taking the example of 1,3-butadiene, it is resonance hybrid of several contributing structures.</w:t>
      </w:r>
    </w:p>
    <w:p w14:paraId="5E70C745" w14:textId="77777777" w:rsidR="00BE52A1" w:rsidRPr="00EA10F7" w:rsidRDefault="00BE52A1" w:rsidP="00BE52A1">
      <w:pPr>
        <w:pStyle w:val="ListParagraph"/>
        <w:numPr>
          <w:ilvl w:val="0"/>
          <w:numId w:val="5"/>
        </w:numPr>
        <w:spacing w:after="200" w:line="360" w:lineRule="auto"/>
        <w:jc w:val="both"/>
        <w:rPr>
          <w:rFonts w:ascii="Times New Roman" w:hAnsi="Times New Roman" w:cs="Times New Roman"/>
          <w:sz w:val="28"/>
          <w:szCs w:val="28"/>
        </w:rPr>
      </w:pPr>
      <w:r w:rsidRPr="00EA10F7">
        <w:rPr>
          <w:rFonts w:ascii="Times New Roman" w:hAnsi="Times New Roman" w:cs="Times New Roman"/>
          <w:sz w:val="28"/>
          <w:szCs w:val="28"/>
        </w:rPr>
        <w:t>Resonance structures of 1,3-butadiene:</w:t>
      </w:r>
    </w:p>
    <w:p w14:paraId="27999874" w14:textId="77777777" w:rsidR="00BE52A1" w:rsidRPr="00EA10F7" w:rsidRDefault="00BE52A1" w:rsidP="00BE52A1">
      <w:pPr>
        <w:spacing w:line="360" w:lineRule="auto"/>
        <w:jc w:val="both"/>
        <w:rPr>
          <w:rFonts w:ascii="Times New Roman" w:hAnsi="Times New Roman" w:cs="Times New Roman"/>
          <w:sz w:val="28"/>
          <w:szCs w:val="28"/>
        </w:rPr>
      </w:pPr>
      <w:r w:rsidRPr="00EA10F7">
        <w:rPr>
          <w:rFonts w:ascii="Times New Roman" w:hAnsi="Times New Roman" w:cs="Times New Roman"/>
          <w:noProof/>
          <w:sz w:val="28"/>
          <w:szCs w:val="28"/>
        </w:rPr>
        <w:lastRenderedPageBreak/>
        <w:drawing>
          <wp:inline distT="0" distB="0" distL="0" distR="0" wp14:anchorId="0666C3DD" wp14:editId="2F74B892">
            <wp:extent cx="3752850" cy="1818797"/>
            <wp:effectExtent l="19050" t="0" r="0" b="0"/>
            <wp:docPr id="352" name="Picture 352" descr="\\REC5\Backup\18-02-14\c-6 diagrams\12-c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REC5\Backup\18-02-14\c-6 diagrams\12-c6.JPG"/>
                    <pic:cNvPicPr>
                      <a:picLocks noChangeAspect="1" noChangeArrowheads="1"/>
                    </pic:cNvPicPr>
                  </pic:nvPicPr>
                  <pic:blipFill>
                    <a:blip r:embed="rId19"/>
                    <a:srcRect/>
                    <a:stretch>
                      <a:fillRect/>
                    </a:stretch>
                  </pic:blipFill>
                  <pic:spPr bwMode="auto">
                    <a:xfrm>
                      <a:off x="0" y="0"/>
                      <a:ext cx="3753963" cy="1819336"/>
                    </a:xfrm>
                    <a:prstGeom prst="rect">
                      <a:avLst/>
                    </a:prstGeom>
                    <a:noFill/>
                    <a:ln w="9525">
                      <a:noFill/>
                      <a:miter lim="800000"/>
                      <a:headEnd/>
                      <a:tailEnd/>
                    </a:ln>
                  </pic:spPr>
                </pic:pic>
              </a:graphicData>
            </a:graphic>
          </wp:inline>
        </w:drawing>
      </w:r>
    </w:p>
    <w:p w14:paraId="4A7A73AE" w14:textId="77777777" w:rsidR="00BE52A1" w:rsidRPr="00EA10F7" w:rsidRDefault="00BE52A1" w:rsidP="00BE52A1">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We know that greater the number of contributing structures greater will be the stability. That is why conjugated dienes show greater stability than simple alkenes or dienes with isolated double bonds.</w:t>
      </w:r>
    </w:p>
    <w:p w14:paraId="56B4B65F" w14:textId="77777777" w:rsidR="00BE52A1" w:rsidRPr="00EA10F7" w:rsidRDefault="00BE52A1" w:rsidP="00BE52A1">
      <w:pPr>
        <w:spacing w:line="360" w:lineRule="auto"/>
        <w:jc w:val="both"/>
        <w:rPr>
          <w:rFonts w:ascii="Times New Roman" w:hAnsi="Times New Roman" w:cs="Times New Roman"/>
          <w:b/>
          <w:sz w:val="28"/>
          <w:szCs w:val="28"/>
        </w:rPr>
      </w:pPr>
      <w:r w:rsidRPr="00EA10F7">
        <w:rPr>
          <w:rFonts w:ascii="Times New Roman" w:hAnsi="Times New Roman" w:cs="Times New Roman"/>
          <w:b/>
          <w:sz w:val="28"/>
          <w:szCs w:val="28"/>
        </w:rPr>
        <w:t>The resonance energy can be calculated from heat of hydrogenation</w:t>
      </w:r>
    </w:p>
    <w:p w14:paraId="6DC54462" w14:textId="77777777" w:rsidR="00BE52A1" w:rsidRPr="00EA10F7" w:rsidRDefault="00BE52A1" w:rsidP="00BE52A1">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 xml:space="preserve">The heat of hydrogenation of simple alkenes  eg. 1-butene    = </w:t>
      </w:r>
      <w:r w:rsidRPr="00EA10F7">
        <w:rPr>
          <w:rFonts w:ascii="Times New Roman" w:hAnsi="Times New Roman" w:cs="Times New Roman"/>
          <w:sz w:val="28"/>
          <w:szCs w:val="28"/>
        </w:rPr>
        <w:tab/>
        <w:t>125.5kj/mol</w:t>
      </w:r>
    </w:p>
    <w:p w14:paraId="43DD56B1" w14:textId="77777777" w:rsidR="00BE52A1" w:rsidRPr="00EA10F7" w:rsidRDefault="00BE52A1" w:rsidP="00BE52A1">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The heat of hydrogenation of isolated diene eg.1,4 pentadiene = 250kj/mol</w:t>
      </w:r>
    </w:p>
    <w:p w14:paraId="1D539E24" w14:textId="77777777" w:rsidR="00BE52A1" w:rsidRPr="00EA10F7" w:rsidRDefault="00BE52A1" w:rsidP="00BE52A1">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The heat of hydrogenation of conjugated dienes eg.1,3 butadiene  = 238kj/mol</w:t>
      </w:r>
    </w:p>
    <w:p w14:paraId="2BE69CC0" w14:textId="77777777" w:rsidR="00BE52A1" w:rsidRPr="00EA10F7" w:rsidRDefault="00BE52A1" w:rsidP="00BE52A1">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We can say the resonance energy of 1,3 butadiene  is 12 kj/mol</w:t>
      </w:r>
    </w:p>
    <w:p w14:paraId="49184B24" w14:textId="77777777" w:rsidR="00BE52A1" w:rsidRPr="00EA10F7" w:rsidRDefault="00BE52A1" w:rsidP="00BE52A1">
      <w:pPr>
        <w:spacing w:line="360" w:lineRule="auto"/>
        <w:jc w:val="both"/>
        <w:rPr>
          <w:rFonts w:ascii="Times New Roman" w:hAnsi="Times New Roman" w:cs="Times New Roman"/>
          <w:sz w:val="28"/>
          <w:szCs w:val="28"/>
        </w:rPr>
      </w:pPr>
      <w:r w:rsidRPr="00EA10F7">
        <w:rPr>
          <w:rFonts w:ascii="Times New Roman" w:hAnsi="Times New Roman" w:cs="Times New Roman"/>
          <w:b/>
          <w:sz w:val="28"/>
          <w:szCs w:val="28"/>
        </w:rPr>
        <w:t>Delocalisation of pi electrons:</w:t>
      </w:r>
      <w:r w:rsidRPr="00EA10F7">
        <w:rPr>
          <w:rFonts w:ascii="Times New Roman" w:hAnsi="Times New Roman" w:cs="Times New Roman"/>
          <w:sz w:val="28"/>
          <w:szCs w:val="28"/>
        </w:rPr>
        <w:t xml:space="preserve"> in 1,3-butadiene all carbon atoms are sp</w:t>
      </w:r>
      <w:r w:rsidRPr="00EA10F7">
        <w:rPr>
          <w:rFonts w:ascii="Times New Roman" w:hAnsi="Times New Roman" w:cs="Times New Roman"/>
          <w:sz w:val="28"/>
          <w:szCs w:val="28"/>
          <w:vertAlign w:val="superscript"/>
        </w:rPr>
        <w:t xml:space="preserve">2 </w:t>
      </w:r>
      <w:r w:rsidRPr="00EA10F7">
        <w:rPr>
          <w:rFonts w:ascii="Times New Roman" w:hAnsi="Times New Roman" w:cs="Times New Roman"/>
          <w:sz w:val="28"/>
          <w:szCs w:val="28"/>
        </w:rPr>
        <w:t>hybridised i.e every carbon atom has empty p orbital and thus delocalization takes place over all 4 carbon atoms. This delocalization of pi electrons makes the molecule more stable.</w:t>
      </w:r>
    </w:p>
    <w:p w14:paraId="4407724E" w14:textId="77777777" w:rsidR="00BE52A1" w:rsidRPr="00EA10F7" w:rsidRDefault="00BE52A1" w:rsidP="00BE52A1">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Delocalization of pi electrons:</w:t>
      </w:r>
    </w:p>
    <w:p w14:paraId="6CB8E616" w14:textId="77777777" w:rsidR="00BE52A1" w:rsidRPr="00EA10F7" w:rsidRDefault="00BE52A1" w:rsidP="00BE52A1">
      <w:pPr>
        <w:spacing w:line="360" w:lineRule="auto"/>
        <w:jc w:val="both"/>
        <w:rPr>
          <w:rFonts w:ascii="Times New Roman" w:hAnsi="Times New Roman" w:cs="Times New Roman"/>
          <w:sz w:val="28"/>
          <w:szCs w:val="28"/>
        </w:rPr>
      </w:pPr>
      <w:r w:rsidRPr="00EA10F7">
        <w:rPr>
          <w:rFonts w:ascii="Times New Roman" w:hAnsi="Times New Roman" w:cs="Times New Roman"/>
          <w:noProof/>
          <w:sz w:val="28"/>
          <w:szCs w:val="28"/>
        </w:rPr>
        <w:drawing>
          <wp:inline distT="0" distB="0" distL="0" distR="0" wp14:anchorId="2BD9973A" wp14:editId="558B4BE9">
            <wp:extent cx="2838450" cy="1583632"/>
            <wp:effectExtent l="19050" t="0" r="0" b="0"/>
            <wp:docPr id="353" name="Picture 353" descr="\\REC5\Backup\18-02-14\c-6 diagrams\13-c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REC5\Backup\18-02-14\c-6 diagrams\13-c6.JPG"/>
                    <pic:cNvPicPr>
                      <a:picLocks noChangeAspect="1" noChangeArrowheads="1"/>
                    </pic:cNvPicPr>
                  </pic:nvPicPr>
                  <pic:blipFill>
                    <a:blip r:embed="rId20" cstate="print"/>
                    <a:srcRect/>
                    <a:stretch>
                      <a:fillRect/>
                    </a:stretch>
                  </pic:blipFill>
                  <pic:spPr bwMode="auto">
                    <a:xfrm>
                      <a:off x="0" y="0"/>
                      <a:ext cx="2846812" cy="1588297"/>
                    </a:xfrm>
                    <a:prstGeom prst="rect">
                      <a:avLst/>
                    </a:prstGeom>
                    <a:noFill/>
                    <a:ln w="9525">
                      <a:noFill/>
                      <a:miter lim="800000"/>
                      <a:headEnd/>
                      <a:tailEnd/>
                    </a:ln>
                  </pic:spPr>
                </pic:pic>
              </a:graphicData>
            </a:graphic>
          </wp:inline>
        </w:drawing>
      </w:r>
    </w:p>
    <w:p w14:paraId="26D754CD" w14:textId="77777777" w:rsidR="00BE52A1" w:rsidRDefault="00BE52A1"/>
    <w:sectPr w:rsidR="00BE52A1">
      <w:headerReference w:type="even" r:id="rId21"/>
      <w:headerReference w:type="default" r:id="rId22"/>
      <w:footerReference w:type="even" r:id="rId23"/>
      <w:footerReference w:type="default" r:id="rId24"/>
      <w:headerReference w:type="first" r:id="rId25"/>
      <w:footerReference w:type="first" r:id="rId2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0CD718" w14:textId="77777777" w:rsidR="00757BF2" w:rsidRDefault="00757BF2" w:rsidP="00BE52A1">
      <w:pPr>
        <w:spacing w:after="0" w:line="240" w:lineRule="auto"/>
      </w:pPr>
      <w:r>
        <w:separator/>
      </w:r>
    </w:p>
  </w:endnote>
  <w:endnote w:type="continuationSeparator" w:id="0">
    <w:p w14:paraId="53BFCBB1" w14:textId="77777777" w:rsidR="00757BF2" w:rsidRDefault="00757BF2" w:rsidP="00BE52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9DF9E6" w14:textId="77777777" w:rsidR="00BE52A1" w:rsidRDefault="00BE52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95DC51" w14:textId="445C3ECF" w:rsidR="00BE52A1" w:rsidRDefault="00BE52A1">
    <w:pPr>
      <w:pStyle w:val="Footer"/>
    </w:pPr>
    <w:r>
      <w:t>B.PHARM 2</w:t>
    </w:r>
    <w:r w:rsidRPr="00BE52A1">
      <w:rPr>
        <w:vertAlign w:val="superscript"/>
      </w:rPr>
      <w:t>ND</w:t>
    </w:r>
    <w:r>
      <w:t xml:space="preserve"> SEM 2024-25                                                            SUBHASREE PANIGRAHY</w:t>
    </w:r>
  </w:p>
  <w:p w14:paraId="0619F8FF" w14:textId="32BE8988" w:rsidR="00BE52A1" w:rsidRDefault="00BE52A1">
    <w:pPr>
      <w:pStyle w:val="Footer"/>
    </w:pPr>
    <w:r>
      <w:t xml:space="preserve">                                                                                                                           ASST. PROFESSOR</w:t>
    </w:r>
  </w:p>
  <w:p w14:paraId="6F240BDC" w14:textId="77777777" w:rsidR="00BE52A1" w:rsidRDefault="00BE52A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1BB01F" w14:textId="77777777" w:rsidR="00BE52A1" w:rsidRDefault="00BE52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37045A" w14:textId="77777777" w:rsidR="00757BF2" w:rsidRDefault="00757BF2" w:rsidP="00BE52A1">
      <w:pPr>
        <w:spacing w:after="0" w:line="240" w:lineRule="auto"/>
      </w:pPr>
      <w:r>
        <w:separator/>
      </w:r>
    </w:p>
  </w:footnote>
  <w:footnote w:type="continuationSeparator" w:id="0">
    <w:p w14:paraId="0751A7CA" w14:textId="77777777" w:rsidR="00757BF2" w:rsidRDefault="00757BF2" w:rsidP="00BE52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13BB30" w14:textId="2166BE67" w:rsidR="00BE52A1" w:rsidRDefault="00BE52A1">
    <w:pPr>
      <w:pStyle w:val="Header"/>
    </w:pPr>
    <w:r>
      <w:rPr>
        <w:noProof/>
      </w:rPr>
      <w:pict w14:anchorId="332B5B9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09597297" o:spid="_x0000_s1026" type="#_x0000_t136" style="position:absolute;margin-left:0;margin-top:0;width:318.15pt;height:318.15pt;rotation:315;z-index:-251655168;mso-position-horizontal:center;mso-position-horizontal-relative:margin;mso-position-vertical:center;mso-position-vertical-relative:margin" o:allowincell="f" fillcolor="#e00" stroked="f">
          <v:fill opacity=".5"/>
          <v:textpath style="font-family:&quot;Calibri&quot;;font-size:1pt" string="RCP"/>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00037340"/>
      <w:docPartObj>
        <w:docPartGallery w:val="Page Numbers (Top of Page)"/>
        <w:docPartUnique/>
      </w:docPartObj>
    </w:sdtPr>
    <w:sdtEndPr>
      <w:rPr>
        <w:noProof/>
      </w:rPr>
    </w:sdtEndPr>
    <w:sdtContent>
      <w:p w14:paraId="2454EB50" w14:textId="3B386CAD" w:rsidR="00BE52A1" w:rsidRDefault="00BE52A1">
        <w:pPr>
          <w:pStyle w:val="Header"/>
        </w:pPr>
        <w:r>
          <w:fldChar w:fldCharType="begin"/>
        </w:r>
        <w:r>
          <w:instrText xml:space="preserve"> PAGE   \* MERGEFORMAT </w:instrText>
        </w:r>
        <w:r>
          <w:fldChar w:fldCharType="separate"/>
        </w:r>
        <w:r>
          <w:rPr>
            <w:noProof/>
          </w:rPr>
          <w:t>2</w:t>
        </w:r>
        <w:r>
          <w:rPr>
            <w:noProof/>
          </w:rPr>
          <w:fldChar w:fldCharType="end"/>
        </w:r>
        <w:r>
          <w:rPr>
            <w:noProof/>
          </w:rPr>
          <w:t xml:space="preserve">                                                                                                               RAGHU COLLEGE OF PHARMACY</w:t>
        </w:r>
      </w:p>
    </w:sdtContent>
  </w:sdt>
  <w:p w14:paraId="0642DCCB" w14:textId="2FE99064" w:rsidR="00BE52A1" w:rsidRDefault="00BE52A1">
    <w:pPr>
      <w:pStyle w:val="Header"/>
    </w:pPr>
    <w:r>
      <w:rPr>
        <w:noProof/>
      </w:rPr>
      <w:pict w14:anchorId="1ED0160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09597298" o:spid="_x0000_s1027" type="#_x0000_t136" style="position:absolute;margin-left:0;margin-top:0;width:318.15pt;height:318.15pt;rotation:315;z-index:-251653120;mso-position-horizontal:center;mso-position-horizontal-relative:margin;mso-position-vertical:center;mso-position-vertical-relative:margin" o:allowincell="f" fillcolor="#e00" stroked="f">
          <v:fill opacity=".5"/>
          <v:textpath style="font-family:&quot;Calibri&quot;;font-size:1pt" string="RCP"/>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F586ED" w14:textId="260CF76B" w:rsidR="00BE52A1" w:rsidRDefault="00BE52A1">
    <w:pPr>
      <w:pStyle w:val="Header"/>
    </w:pPr>
    <w:r>
      <w:rPr>
        <w:noProof/>
      </w:rPr>
      <w:pict w14:anchorId="43516E9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09597296" o:spid="_x0000_s1025" type="#_x0000_t136" style="position:absolute;margin-left:0;margin-top:0;width:318.15pt;height:318.15pt;rotation:315;z-index:-251657216;mso-position-horizontal:center;mso-position-horizontal-relative:margin;mso-position-vertical:center;mso-position-vertical-relative:margin" o:allowincell="f" fillcolor="#e00" stroked="f">
          <v:fill opacity=".5"/>
          <v:textpath style="font-family:&quot;Calibri&quot;;font-size:1pt" string="RCP"/>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115D65"/>
    <w:multiLevelType w:val="hybridMultilevel"/>
    <w:tmpl w:val="51CC5AAE"/>
    <w:lvl w:ilvl="0" w:tplc="8FFC58D8">
      <w:start w:val="1"/>
      <w:numFmt w:val="decimal"/>
      <w:lvlText w:val="%1."/>
      <w:lvlJc w:val="left"/>
      <w:pPr>
        <w:ind w:left="36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A9C2FF8"/>
    <w:multiLevelType w:val="hybridMultilevel"/>
    <w:tmpl w:val="D6B6AD3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88E45DA"/>
    <w:multiLevelType w:val="hybridMultilevel"/>
    <w:tmpl w:val="DFF441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5054110"/>
    <w:multiLevelType w:val="hybridMultilevel"/>
    <w:tmpl w:val="7E4830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45A7ECD"/>
    <w:multiLevelType w:val="hybridMultilevel"/>
    <w:tmpl w:val="E17E4BA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42057182">
    <w:abstractNumId w:val="2"/>
  </w:num>
  <w:num w:numId="2" w16cid:durableId="1942561816">
    <w:abstractNumId w:val="3"/>
  </w:num>
  <w:num w:numId="3" w16cid:durableId="686442603">
    <w:abstractNumId w:val="4"/>
  </w:num>
  <w:num w:numId="4" w16cid:durableId="144397164">
    <w:abstractNumId w:val="0"/>
  </w:num>
  <w:num w:numId="5" w16cid:durableId="200743925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52A1"/>
    <w:rsid w:val="00757BF2"/>
    <w:rsid w:val="00BE52A1"/>
    <w:rsid w:val="00CF7E32"/>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43F5AC"/>
  <w15:chartTrackingRefBased/>
  <w15:docId w15:val="{3D373BFF-EEE3-4FD6-B7AA-9B6FA5625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52A1"/>
    <w:pPr>
      <w:spacing w:line="259" w:lineRule="auto"/>
    </w:pPr>
    <w:rPr>
      <w:kern w:val="0"/>
      <w:sz w:val="22"/>
      <w:szCs w:val="22"/>
      <w:lang w:val="en-US"/>
      <w14:ligatures w14:val="none"/>
    </w:rPr>
  </w:style>
  <w:style w:type="paragraph" w:styleId="Heading1">
    <w:name w:val="heading 1"/>
    <w:basedOn w:val="Normal"/>
    <w:next w:val="Normal"/>
    <w:link w:val="Heading1Char"/>
    <w:uiPriority w:val="9"/>
    <w:qFormat/>
    <w:rsid w:val="00BE52A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E52A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E52A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E52A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E52A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E52A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E52A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E52A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E52A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E52A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E52A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E52A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E52A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E52A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E52A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E52A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E52A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E52A1"/>
    <w:rPr>
      <w:rFonts w:eastAsiaTheme="majorEastAsia" w:cstheme="majorBidi"/>
      <w:color w:val="272727" w:themeColor="text1" w:themeTint="D8"/>
    </w:rPr>
  </w:style>
  <w:style w:type="paragraph" w:styleId="Title">
    <w:name w:val="Title"/>
    <w:basedOn w:val="Normal"/>
    <w:next w:val="Normal"/>
    <w:link w:val="TitleChar"/>
    <w:uiPriority w:val="10"/>
    <w:qFormat/>
    <w:rsid w:val="00BE52A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E52A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E52A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E52A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E52A1"/>
    <w:pPr>
      <w:spacing w:before="160"/>
      <w:jc w:val="center"/>
    </w:pPr>
    <w:rPr>
      <w:i/>
      <w:iCs/>
      <w:color w:val="404040" w:themeColor="text1" w:themeTint="BF"/>
    </w:rPr>
  </w:style>
  <w:style w:type="character" w:customStyle="1" w:styleId="QuoteChar">
    <w:name w:val="Quote Char"/>
    <w:basedOn w:val="DefaultParagraphFont"/>
    <w:link w:val="Quote"/>
    <w:uiPriority w:val="29"/>
    <w:rsid w:val="00BE52A1"/>
    <w:rPr>
      <w:i/>
      <w:iCs/>
      <w:color w:val="404040" w:themeColor="text1" w:themeTint="BF"/>
    </w:rPr>
  </w:style>
  <w:style w:type="paragraph" w:styleId="ListParagraph">
    <w:name w:val="List Paragraph"/>
    <w:basedOn w:val="Normal"/>
    <w:uiPriority w:val="34"/>
    <w:qFormat/>
    <w:rsid w:val="00BE52A1"/>
    <w:pPr>
      <w:ind w:left="720"/>
      <w:contextualSpacing/>
    </w:pPr>
  </w:style>
  <w:style w:type="character" w:styleId="IntenseEmphasis">
    <w:name w:val="Intense Emphasis"/>
    <w:basedOn w:val="DefaultParagraphFont"/>
    <w:uiPriority w:val="21"/>
    <w:qFormat/>
    <w:rsid w:val="00BE52A1"/>
    <w:rPr>
      <w:i/>
      <w:iCs/>
      <w:color w:val="0F4761" w:themeColor="accent1" w:themeShade="BF"/>
    </w:rPr>
  </w:style>
  <w:style w:type="paragraph" w:styleId="IntenseQuote">
    <w:name w:val="Intense Quote"/>
    <w:basedOn w:val="Normal"/>
    <w:next w:val="Normal"/>
    <w:link w:val="IntenseQuoteChar"/>
    <w:uiPriority w:val="30"/>
    <w:qFormat/>
    <w:rsid w:val="00BE52A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E52A1"/>
    <w:rPr>
      <w:i/>
      <w:iCs/>
      <w:color w:val="0F4761" w:themeColor="accent1" w:themeShade="BF"/>
    </w:rPr>
  </w:style>
  <w:style w:type="character" w:styleId="IntenseReference">
    <w:name w:val="Intense Reference"/>
    <w:basedOn w:val="DefaultParagraphFont"/>
    <w:uiPriority w:val="32"/>
    <w:qFormat/>
    <w:rsid w:val="00BE52A1"/>
    <w:rPr>
      <w:b/>
      <w:bCs/>
      <w:smallCaps/>
      <w:color w:val="0F4761" w:themeColor="accent1" w:themeShade="BF"/>
      <w:spacing w:val="5"/>
    </w:rPr>
  </w:style>
  <w:style w:type="paragraph" w:styleId="Header">
    <w:name w:val="header"/>
    <w:basedOn w:val="Normal"/>
    <w:link w:val="HeaderChar"/>
    <w:uiPriority w:val="99"/>
    <w:unhideWhenUsed/>
    <w:rsid w:val="00BE52A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E52A1"/>
    <w:rPr>
      <w:kern w:val="0"/>
      <w:sz w:val="22"/>
      <w:szCs w:val="22"/>
      <w:lang w:val="en-US"/>
      <w14:ligatures w14:val="none"/>
    </w:rPr>
  </w:style>
  <w:style w:type="paragraph" w:styleId="Footer">
    <w:name w:val="footer"/>
    <w:basedOn w:val="Normal"/>
    <w:link w:val="FooterChar"/>
    <w:uiPriority w:val="99"/>
    <w:unhideWhenUsed/>
    <w:rsid w:val="00BE52A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E52A1"/>
    <w:rPr>
      <w:kern w:val="0"/>
      <w:sz w:val="22"/>
      <w:szCs w:val="22"/>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footer" Target="footer3.xm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header" Target="header3.xml"/><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image" Target="media/image4.jpeg"/><Relationship Id="rId19" Type="http://schemas.openxmlformats.org/officeDocument/2006/relationships/image" Target="media/image13.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header" Target="header2.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539</Words>
  <Characters>3074</Characters>
  <Application>Microsoft Office Word</Application>
  <DocSecurity>0</DocSecurity>
  <Lines>25</Lines>
  <Paragraphs>7</Paragraphs>
  <ScaleCrop>false</ScaleCrop>
  <Company/>
  <LinksUpToDate>false</LinksUpToDate>
  <CharactersWithSpaces>3606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SUBHASREE PANIGRAHY</dc:creator>
  <cp:keywords/>
  <dc:description/>
  <cp:lastModifiedBy>SUBHASREE PANIGRAHY</cp:lastModifiedBy>
  <cp:revision>1</cp:revision>
  <dcterms:created xsi:type="dcterms:W3CDTF">2025-09-24T05:02:00Z</dcterms:created>
  <dcterms:modified xsi:type="dcterms:W3CDTF">2025-09-24T05:05:00Z</dcterms:modified>
</cp:coreProperties>
</file>