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4A082" w14:textId="77777777" w:rsidR="005F471A" w:rsidRPr="00F81004" w:rsidRDefault="005F471A" w:rsidP="005F471A">
      <w:pPr>
        <w:spacing w:line="360" w:lineRule="auto"/>
        <w:jc w:val="both"/>
        <w:rPr>
          <w:rFonts w:ascii="Times New Roman" w:hAnsi="Times New Roman" w:cs="Times New Roman"/>
          <w:color w:val="FF0000"/>
          <w:sz w:val="28"/>
          <w:szCs w:val="28"/>
        </w:rPr>
      </w:pPr>
      <w:r w:rsidRPr="00F81004">
        <w:rPr>
          <w:rFonts w:ascii="Times New Roman" w:hAnsi="Times New Roman" w:cs="Times New Roman"/>
          <w:color w:val="FF0000"/>
          <w:sz w:val="28"/>
          <w:szCs w:val="28"/>
        </w:rPr>
        <w:t>L-3</w:t>
      </w:r>
    </w:p>
    <w:p w14:paraId="75AE96C8"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color w:val="FF0000"/>
          <w:sz w:val="28"/>
          <w:szCs w:val="28"/>
        </w:rPr>
        <w:t>Physical properties:</w:t>
      </w:r>
      <w:r w:rsidRPr="00EA10F7">
        <w:rPr>
          <w:rFonts w:ascii="Times New Roman" w:hAnsi="Times New Roman" w:cs="Times New Roman"/>
          <w:sz w:val="28"/>
          <w:szCs w:val="28"/>
        </w:rPr>
        <w:t xml:space="preserve"> </w:t>
      </w:r>
    </w:p>
    <w:p w14:paraId="45DB64BA" w14:textId="77777777" w:rsidR="005F471A" w:rsidRPr="00EA10F7" w:rsidRDefault="005F471A" w:rsidP="005F471A">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physical properties of hydrocarbons depend upon the intermolecular forces of attraction. Since alkanes are almost non-polar and therefore, their molecules are held only by weak vanderwaals forces which depend upon the size (surface area)and structure of the molecule.</w:t>
      </w:r>
    </w:p>
    <w:p w14:paraId="0CB406F8" w14:textId="77777777" w:rsidR="005F471A" w:rsidRPr="00EA10F7" w:rsidRDefault="005F471A" w:rsidP="005F471A">
      <w:pPr>
        <w:pStyle w:val="ListParagraph"/>
        <w:spacing w:line="360" w:lineRule="auto"/>
        <w:jc w:val="both"/>
        <w:rPr>
          <w:rFonts w:ascii="Times New Roman" w:hAnsi="Times New Roman" w:cs="Times New Roman"/>
          <w:sz w:val="28"/>
          <w:szCs w:val="28"/>
        </w:rPr>
      </w:pPr>
    </w:p>
    <w:p w14:paraId="717C11F0" w14:textId="77777777" w:rsidR="005F471A" w:rsidRPr="00EA10F7" w:rsidRDefault="005F471A" w:rsidP="005F471A">
      <w:pPr>
        <w:pStyle w:val="ListParagraph"/>
        <w:numPr>
          <w:ilvl w:val="0"/>
          <w:numId w:val="2"/>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State:</w:t>
      </w:r>
      <w:r w:rsidRPr="00EA10F7">
        <w:rPr>
          <w:rFonts w:ascii="Times New Roman" w:hAnsi="Times New Roman" w:cs="Times New Roman"/>
          <w:sz w:val="28"/>
          <w:szCs w:val="28"/>
        </w:rPr>
        <w:t xml:space="preserve"> due to weak forces the alkanes upto 4 carbon atoms i.e. methane, ethane, propane and butane are colorless gases, next 13 are colourless, odourless liquids. Alkanes from c</w:t>
      </w:r>
      <w:r w:rsidRPr="00EA10F7">
        <w:rPr>
          <w:rFonts w:ascii="Times New Roman" w:hAnsi="Times New Roman" w:cs="Times New Roman"/>
          <w:sz w:val="28"/>
          <w:szCs w:val="28"/>
          <w:vertAlign w:val="subscript"/>
        </w:rPr>
        <w:t xml:space="preserve">18 </w:t>
      </w:r>
      <w:r w:rsidRPr="00EA10F7">
        <w:rPr>
          <w:rFonts w:ascii="Times New Roman" w:hAnsi="Times New Roman" w:cs="Times New Roman"/>
          <w:sz w:val="28"/>
          <w:szCs w:val="28"/>
        </w:rPr>
        <w:t>onwards are colourless, odourless solids.</w:t>
      </w:r>
    </w:p>
    <w:p w14:paraId="3FC906B8"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1E13954A" w14:textId="77777777" w:rsidR="005F471A" w:rsidRPr="00EA10F7" w:rsidRDefault="005F471A" w:rsidP="005F471A">
      <w:pPr>
        <w:pStyle w:val="ListParagraph"/>
        <w:numPr>
          <w:ilvl w:val="0"/>
          <w:numId w:val="2"/>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Density</w:t>
      </w:r>
      <w:r w:rsidRPr="00EA10F7">
        <w:rPr>
          <w:rFonts w:ascii="Times New Roman" w:hAnsi="Times New Roman" w:cs="Times New Roman"/>
          <w:sz w:val="28"/>
          <w:szCs w:val="28"/>
        </w:rPr>
        <w:t>: the density of alkanes increase with increase in molecular mass until it becomes constant at about 0.8. Thus alkanes are lighter than water.</w:t>
      </w:r>
    </w:p>
    <w:p w14:paraId="7053068E" w14:textId="77777777" w:rsidR="005F471A" w:rsidRPr="00EA10F7" w:rsidRDefault="005F471A" w:rsidP="005F471A">
      <w:pPr>
        <w:pStyle w:val="ListParagraph"/>
        <w:spacing w:line="360" w:lineRule="auto"/>
        <w:jc w:val="both"/>
        <w:rPr>
          <w:rFonts w:ascii="Times New Roman" w:hAnsi="Times New Roman" w:cs="Times New Roman"/>
          <w:sz w:val="28"/>
          <w:szCs w:val="28"/>
        </w:rPr>
      </w:pPr>
    </w:p>
    <w:p w14:paraId="3C2F6B26"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022E6A7F" w14:textId="77777777" w:rsidR="005F471A" w:rsidRPr="00EA10F7" w:rsidRDefault="005F471A" w:rsidP="005F471A">
      <w:pPr>
        <w:pStyle w:val="ListParagraph"/>
        <w:numPr>
          <w:ilvl w:val="0"/>
          <w:numId w:val="2"/>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Solubility</w:t>
      </w:r>
      <w:r w:rsidRPr="00EA10F7">
        <w:rPr>
          <w:rFonts w:ascii="Times New Roman" w:hAnsi="Times New Roman" w:cs="Times New Roman"/>
          <w:sz w:val="28"/>
          <w:szCs w:val="28"/>
        </w:rPr>
        <w:t>: they are generally insoluble in polar solvents such as water but soluble in non-polar solvents like ether, carbon tetrachloride, benzene etc., the solubility decrease with increase in molecular mass.</w:t>
      </w:r>
    </w:p>
    <w:p w14:paraId="49B84DDF"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3E9045A5" w14:textId="77777777" w:rsidR="005F471A" w:rsidRPr="00EA10F7" w:rsidRDefault="005F471A" w:rsidP="005F471A">
      <w:pPr>
        <w:pStyle w:val="ListParagraph"/>
        <w:numPr>
          <w:ilvl w:val="0"/>
          <w:numId w:val="2"/>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Boiling points</w:t>
      </w:r>
      <w:r w:rsidRPr="00EA10F7">
        <w:rPr>
          <w:rFonts w:ascii="Times New Roman" w:hAnsi="Times New Roman" w:cs="Times New Roman"/>
          <w:sz w:val="28"/>
          <w:szCs w:val="28"/>
        </w:rPr>
        <w:t>: the boiling points of straight chain or n-alkanes increase regularly with increasing number of carbon atoms.</w:t>
      </w:r>
    </w:p>
    <w:p w14:paraId="3FCCAF6C" w14:textId="77777777" w:rsidR="005F471A" w:rsidRPr="00EA10F7" w:rsidRDefault="005F471A" w:rsidP="005F471A">
      <w:pPr>
        <w:spacing w:line="360" w:lineRule="auto"/>
        <w:jc w:val="both"/>
        <w:rPr>
          <w:rFonts w:ascii="Times New Roman" w:hAnsi="Times New Roman" w:cs="Times New Roman"/>
          <w:sz w:val="28"/>
          <w:szCs w:val="28"/>
        </w:rPr>
      </w:pPr>
    </w:p>
    <w:tbl>
      <w:tblPr>
        <w:tblStyle w:val="LightGrid-Accent11"/>
        <w:tblW w:w="0" w:type="auto"/>
        <w:tblInd w:w="1500" w:type="dxa"/>
        <w:tblLook w:val="04A0" w:firstRow="1" w:lastRow="0" w:firstColumn="1" w:lastColumn="0" w:noHBand="0" w:noVBand="1"/>
      </w:tblPr>
      <w:tblGrid>
        <w:gridCol w:w="2035"/>
        <w:gridCol w:w="2052"/>
        <w:gridCol w:w="1703"/>
        <w:gridCol w:w="1716"/>
      </w:tblGrid>
      <w:tr w:rsidR="005F471A" w:rsidRPr="00EA10F7" w14:paraId="277C7EF4" w14:textId="77777777" w:rsidTr="005E6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14:paraId="2A728BF7" w14:textId="77777777" w:rsidR="005F471A" w:rsidRPr="00EA10F7" w:rsidRDefault="005F471A" w:rsidP="005E6A1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Alkane</w:t>
            </w:r>
          </w:p>
        </w:tc>
        <w:tc>
          <w:tcPr>
            <w:tcW w:w="2214" w:type="dxa"/>
          </w:tcPr>
          <w:p w14:paraId="07705262" w14:textId="77777777" w:rsidR="005F471A" w:rsidRPr="00EA10F7" w:rsidRDefault="005F471A" w:rsidP="005E6A1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Struture</w:t>
            </w:r>
          </w:p>
        </w:tc>
        <w:tc>
          <w:tcPr>
            <w:tcW w:w="1829" w:type="dxa"/>
          </w:tcPr>
          <w:p w14:paraId="7B15304C" w14:textId="77777777" w:rsidR="005F471A" w:rsidRPr="00EA10F7" w:rsidRDefault="005F471A" w:rsidP="005E6A1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Boiling point</w:t>
            </w:r>
          </w:p>
        </w:tc>
        <w:tc>
          <w:tcPr>
            <w:tcW w:w="1829" w:type="dxa"/>
          </w:tcPr>
          <w:p w14:paraId="76EAC460" w14:textId="77777777" w:rsidR="005F471A" w:rsidRPr="00EA10F7" w:rsidRDefault="005F471A" w:rsidP="005E6A1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Melting point</w:t>
            </w:r>
          </w:p>
        </w:tc>
      </w:tr>
      <w:tr w:rsidR="005F471A" w:rsidRPr="00EA10F7" w14:paraId="243F3204" w14:textId="77777777" w:rsidTr="005E6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14:paraId="6E1F15A7" w14:textId="77777777" w:rsidR="005F471A" w:rsidRPr="00EA10F7" w:rsidRDefault="005F471A"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Methane</w:t>
            </w:r>
          </w:p>
        </w:tc>
        <w:tc>
          <w:tcPr>
            <w:tcW w:w="2214" w:type="dxa"/>
          </w:tcPr>
          <w:p w14:paraId="398E9EA8" w14:textId="77777777" w:rsidR="005F471A" w:rsidRPr="00EA10F7" w:rsidRDefault="005F471A"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1829" w:type="dxa"/>
          </w:tcPr>
          <w:p w14:paraId="2F695798" w14:textId="77777777" w:rsidR="005F471A" w:rsidRPr="00EA10F7" w:rsidRDefault="005F471A"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-161.5</w:t>
            </w:r>
          </w:p>
        </w:tc>
        <w:tc>
          <w:tcPr>
            <w:tcW w:w="1829" w:type="dxa"/>
          </w:tcPr>
          <w:p w14:paraId="77521D69" w14:textId="77777777" w:rsidR="005F471A" w:rsidRPr="00EA10F7" w:rsidRDefault="005F471A"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-182.5</w:t>
            </w:r>
          </w:p>
        </w:tc>
      </w:tr>
      <w:tr w:rsidR="005F471A" w:rsidRPr="00EA10F7" w14:paraId="2DEBEDE8" w14:textId="77777777" w:rsidTr="005E6A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14:paraId="276E9A72" w14:textId="77777777" w:rsidR="005F471A" w:rsidRPr="00EA10F7" w:rsidRDefault="005F471A"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lastRenderedPageBreak/>
              <w:t>Ethane</w:t>
            </w:r>
          </w:p>
        </w:tc>
        <w:tc>
          <w:tcPr>
            <w:tcW w:w="2214" w:type="dxa"/>
          </w:tcPr>
          <w:p w14:paraId="5927DCD5" w14:textId="77777777" w:rsidR="005F471A" w:rsidRPr="00EA10F7" w:rsidRDefault="005F471A"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1829" w:type="dxa"/>
          </w:tcPr>
          <w:p w14:paraId="694FB3EA" w14:textId="77777777" w:rsidR="005F471A" w:rsidRPr="00EA10F7" w:rsidRDefault="005F471A"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-88.6</w:t>
            </w:r>
          </w:p>
        </w:tc>
        <w:tc>
          <w:tcPr>
            <w:tcW w:w="1829" w:type="dxa"/>
          </w:tcPr>
          <w:p w14:paraId="31B5FE5C" w14:textId="77777777" w:rsidR="005F471A" w:rsidRPr="00EA10F7" w:rsidRDefault="005F471A"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-172.0</w:t>
            </w:r>
          </w:p>
        </w:tc>
      </w:tr>
      <w:tr w:rsidR="005F471A" w:rsidRPr="00EA10F7" w14:paraId="375E503B" w14:textId="77777777" w:rsidTr="005E6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14:paraId="4F12B8FE" w14:textId="77777777" w:rsidR="005F471A" w:rsidRPr="00EA10F7" w:rsidRDefault="005F471A"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Propane</w:t>
            </w:r>
          </w:p>
        </w:tc>
        <w:tc>
          <w:tcPr>
            <w:tcW w:w="2214" w:type="dxa"/>
          </w:tcPr>
          <w:p w14:paraId="1C4FCEB4" w14:textId="77777777" w:rsidR="005F471A" w:rsidRPr="00EA10F7" w:rsidRDefault="005F471A"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1829" w:type="dxa"/>
          </w:tcPr>
          <w:p w14:paraId="3CB98E7B" w14:textId="77777777" w:rsidR="005F471A" w:rsidRPr="00EA10F7" w:rsidRDefault="005F471A"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-42.1</w:t>
            </w:r>
          </w:p>
        </w:tc>
        <w:tc>
          <w:tcPr>
            <w:tcW w:w="1829" w:type="dxa"/>
          </w:tcPr>
          <w:p w14:paraId="359BDC47" w14:textId="77777777" w:rsidR="005F471A" w:rsidRPr="00EA10F7" w:rsidRDefault="005F471A"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-187.7</w:t>
            </w:r>
          </w:p>
        </w:tc>
      </w:tr>
      <w:tr w:rsidR="005F471A" w:rsidRPr="00EA10F7" w14:paraId="040AFEA6" w14:textId="77777777" w:rsidTr="005E6A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14:paraId="3838C95E" w14:textId="77777777" w:rsidR="005F471A" w:rsidRPr="00EA10F7" w:rsidRDefault="005F471A"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Butane </w:t>
            </w:r>
          </w:p>
        </w:tc>
        <w:tc>
          <w:tcPr>
            <w:tcW w:w="2214" w:type="dxa"/>
          </w:tcPr>
          <w:p w14:paraId="7591DE22" w14:textId="77777777" w:rsidR="005F471A" w:rsidRPr="00EA10F7" w:rsidRDefault="005F471A"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1829" w:type="dxa"/>
          </w:tcPr>
          <w:p w14:paraId="7803A706" w14:textId="77777777" w:rsidR="005F471A" w:rsidRPr="00EA10F7" w:rsidRDefault="005F471A"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-0.5</w:t>
            </w:r>
          </w:p>
        </w:tc>
        <w:tc>
          <w:tcPr>
            <w:tcW w:w="1829" w:type="dxa"/>
          </w:tcPr>
          <w:p w14:paraId="3F2B87F1" w14:textId="77777777" w:rsidR="005F471A" w:rsidRPr="00EA10F7" w:rsidRDefault="005F471A"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-138.4</w:t>
            </w:r>
          </w:p>
        </w:tc>
      </w:tr>
      <w:tr w:rsidR="005F471A" w:rsidRPr="00EA10F7" w14:paraId="114D8A44" w14:textId="77777777" w:rsidTr="005E6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14:paraId="34D7CE78" w14:textId="77777777" w:rsidR="005F471A" w:rsidRPr="00EA10F7" w:rsidRDefault="005F471A"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Pentane </w:t>
            </w:r>
          </w:p>
        </w:tc>
        <w:tc>
          <w:tcPr>
            <w:tcW w:w="2214" w:type="dxa"/>
          </w:tcPr>
          <w:p w14:paraId="561892DB" w14:textId="77777777" w:rsidR="005F471A" w:rsidRPr="00EA10F7" w:rsidRDefault="005F471A"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ch</w:t>
            </w:r>
            <w:r w:rsidRPr="00EA10F7">
              <w:rPr>
                <w:rFonts w:ascii="Times New Roman" w:hAnsi="Times New Roman" w:cs="Times New Roman"/>
                <w:sz w:val="28"/>
                <w:szCs w:val="28"/>
                <w:vertAlign w:val="subscript"/>
              </w:rPr>
              <w:t>3</w:t>
            </w:r>
          </w:p>
        </w:tc>
        <w:tc>
          <w:tcPr>
            <w:tcW w:w="1829" w:type="dxa"/>
          </w:tcPr>
          <w:p w14:paraId="07C6BD6B" w14:textId="77777777" w:rsidR="005F471A" w:rsidRPr="00EA10F7" w:rsidRDefault="005F471A"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36.1</w:t>
            </w:r>
          </w:p>
        </w:tc>
        <w:tc>
          <w:tcPr>
            <w:tcW w:w="1829" w:type="dxa"/>
          </w:tcPr>
          <w:p w14:paraId="6E5D6DE3" w14:textId="77777777" w:rsidR="005F471A" w:rsidRPr="00EA10F7" w:rsidRDefault="005F471A"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-129.7</w:t>
            </w:r>
          </w:p>
        </w:tc>
      </w:tr>
    </w:tbl>
    <w:p w14:paraId="66BDFC49"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21847575"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86C8A9C" wp14:editId="370E60B5">
            <wp:extent cx="2562225" cy="504825"/>
            <wp:effectExtent l="19050" t="0" r="952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srcRect/>
                    <a:stretch>
                      <a:fillRect/>
                    </a:stretch>
                  </pic:blipFill>
                  <pic:spPr bwMode="auto">
                    <a:xfrm>
                      <a:off x="0" y="0"/>
                      <a:ext cx="2562225" cy="504825"/>
                    </a:xfrm>
                    <a:prstGeom prst="rect">
                      <a:avLst/>
                    </a:prstGeom>
                    <a:noFill/>
                    <a:ln w="9525">
                      <a:noFill/>
                      <a:miter lim="800000"/>
                      <a:headEnd/>
                      <a:tailEnd/>
                    </a:ln>
                  </pic:spPr>
                </pic:pic>
              </a:graphicData>
            </a:graphic>
          </wp:inline>
        </w:drawing>
      </w:r>
    </w:p>
    <w:p w14:paraId="719AC36C"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5947EFBB"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DA0D805" wp14:editId="5E8C109B">
            <wp:extent cx="3781425" cy="504825"/>
            <wp:effectExtent l="19050" t="0" r="952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srcRect/>
                    <a:stretch>
                      <a:fillRect/>
                    </a:stretch>
                  </pic:blipFill>
                  <pic:spPr bwMode="auto">
                    <a:xfrm>
                      <a:off x="0" y="0"/>
                      <a:ext cx="3781425" cy="504825"/>
                    </a:xfrm>
                    <a:prstGeom prst="rect">
                      <a:avLst/>
                    </a:prstGeom>
                    <a:noFill/>
                    <a:ln w="9525">
                      <a:noFill/>
                      <a:miter lim="800000"/>
                      <a:headEnd/>
                      <a:tailEnd/>
                    </a:ln>
                  </pic:spPr>
                </pic:pic>
              </a:graphicData>
            </a:graphic>
          </wp:inline>
        </w:drawing>
      </w:r>
    </w:p>
    <w:p w14:paraId="37C4CF8C"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145AF5F2"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E65ED84" wp14:editId="6755A74F">
            <wp:extent cx="1676400" cy="1447800"/>
            <wp:effectExtent l="1905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srcRect/>
                    <a:stretch>
                      <a:fillRect/>
                    </a:stretch>
                  </pic:blipFill>
                  <pic:spPr bwMode="auto">
                    <a:xfrm>
                      <a:off x="0" y="0"/>
                      <a:ext cx="1676400" cy="1447800"/>
                    </a:xfrm>
                    <a:prstGeom prst="rect">
                      <a:avLst/>
                    </a:prstGeom>
                    <a:noFill/>
                    <a:ln w="9525">
                      <a:noFill/>
                      <a:miter lim="800000"/>
                      <a:headEnd/>
                      <a:tailEnd/>
                    </a:ln>
                  </pic:spPr>
                </pic:pic>
              </a:graphicData>
            </a:graphic>
          </wp:inline>
        </w:drawing>
      </w:r>
    </w:p>
    <w:p w14:paraId="0099EE5B"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2C59B755" w14:textId="77777777" w:rsidR="005F471A" w:rsidRPr="00EA10F7" w:rsidRDefault="005F471A" w:rsidP="005F471A">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In general the boiling point difference between two successive members of the series is about 20-30 </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 .</w:t>
      </w:r>
    </w:p>
    <w:p w14:paraId="08DAFA0C" w14:textId="77777777" w:rsidR="005F471A" w:rsidRPr="00EA10F7" w:rsidRDefault="005F471A" w:rsidP="005F471A">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Among the </w:t>
      </w:r>
      <w:r w:rsidRPr="00EA10F7">
        <w:rPr>
          <w:rFonts w:ascii="Times New Roman" w:hAnsi="Times New Roman" w:cs="Times New Roman"/>
          <w:b/>
          <w:sz w:val="28"/>
          <w:szCs w:val="28"/>
        </w:rPr>
        <w:t xml:space="preserve">isomeric  alkanes </w:t>
      </w:r>
      <w:r w:rsidRPr="00EA10F7">
        <w:rPr>
          <w:rFonts w:ascii="Times New Roman" w:hAnsi="Times New Roman" w:cs="Times New Roman"/>
          <w:sz w:val="28"/>
          <w:szCs w:val="28"/>
        </w:rPr>
        <w:t>, the normal isomer has a higher boiling point than the branched chain isomer. The greater the branching of the chain, the lower is the boiling point.</w:t>
      </w:r>
    </w:p>
    <w:p w14:paraId="53B745E2" w14:textId="77777777" w:rsidR="005F471A" w:rsidRPr="00EA10F7" w:rsidRDefault="005F471A" w:rsidP="005F471A">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This can be explained in terms of inter molecular (dipole-dipole) forces of attraction .these forces act along the surface of the molecules and their magnitude increases with increase in surface area.</w:t>
      </w:r>
    </w:p>
    <w:p w14:paraId="3900D50B" w14:textId="77777777" w:rsidR="005F471A" w:rsidRPr="00EA10F7" w:rsidRDefault="005F471A" w:rsidP="005F471A">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n-alkane has most extended structure and larger surface area in comparison with branched chain isomers that have compact structure. </w:t>
      </w:r>
      <w:r w:rsidRPr="00EA10F7">
        <w:rPr>
          <w:rFonts w:ascii="Times New Roman" w:hAnsi="Times New Roman" w:cs="Times New Roman"/>
          <w:sz w:val="28"/>
          <w:szCs w:val="28"/>
        </w:rPr>
        <w:lastRenderedPageBreak/>
        <w:t>As the molecular size increases in the series, the surface area increases which increase the inter molecular forces and thus b.p also increases.</w:t>
      </w:r>
    </w:p>
    <w:p w14:paraId="6FF9D25F"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5E087C5F" w14:textId="77777777" w:rsidR="005F471A" w:rsidRPr="00EA10F7" w:rsidRDefault="005F471A" w:rsidP="005F471A">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Thus intermolecular forces are weaker in branched isomers so they have low boiling point.</w:t>
      </w:r>
    </w:p>
    <w:p w14:paraId="06983E14"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19923885"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198F0316" w14:textId="77777777" w:rsidR="005F471A" w:rsidRPr="00EA10F7" w:rsidRDefault="005F471A" w:rsidP="005F471A">
      <w:pPr>
        <w:pStyle w:val="ListParagraph"/>
        <w:spacing w:line="360" w:lineRule="auto"/>
        <w:ind w:left="90"/>
        <w:jc w:val="both"/>
        <w:rPr>
          <w:rFonts w:ascii="Times New Roman" w:hAnsi="Times New Roman" w:cs="Times New Roman"/>
          <w:sz w:val="28"/>
          <w:szCs w:val="28"/>
        </w:rPr>
      </w:pPr>
      <w:r w:rsidRPr="00EA10F7">
        <w:rPr>
          <w:rFonts w:ascii="Times New Roman" w:hAnsi="Times New Roman" w:cs="Times New Roman"/>
          <w:sz w:val="28"/>
          <w:szCs w:val="28"/>
        </w:rPr>
        <w:t>5)</w:t>
      </w:r>
      <w:r w:rsidRPr="00EA10F7">
        <w:rPr>
          <w:rFonts w:ascii="Times New Roman" w:hAnsi="Times New Roman" w:cs="Times New Roman"/>
          <w:b/>
          <w:sz w:val="28"/>
          <w:szCs w:val="28"/>
        </w:rPr>
        <w:t>melting points:</w:t>
      </w:r>
      <w:r w:rsidRPr="00EA10F7">
        <w:rPr>
          <w:rFonts w:ascii="Times New Roman" w:hAnsi="Times New Roman" w:cs="Times New Roman"/>
          <w:sz w:val="28"/>
          <w:szCs w:val="28"/>
        </w:rPr>
        <w:t xml:space="preserve"> the melting points of alkanes do not follow smooth gradation with increase in molecular size.</w:t>
      </w:r>
    </w:p>
    <w:p w14:paraId="1E762262" w14:textId="77777777" w:rsidR="005F471A" w:rsidRPr="00EA10F7" w:rsidRDefault="005F471A" w:rsidP="005F471A">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Alkanes with even number of carbon atoms have higher melting point than the next lower and next higher alkanes having odd number of carbon atoms.</w:t>
      </w:r>
    </w:p>
    <w:p w14:paraId="3511D6B4" w14:textId="77777777" w:rsidR="005F471A" w:rsidRPr="00EA10F7" w:rsidRDefault="005F471A" w:rsidP="005F471A">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Carbon atoms with odd number have their end-carbon atoms on the same of the molecule and even numbered carbon atoms alkanes have their end carbon atoms on the opposite sides of the molecule.</w:t>
      </w:r>
    </w:p>
    <w:p w14:paraId="08668DB6" w14:textId="77777777" w:rsidR="005F471A" w:rsidRPr="00EA10F7" w:rsidRDefault="005F471A" w:rsidP="005F471A">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Thus alkanes with even number of carbon atoms pack closely in such a manner as to permit greater intermolecular attraction and therefore have slightly higher melting point.</w:t>
      </w:r>
    </w:p>
    <w:p w14:paraId="61573C2F" w14:textId="77777777" w:rsidR="005F471A" w:rsidRPr="00EA10F7" w:rsidRDefault="005F471A" w:rsidP="005F471A">
      <w:pPr>
        <w:pStyle w:val="ListParagraph"/>
        <w:spacing w:line="360" w:lineRule="auto"/>
        <w:ind w:left="1800"/>
        <w:jc w:val="both"/>
        <w:rPr>
          <w:rFonts w:ascii="Times New Roman" w:hAnsi="Times New Roman" w:cs="Times New Roman"/>
          <w:sz w:val="28"/>
          <w:szCs w:val="28"/>
        </w:rPr>
      </w:pPr>
    </w:p>
    <w:p w14:paraId="6AACB256" w14:textId="77777777" w:rsidR="005F471A" w:rsidRPr="00EA10F7" w:rsidRDefault="005F471A" w:rsidP="005F471A">
      <w:pPr>
        <w:pStyle w:val="ListParagraph"/>
        <w:spacing w:line="360" w:lineRule="auto"/>
        <w:ind w:left="180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C00710B" wp14:editId="17FD89B1">
            <wp:extent cx="1609725" cy="895350"/>
            <wp:effectExtent l="19050" t="0" r="952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srcRect/>
                    <a:stretch>
                      <a:fillRect/>
                    </a:stretch>
                  </pic:blipFill>
                  <pic:spPr bwMode="auto">
                    <a:xfrm>
                      <a:off x="0" y="0"/>
                      <a:ext cx="1609725" cy="895350"/>
                    </a:xfrm>
                    <a:prstGeom prst="rect">
                      <a:avLst/>
                    </a:prstGeom>
                    <a:noFill/>
                    <a:ln w="9525">
                      <a:noFill/>
                      <a:miter lim="800000"/>
                      <a:headEnd/>
                      <a:tailEnd/>
                    </a:ln>
                  </pic:spPr>
                </pic:pic>
              </a:graphicData>
            </a:graphic>
          </wp:inline>
        </w:drawing>
      </w:r>
    </w:p>
    <w:p w14:paraId="7E427038" w14:textId="77777777" w:rsidR="005F471A" w:rsidRPr="00EA10F7" w:rsidRDefault="005F471A" w:rsidP="005F471A">
      <w:pPr>
        <w:pStyle w:val="ListParagraph"/>
        <w:spacing w:line="360" w:lineRule="auto"/>
        <w:ind w:left="1800"/>
        <w:jc w:val="both"/>
        <w:rPr>
          <w:rFonts w:ascii="Times New Roman" w:hAnsi="Times New Roman" w:cs="Times New Roman"/>
          <w:sz w:val="28"/>
          <w:szCs w:val="28"/>
        </w:rPr>
      </w:pPr>
    </w:p>
    <w:p w14:paraId="55D81286" w14:textId="77777777" w:rsidR="005F471A" w:rsidRPr="00EA10F7" w:rsidRDefault="005F471A" w:rsidP="005F471A">
      <w:pPr>
        <w:pStyle w:val="ListParagraph"/>
        <w:spacing w:line="360" w:lineRule="auto"/>
        <w:ind w:left="180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49804D8" wp14:editId="06FEBF7E">
            <wp:extent cx="1666875" cy="895350"/>
            <wp:effectExtent l="19050" t="0" r="952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
                    <a:srcRect/>
                    <a:stretch>
                      <a:fillRect/>
                    </a:stretch>
                  </pic:blipFill>
                  <pic:spPr bwMode="auto">
                    <a:xfrm>
                      <a:off x="0" y="0"/>
                      <a:ext cx="1666875" cy="895350"/>
                    </a:xfrm>
                    <a:prstGeom prst="rect">
                      <a:avLst/>
                    </a:prstGeom>
                    <a:noFill/>
                    <a:ln w="9525">
                      <a:noFill/>
                      <a:miter lim="800000"/>
                      <a:headEnd/>
                      <a:tailEnd/>
                    </a:ln>
                  </pic:spPr>
                </pic:pic>
              </a:graphicData>
            </a:graphic>
          </wp:inline>
        </w:drawing>
      </w:r>
    </w:p>
    <w:p w14:paraId="5D4B7406" w14:textId="77777777" w:rsidR="005F471A" w:rsidRPr="00EA10F7" w:rsidRDefault="005F471A" w:rsidP="005F471A">
      <w:pPr>
        <w:pStyle w:val="ListParagraph"/>
        <w:spacing w:line="360" w:lineRule="auto"/>
        <w:ind w:left="1800"/>
        <w:jc w:val="both"/>
        <w:rPr>
          <w:rFonts w:ascii="Times New Roman" w:hAnsi="Times New Roman" w:cs="Times New Roman"/>
          <w:sz w:val="28"/>
          <w:szCs w:val="28"/>
        </w:rPr>
      </w:pPr>
    </w:p>
    <w:p w14:paraId="32AEDFC0" w14:textId="77777777" w:rsidR="005F471A" w:rsidRPr="00EA10F7" w:rsidRDefault="005F471A" w:rsidP="005F471A">
      <w:pPr>
        <w:pStyle w:val="ListParagraph"/>
        <w:spacing w:line="360" w:lineRule="auto"/>
        <w:ind w:left="1800"/>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76050356" wp14:editId="395DEDC8">
            <wp:extent cx="1752600" cy="1447800"/>
            <wp:effectExtent l="1905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a:srcRect/>
                    <a:stretch>
                      <a:fillRect/>
                    </a:stretch>
                  </pic:blipFill>
                  <pic:spPr bwMode="auto">
                    <a:xfrm>
                      <a:off x="0" y="0"/>
                      <a:ext cx="1752600" cy="1447800"/>
                    </a:xfrm>
                    <a:prstGeom prst="rect">
                      <a:avLst/>
                    </a:prstGeom>
                    <a:noFill/>
                    <a:ln w="9525">
                      <a:noFill/>
                      <a:miter lim="800000"/>
                      <a:headEnd/>
                      <a:tailEnd/>
                    </a:ln>
                  </pic:spPr>
                </pic:pic>
              </a:graphicData>
            </a:graphic>
          </wp:inline>
        </w:drawing>
      </w:r>
    </w:p>
    <w:p w14:paraId="79CA8CDB" w14:textId="77777777" w:rsidR="005F471A" w:rsidRPr="00EA10F7" w:rsidRDefault="005F471A" w:rsidP="005F471A">
      <w:pPr>
        <w:pStyle w:val="ListParagraph"/>
        <w:spacing w:line="360" w:lineRule="auto"/>
        <w:ind w:left="1080"/>
        <w:jc w:val="both"/>
        <w:rPr>
          <w:rFonts w:ascii="Times New Roman" w:hAnsi="Times New Roman" w:cs="Times New Roman"/>
          <w:sz w:val="28"/>
          <w:szCs w:val="28"/>
        </w:rPr>
      </w:pPr>
    </w:p>
    <w:p w14:paraId="6A8AB208"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color w:val="FF0000"/>
          <w:sz w:val="28"/>
          <w:szCs w:val="28"/>
        </w:rPr>
        <w:t>Chemical properties:</w:t>
      </w:r>
      <w:r w:rsidRPr="00EA10F7">
        <w:rPr>
          <w:rFonts w:ascii="Times New Roman" w:hAnsi="Times New Roman" w:cs="Times New Roman"/>
          <w:b/>
          <w:sz w:val="28"/>
          <w:szCs w:val="28"/>
        </w:rPr>
        <w:t xml:space="preserve"> </w:t>
      </w:r>
      <w:r w:rsidRPr="00EA10F7">
        <w:rPr>
          <w:rFonts w:ascii="Times New Roman" w:hAnsi="Times New Roman" w:cs="Times New Roman"/>
          <w:sz w:val="28"/>
          <w:szCs w:val="28"/>
        </w:rPr>
        <w:t>alkanes are quite inert towards common reagents such as acids, alkalies, oxidizing and reducing agents at ordinary temperature.</w:t>
      </w:r>
    </w:p>
    <w:p w14:paraId="65DCBC23"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The electronegativity difference between carbon and hydrogen is small and thus c-h bond is almost non polar. Therefore polar reagents (electrophiles and nucleophiles) do not find reaction sites on alkane molecules.</w:t>
      </w:r>
    </w:p>
    <w:p w14:paraId="602A85BF"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The c-c and c-h bonds are strong sigma and cannot break under ordinary temperatures, at high temperature energies of collision are sufficient to break c-h and c-c bonds resulting in the formation of free radicals.</w:t>
      </w:r>
    </w:p>
    <w:p w14:paraId="5A59D3F7" w14:textId="77777777" w:rsidR="005F471A" w:rsidRPr="00EA10F7" w:rsidRDefault="005F471A" w:rsidP="005F471A">
      <w:pPr>
        <w:pStyle w:val="ListParagraph"/>
        <w:spacing w:line="360" w:lineRule="auto"/>
        <w:ind w:left="1080" w:hanging="1080"/>
        <w:jc w:val="both"/>
        <w:rPr>
          <w:rFonts w:ascii="Times New Roman" w:hAnsi="Times New Roman" w:cs="Times New Roman"/>
          <w:sz w:val="28"/>
          <w:szCs w:val="28"/>
        </w:rPr>
      </w:pPr>
      <w:r w:rsidRPr="00EA10F7">
        <w:rPr>
          <w:rFonts w:ascii="Times New Roman" w:hAnsi="Times New Roman" w:cs="Times New Roman"/>
          <w:sz w:val="28"/>
          <w:szCs w:val="28"/>
        </w:rPr>
        <w:t>However alkanes undergo some reactions under special conditions</w:t>
      </w:r>
    </w:p>
    <w:p w14:paraId="432593EE" w14:textId="77777777" w:rsidR="005F471A" w:rsidRPr="00EA10F7" w:rsidRDefault="005F471A" w:rsidP="005F471A">
      <w:pPr>
        <w:pStyle w:val="ListParagraph"/>
        <w:numPr>
          <w:ilvl w:val="0"/>
          <w:numId w:val="4"/>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Substitution reactions</w:t>
      </w:r>
    </w:p>
    <w:p w14:paraId="13A8EC34" w14:textId="77777777" w:rsidR="005F471A" w:rsidRPr="00EA10F7" w:rsidRDefault="005F471A" w:rsidP="005F471A">
      <w:pPr>
        <w:pStyle w:val="ListParagraph"/>
        <w:numPr>
          <w:ilvl w:val="0"/>
          <w:numId w:val="4"/>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Oxidation</w:t>
      </w:r>
    </w:p>
    <w:p w14:paraId="527A3917" w14:textId="77777777" w:rsidR="005F471A" w:rsidRPr="00EA10F7" w:rsidRDefault="005F471A" w:rsidP="005F471A">
      <w:pPr>
        <w:pStyle w:val="ListParagraph"/>
        <w:numPr>
          <w:ilvl w:val="0"/>
          <w:numId w:val="4"/>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Thermal decomposition.</w:t>
      </w:r>
    </w:p>
    <w:p w14:paraId="35ED1C05" w14:textId="77777777" w:rsidR="005F471A" w:rsidRPr="00EA10F7" w:rsidRDefault="005F471A" w:rsidP="005F471A">
      <w:pPr>
        <w:pStyle w:val="ListParagraph"/>
        <w:numPr>
          <w:ilvl w:val="0"/>
          <w:numId w:val="4"/>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Isomerisation</w:t>
      </w:r>
    </w:p>
    <w:p w14:paraId="6458BE89" w14:textId="77777777" w:rsidR="005F471A" w:rsidRPr="00EA10F7" w:rsidRDefault="005F471A" w:rsidP="005F471A">
      <w:pPr>
        <w:pStyle w:val="ListParagraph"/>
        <w:numPr>
          <w:ilvl w:val="0"/>
          <w:numId w:val="4"/>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Aromatization</w:t>
      </w:r>
    </w:p>
    <w:p w14:paraId="3B927BFD" w14:textId="77777777" w:rsidR="005F471A" w:rsidRPr="00EA10F7" w:rsidRDefault="005F471A" w:rsidP="005F471A">
      <w:pPr>
        <w:pStyle w:val="ListParagraph"/>
        <w:spacing w:line="360" w:lineRule="auto"/>
        <w:jc w:val="both"/>
        <w:rPr>
          <w:rFonts w:ascii="Times New Roman" w:hAnsi="Times New Roman" w:cs="Times New Roman"/>
          <w:sz w:val="28"/>
          <w:szCs w:val="28"/>
        </w:rPr>
      </w:pPr>
    </w:p>
    <w:p w14:paraId="7DAB7A2A" w14:textId="77777777" w:rsidR="005F471A" w:rsidRPr="00EA10F7" w:rsidRDefault="005F471A" w:rsidP="005F471A">
      <w:pPr>
        <w:spacing w:line="360" w:lineRule="auto"/>
        <w:jc w:val="both"/>
        <w:rPr>
          <w:rFonts w:ascii="Times New Roman" w:hAnsi="Times New Roman" w:cs="Times New Roman"/>
          <w:sz w:val="28"/>
          <w:szCs w:val="28"/>
        </w:rPr>
      </w:pPr>
    </w:p>
    <w:p w14:paraId="367A949F"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Effect of activation energy on transition state</w:t>
      </w:r>
      <w:r w:rsidRPr="00EA10F7">
        <w:rPr>
          <w:rFonts w:ascii="Times New Roman" w:hAnsi="Times New Roman" w:cs="Times New Roman"/>
          <w:sz w:val="28"/>
          <w:szCs w:val="28"/>
        </w:rPr>
        <w:t>:</w:t>
      </w:r>
    </w:p>
    <w:p w14:paraId="17A458E1"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For a reaction to occur, collision between reactant molecules is must.</w:t>
      </w:r>
    </w:p>
    <w:p w14:paraId="16F25D4C"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377EF17" wp14:editId="0B1C329B">
            <wp:extent cx="2636686" cy="329619"/>
            <wp:effectExtent l="19050" t="0" r="0" b="0"/>
            <wp:docPr id="236" name="Picture 236" descr="C:\Users\staff\Desktop\pharmac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taff\Desktop\pharmacy\1.JPG"/>
                    <pic:cNvPicPr>
                      <a:picLocks noChangeAspect="1" noChangeArrowheads="1"/>
                    </pic:cNvPicPr>
                  </pic:nvPicPr>
                  <pic:blipFill>
                    <a:blip r:embed="rId13"/>
                    <a:srcRect/>
                    <a:stretch>
                      <a:fillRect/>
                    </a:stretch>
                  </pic:blipFill>
                  <pic:spPr bwMode="auto">
                    <a:xfrm>
                      <a:off x="0" y="0"/>
                      <a:ext cx="2679024" cy="334912"/>
                    </a:xfrm>
                    <a:prstGeom prst="rect">
                      <a:avLst/>
                    </a:prstGeom>
                    <a:noFill/>
                    <a:ln w="9525">
                      <a:noFill/>
                      <a:miter lim="800000"/>
                      <a:headEnd/>
                      <a:tailEnd/>
                    </a:ln>
                  </pic:spPr>
                </pic:pic>
              </a:graphicData>
            </a:graphic>
          </wp:inline>
        </w:drawing>
      </w:r>
    </w:p>
    <w:p w14:paraId="6AF1F0DE"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the above reaction takes place only if collisions between chlorine atom and methane take place. But all the collisions are not effective.</w:t>
      </w:r>
    </w:p>
    <w:p w14:paraId="5EB260B2"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lastRenderedPageBreak/>
        <w:t>Activation energy(e</w:t>
      </w:r>
      <w:r w:rsidRPr="00EA10F7">
        <w:rPr>
          <w:rFonts w:ascii="Times New Roman" w:hAnsi="Times New Roman" w:cs="Times New Roman"/>
          <w:b/>
          <w:sz w:val="28"/>
          <w:szCs w:val="28"/>
          <w:vertAlign w:val="subscript"/>
        </w:rPr>
        <w:t>act</w:t>
      </w:r>
      <w:r w:rsidRPr="00EA10F7">
        <w:rPr>
          <w:rFonts w:ascii="Times New Roman" w:hAnsi="Times New Roman" w:cs="Times New Roman"/>
          <w:b/>
          <w:sz w:val="28"/>
          <w:szCs w:val="28"/>
        </w:rPr>
        <w:t>):</w:t>
      </w:r>
    </w:p>
    <w:p w14:paraId="7C3463CD" w14:textId="77777777" w:rsidR="005F471A" w:rsidRPr="00EA10F7" w:rsidRDefault="005F471A" w:rsidP="005F471A">
      <w:pPr>
        <w:pStyle w:val="ListParagraph"/>
        <w:numPr>
          <w:ilvl w:val="0"/>
          <w:numId w:val="7"/>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For the collisions to be effective, the reactant molecules must be associated with a certain minimum amount of energy called </w:t>
      </w:r>
      <w:r w:rsidRPr="00EA10F7">
        <w:rPr>
          <w:rFonts w:ascii="Times New Roman" w:hAnsi="Times New Roman" w:cs="Times New Roman"/>
          <w:b/>
          <w:sz w:val="28"/>
          <w:szCs w:val="28"/>
        </w:rPr>
        <w:t>threshold energy</w:t>
      </w:r>
      <w:r w:rsidRPr="00EA10F7">
        <w:rPr>
          <w:rFonts w:ascii="Times New Roman" w:hAnsi="Times New Roman" w:cs="Times New Roman"/>
          <w:sz w:val="28"/>
          <w:szCs w:val="28"/>
        </w:rPr>
        <w:t>.</w:t>
      </w:r>
    </w:p>
    <w:p w14:paraId="00E5B932" w14:textId="77777777" w:rsidR="005F471A" w:rsidRPr="00EA10F7" w:rsidRDefault="005F471A" w:rsidP="005F471A">
      <w:pPr>
        <w:pStyle w:val="ListParagraph"/>
        <w:numPr>
          <w:ilvl w:val="0"/>
          <w:numId w:val="7"/>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molecules having the threshold energy are of only small fraction. Thus for the reaction to occur the energy of the molecules must be raised to a higher level. I.e. they must be activated before they react to form products.</w:t>
      </w:r>
    </w:p>
    <w:p w14:paraId="07FE6140" w14:textId="77777777" w:rsidR="005F471A" w:rsidRPr="00EA10F7" w:rsidRDefault="005F471A" w:rsidP="005F471A">
      <w:pPr>
        <w:pStyle w:val="ListParagraph"/>
        <w:numPr>
          <w:ilvl w:val="0"/>
          <w:numId w:val="7"/>
        </w:numPr>
        <w:spacing w:after="200"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The additional amount of energy which the reactant molecules must acquire so that their collisions result in chemical energy is called </w:t>
      </w:r>
      <w:r w:rsidRPr="00EA10F7">
        <w:rPr>
          <w:rFonts w:ascii="Times New Roman" w:hAnsi="Times New Roman" w:cs="Times New Roman"/>
          <w:b/>
          <w:sz w:val="28"/>
          <w:szCs w:val="28"/>
        </w:rPr>
        <w:t>activation energy(e</w:t>
      </w:r>
      <w:r w:rsidRPr="00EA10F7">
        <w:rPr>
          <w:rFonts w:ascii="Times New Roman" w:hAnsi="Times New Roman" w:cs="Times New Roman"/>
          <w:b/>
          <w:sz w:val="28"/>
          <w:szCs w:val="28"/>
          <w:vertAlign w:val="subscript"/>
        </w:rPr>
        <w:t>act</w:t>
      </w:r>
      <w:r w:rsidRPr="00EA10F7">
        <w:rPr>
          <w:rFonts w:ascii="Times New Roman" w:hAnsi="Times New Roman" w:cs="Times New Roman"/>
          <w:b/>
          <w:sz w:val="28"/>
          <w:szCs w:val="28"/>
        </w:rPr>
        <w:t>)</w:t>
      </w:r>
    </w:p>
    <w:p w14:paraId="44E57C90" w14:textId="77777777" w:rsidR="005F471A" w:rsidRPr="00EA10F7" w:rsidRDefault="005F471A" w:rsidP="005F471A">
      <w:pPr>
        <w:pStyle w:val="ListParagraph"/>
        <w:numPr>
          <w:ilvl w:val="0"/>
          <w:numId w:val="7"/>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For exothermic reactions the energy released appears to be sufficient but the bond breaking and bond making are not perfectly synchronized, the energy released through bond formation is not completely available for the bond breaking.</w:t>
      </w:r>
    </w:p>
    <w:p w14:paraId="32E87B04"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3CE1157" wp14:editId="237C16D1">
            <wp:extent cx="2119851" cy="1692013"/>
            <wp:effectExtent l="19050" t="0" r="0" b="0"/>
            <wp:docPr id="237" name="Picture 237" descr="C:\Users\staff\Desktop\pharmacy\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Desktop\pharmacy\4 2.JPG"/>
                    <pic:cNvPicPr>
                      <a:picLocks noChangeAspect="1" noChangeArrowheads="1"/>
                    </pic:cNvPicPr>
                  </pic:nvPicPr>
                  <pic:blipFill>
                    <a:blip r:embed="rId14" cstate="print"/>
                    <a:srcRect/>
                    <a:stretch>
                      <a:fillRect/>
                    </a:stretch>
                  </pic:blipFill>
                  <pic:spPr bwMode="auto">
                    <a:xfrm>
                      <a:off x="0" y="0"/>
                      <a:ext cx="2121574" cy="1693388"/>
                    </a:xfrm>
                    <a:prstGeom prst="rect">
                      <a:avLst/>
                    </a:prstGeom>
                    <a:noFill/>
                    <a:ln w="9525">
                      <a:noFill/>
                      <a:miter lim="800000"/>
                      <a:headEnd/>
                      <a:tailEnd/>
                    </a:ln>
                  </pic:spPr>
                </pic:pic>
              </a:graphicData>
            </a:graphic>
          </wp:inline>
        </w:drawing>
      </w:r>
      <w:r w:rsidRPr="00EA10F7">
        <w:rPr>
          <w:rFonts w:ascii="Times New Roman" w:hAnsi="Times New Roman" w:cs="Times New Roman"/>
          <w:noProof/>
          <w:sz w:val="28"/>
          <w:szCs w:val="28"/>
        </w:rPr>
        <w:drawing>
          <wp:inline distT="0" distB="0" distL="0" distR="0" wp14:anchorId="6A840C17" wp14:editId="66D0C916">
            <wp:extent cx="2340582" cy="1526447"/>
            <wp:effectExtent l="19050" t="0" r="2568" b="0"/>
            <wp:docPr id="238" name="Picture 238" descr="C:\Users\staff\Desktop\pharmacy\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pharmacy\4 3.JPG"/>
                    <pic:cNvPicPr>
                      <a:picLocks noChangeAspect="1" noChangeArrowheads="1"/>
                    </pic:cNvPicPr>
                  </pic:nvPicPr>
                  <pic:blipFill>
                    <a:blip r:embed="rId15" cstate="print"/>
                    <a:srcRect/>
                    <a:stretch>
                      <a:fillRect/>
                    </a:stretch>
                  </pic:blipFill>
                  <pic:spPr bwMode="auto">
                    <a:xfrm>
                      <a:off x="0" y="0"/>
                      <a:ext cx="2344026" cy="1528693"/>
                    </a:xfrm>
                    <a:prstGeom prst="rect">
                      <a:avLst/>
                    </a:prstGeom>
                    <a:noFill/>
                    <a:ln w="9525">
                      <a:noFill/>
                      <a:miter lim="800000"/>
                      <a:headEnd/>
                      <a:tailEnd/>
                    </a:ln>
                  </pic:spPr>
                </pic:pic>
              </a:graphicData>
            </a:graphic>
          </wp:inline>
        </w:drawing>
      </w:r>
    </w:p>
    <w:p w14:paraId="1BC40A64"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2BF3F0F" wp14:editId="2DE31C22">
            <wp:extent cx="2207315" cy="1482385"/>
            <wp:effectExtent l="19050" t="0" r="2485" b="0"/>
            <wp:docPr id="239" name="Picture 239" descr="C:\Users\staff\Desktop\pharmacy\4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esktop\pharmacy\4 4.JPG"/>
                    <pic:cNvPicPr>
                      <a:picLocks noChangeAspect="1" noChangeArrowheads="1"/>
                    </pic:cNvPicPr>
                  </pic:nvPicPr>
                  <pic:blipFill>
                    <a:blip r:embed="rId16" cstate="print"/>
                    <a:srcRect/>
                    <a:stretch>
                      <a:fillRect/>
                    </a:stretch>
                  </pic:blipFill>
                  <pic:spPr bwMode="auto">
                    <a:xfrm>
                      <a:off x="0" y="0"/>
                      <a:ext cx="2208346" cy="1483077"/>
                    </a:xfrm>
                    <a:prstGeom prst="rect">
                      <a:avLst/>
                    </a:prstGeom>
                    <a:noFill/>
                    <a:ln w="9525">
                      <a:noFill/>
                      <a:miter lim="800000"/>
                      <a:headEnd/>
                      <a:tailEnd/>
                    </a:ln>
                  </pic:spPr>
                </pic:pic>
              </a:graphicData>
            </a:graphic>
          </wp:inline>
        </w:drawing>
      </w:r>
      <w:r w:rsidRPr="00EA10F7">
        <w:rPr>
          <w:rFonts w:ascii="Times New Roman" w:hAnsi="Times New Roman" w:cs="Times New Roman"/>
          <w:noProof/>
          <w:sz w:val="28"/>
          <w:szCs w:val="28"/>
        </w:rPr>
        <w:drawing>
          <wp:inline distT="0" distB="0" distL="0" distR="0" wp14:anchorId="7CBB1D96" wp14:editId="316B1082">
            <wp:extent cx="2102018" cy="1383527"/>
            <wp:effectExtent l="19050" t="0" r="0" b="0"/>
            <wp:docPr id="240" name="Picture 240" descr="C:\Users\staff\Desktop\pharmacy\4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ff\Desktop\pharmacy\4 5.JPG"/>
                    <pic:cNvPicPr>
                      <a:picLocks noChangeAspect="1" noChangeArrowheads="1"/>
                    </pic:cNvPicPr>
                  </pic:nvPicPr>
                  <pic:blipFill>
                    <a:blip r:embed="rId17" cstate="print"/>
                    <a:srcRect/>
                    <a:stretch>
                      <a:fillRect/>
                    </a:stretch>
                  </pic:blipFill>
                  <pic:spPr bwMode="auto">
                    <a:xfrm>
                      <a:off x="0" y="0"/>
                      <a:ext cx="2102006" cy="1383519"/>
                    </a:xfrm>
                    <a:prstGeom prst="rect">
                      <a:avLst/>
                    </a:prstGeom>
                    <a:noFill/>
                    <a:ln w="9525">
                      <a:noFill/>
                      <a:miter lim="800000"/>
                      <a:headEnd/>
                      <a:tailEnd/>
                    </a:ln>
                  </pic:spPr>
                </pic:pic>
              </a:graphicData>
            </a:graphic>
          </wp:inline>
        </w:drawing>
      </w:r>
    </w:p>
    <w:p w14:paraId="4ACF722C" w14:textId="77777777" w:rsidR="005F471A" w:rsidRPr="00EA10F7" w:rsidRDefault="005F471A" w:rsidP="005F471A">
      <w:pPr>
        <w:pStyle w:val="ListParagraph"/>
        <w:numPr>
          <w:ilvl w:val="0"/>
          <w:numId w:val="7"/>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magnitude of </w:t>
      </w:r>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act</w:t>
      </w:r>
      <w:r w:rsidRPr="00EA10F7">
        <w:rPr>
          <w:rFonts w:ascii="Times New Roman" w:hAnsi="Times New Roman" w:cs="Times New Roman"/>
          <w:sz w:val="28"/>
          <w:szCs w:val="28"/>
        </w:rPr>
        <w:t xml:space="preserve"> determines the rate of reaction. Reactions with low</w:t>
      </w:r>
      <w:r w:rsidRPr="00EA10F7">
        <w:rPr>
          <w:rFonts w:ascii="Times New Roman" w:hAnsi="Times New Roman" w:cs="Times New Roman"/>
          <w:b/>
          <w:sz w:val="28"/>
          <w:szCs w:val="28"/>
        </w:rPr>
        <w:t xml:space="preserve"> e</w:t>
      </w:r>
      <w:r w:rsidRPr="00EA10F7">
        <w:rPr>
          <w:rFonts w:ascii="Times New Roman" w:hAnsi="Times New Roman" w:cs="Times New Roman"/>
          <w:b/>
          <w:sz w:val="28"/>
          <w:szCs w:val="28"/>
          <w:vertAlign w:val="subscript"/>
        </w:rPr>
        <w:t xml:space="preserve">act </w:t>
      </w:r>
      <w:r w:rsidRPr="00EA10F7">
        <w:rPr>
          <w:rFonts w:ascii="Times New Roman" w:hAnsi="Times New Roman" w:cs="Times New Roman"/>
          <w:sz w:val="28"/>
          <w:szCs w:val="28"/>
        </w:rPr>
        <w:t xml:space="preserve">proceed at faster rate than the one with high </w:t>
      </w:r>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 xml:space="preserve">act </w:t>
      </w:r>
      <w:r w:rsidRPr="00EA10F7">
        <w:rPr>
          <w:rFonts w:ascii="Times New Roman" w:hAnsi="Times New Roman" w:cs="Times New Roman"/>
          <w:sz w:val="28"/>
          <w:szCs w:val="28"/>
        </w:rPr>
        <w:t>at the same temperature.</w:t>
      </w:r>
    </w:p>
    <w:p w14:paraId="135BE5A4"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order of </w:t>
      </w:r>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 xml:space="preserve">act </w:t>
      </w:r>
      <w:r w:rsidRPr="00EA10F7">
        <w:rPr>
          <w:rFonts w:ascii="Times New Roman" w:hAnsi="Times New Roman" w:cs="Times New Roman"/>
          <w:sz w:val="28"/>
          <w:szCs w:val="28"/>
        </w:rPr>
        <w:t>for chain propagation step:</w:t>
      </w:r>
    </w:p>
    <w:p w14:paraId="47858E62"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73651F5E" wp14:editId="097158AE">
                <wp:simplePos x="0" y="0"/>
                <wp:positionH relativeFrom="column">
                  <wp:posOffset>309880</wp:posOffset>
                </wp:positionH>
                <wp:positionV relativeFrom="paragraph">
                  <wp:posOffset>37465</wp:posOffset>
                </wp:positionV>
                <wp:extent cx="4277995" cy="381635"/>
                <wp:effectExtent l="33655" t="35560" r="31750" b="40005"/>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7995" cy="38163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5547A3" w14:textId="77777777" w:rsidR="005F471A" w:rsidRDefault="005F471A" w:rsidP="005F471A">
                            <w:r>
                              <w:t>Iodination   &gt;      Bromination   &gt; Chlorination      &gt;   Fluorination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51F5E" id="Rectangle 245" o:spid="_x0000_s1026" style="position:absolute;left:0;text-align:left;margin-left:24.4pt;margin-top:2.95pt;width:336.85pt;height:3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" fillcolor="white [3201]" strokecolor="#196b24 [3206]" strokeweight="5pt">
                <v:stroke linestyle="thickThin"/>
                <v:shadow color="#868686"/>
                <v:textbox>
                  <w:txbxContent>
                    <w:p w14:paraId="2D5547A3" w14:textId="77777777" w:rsidR="005F471A" w:rsidRDefault="005F471A" w:rsidP="005F471A">
                      <w:r>
                        <w:t>Iodination   &gt;      Bromination   &gt; Chlorination      &gt;   Fluorination</w:t>
                      </w:r>
                    </w:p>
                  </w:txbxContent>
                </v:textbox>
              </v:rect>
            </w:pict>
          </mc:Fallback>
        </mc:AlternateContent>
      </w:r>
    </w:p>
    <w:p w14:paraId="69B41C37" w14:textId="77777777" w:rsidR="005F471A" w:rsidRPr="00EA10F7" w:rsidRDefault="005F471A" w:rsidP="005F471A">
      <w:pPr>
        <w:spacing w:line="360" w:lineRule="auto"/>
        <w:jc w:val="both"/>
        <w:rPr>
          <w:rFonts w:ascii="Times New Roman" w:hAnsi="Times New Roman" w:cs="Times New Roman"/>
          <w:sz w:val="28"/>
          <w:szCs w:val="28"/>
        </w:rPr>
      </w:pPr>
    </w:p>
    <w:p w14:paraId="3DAB6949"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C63C4AE" wp14:editId="7A7D2D43">
                <wp:simplePos x="0" y="0"/>
                <wp:positionH relativeFrom="column">
                  <wp:posOffset>309880</wp:posOffset>
                </wp:positionH>
                <wp:positionV relativeFrom="paragraph">
                  <wp:posOffset>313055</wp:posOffset>
                </wp:positionV>
                <wp:extent cx="4277995" cy="381635"/>
                <wp:effectExtent l="33655" t="31750" r="31750" b="34290"/>
                <wp:wrapNone/>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7995" cy="38163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C94B35" w14:textId="77777777" w:rsidR="005F471A" w:rsidRDefault="005F471A" w:rsidP="005F471A">
                            <w:r>
                              <w:t>Iodination   &lt;    Bromination   &lt; Chlorination      &lt;   Fluorination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3C4AE" id="Rectangle 244" o:spid="_x0000_s1027" style="position:absolute;left:0;text-align:left;margin-left:24.4pt;margin-top:24.65pt;width:336.85pt;height:3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" fillcolor="white [3201]" strokecolor="#196b24 [3206]" strokeweight="5pt">
                <v:stroke linestyle="thickThin"/>
                <v:shadow color="#868686"/>
                <v:textbox>
                  <w:txbxContent>
                    <w:p w14:paraId="01C94B35" w14:textId="77777777" w:rsidR="005F471A" w:rsidRDefault="005F471A" w:rsidP="005F471A">
                      <w:r>
                        <w:t>Iodination   &lt;    Bromination   &lt; Chlorination      &lt;   Fluorination</w:t>
                      </w:r>
                    </w:p>
                  </w:txbxContent>
                </v:textbox>
              </v:rect>
            </w:pict>
          </mc:Fallback>
        </mc:AlternateContent>
      </w:r>
      <w:r w:rsidRPr="00EA10F7">
        <w:rPr>
          <w:rFonts w:ascii="Times New Roman" w:hAnsi="Times New Roman" w:cs="Times New Roman"/>
          <w:sz w:val="28"/>
          <w:szCs w:val="28"/>
        </w:rPr>
        <w:t>the order of halogenations :</w:t>
      </w:r>
    </w:p>
    <w:p w14:paraId="73F2E04C" w14:textId="77777777" w:rsidR="005F471A" w:rsidRPr="00EA10F7" w:rsidRDefault="005F471A" w:rsidP="005F471A">
      <w:pPr>
        <w:spacing w:line="360" w:lineRule="auto"/>
        <w:jc w:val="both"/>
        <w:rPr>
          <w:rFonts w:ascii="Times New Roman" w:hAnsi="Times New Roman" w:cs="Times New Roman"/>
          <w:sz w:val="28"/>
          <w:szCs w:val="28"/>
        </w:rPr>
      </w:pPr>
    </w:p>
    <w:p w14:paraId="4793A817" w14:textId="77777777" w:rsidR="005F471A" w:rsidRPr="00EA10F7" w:rsidRDefault="005F471A" w:rsidP="005F471A">
      <w:pPr>
        <w:spacing w:line="360" w:lineRule="auto"/>
        <w:jc w:val="both"/>
        <w:rPr>
          <w:rFonts w:ascii="Times New Roman" w:hAnsi="Times New Roman" w:cs="Times New Roman"/>
          <w:b/>
          <w:sz w:val="28"/>
          <w:szCs w:val="28"/>
        </w:rPr>
      </w:pPr>
    </w:p>
    <w:p w14:paraId="06A4442A"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Transition state(ts):</w:t>
      </w:r>
    </w:p>
    <w:p w14:paraId="66D7AF82" w14:textId="77777777" w:rsidR="005F471A" w:rsidRPr="00EA10F7" w:rsidRDefault="005F471A" w:rsidP="005F471A">
      <w:p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 thus for a collision to be effective reactant must cross the energy barrier before the products are to be formed. The top of the energy hill represents an intermediate structure called </w:t>
      </w:r>
      <w:r w:rsidRPr="00EA10F7">
        <w:rPr>
          <w:rFonts w:ascii="Times New Roman" w:hAnsi="Times New Roman" w:cs="Times New Roman"/>
          <w:b/>
          <w:sz w:val="28"/>
          <w:szCs w:val="28"/>
        </w:rPr>
        <w:t>transition state.</w:t>
      </w:r>
    </w:p>
    <w:p w14:paraId="7B750D87" w14:textId="77777777" w:rsidR="005F471A" w:rsidRPr="00EA10F7" w:rsidRDefault="005F471A" w:rsidP="005F471A">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2F3E4C51" wp14:editId="04028556">
            <wp:extent cx="2008533" cy="1512482"/>
            <wp:effectExtent l="19050" t="0" r="0" b="0"/>
            <wp:docPr id="241" name="Picture 241" descr="C:\Users\staff\Desktop\pharmacy\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ff\Desktop\pharmacy\4 6.JPG"/>
                    <pic:cNvPicPr>
                      <a:picLocks noChangeAspect="1" noChangeArrowheads="1"/>
                    </pic:cNvPicPr>
                  </pic:nvPicPr>
                  <pic:blipFill>
                    <a:blip r:embed="rId18" cstate="print"/>
                    <a:srcRect/>
                    <a:stretch>
                      <a:fillRect/>
                    </a:stretch>
                  </pic:blipFill>
                  <pic:spPr bwMode="auto">
                    <a:xfrm>
                      <a:off x="0" y="0"/>
                      <a:ext cx="2012794" cy="1515691"/>
                    </a:xfrm>
                    <a:prstGeom prst="rect">
                      <a:avLst/>
                    </a:prstGeom>
                    <a:noFill/>
                    <a:ln w="9525">
                      <a:noFill/>
                      <a:miter lim="800000"/>
                      <a:headEnd/>
                      <a:tailEnd/>
                    </a:ln>
                  </pic:spPr>
                </pic:pic>
              </a:graphicData>
            </a:graphic>
          </wp:inline>
        </w:drawing>
      </w:r>
    </w:p>
    <w:p w14:paraId="5494E52F" w14:textId="77777777" w:rsidR="005F471A" w:rsidRPr="00EA10F7" w:rsidRDefault="005F471A" w:rsidP="005F471A">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6FC1F9C6" wp14:editId="7F981058">
            <wp:extent cx="4020213" cy="831105"/>
            <wp:effectExtent l="19050" t="0" r="0" b="0"/>
            <wp:docPr id="242" name="Picture 242" descr="C:\Users\staff\Desktop\pharmacy\4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ff\Desktop\pharmacy\4 7.JPG"/>
                    <pic:cNvPicPr>
                      <a:picLocks noChangeAspect="1" noChangeArrowheads="1"/>
                    </pic:cNvPicPr>
                  </pic:nvPicPr>
                  <pic:blipFill>
                    <a:blip r:embed="rId19"/>
                    <a:srcRect/>
                    <a:stretch>
                      <a:fillRect/>
                    </a:stretch>
                  </pic:blipFill>
                  <pic:spPr bwMode="auto">
                    <a:xfrm>
                      <a:off x="0" y="0"/>
                      <a:ext cx="4019653" cy="830989"/>
                    </a:xfrm>
                    <a:prstGeom prst="rect">
                      <a:avLst/>
                    </a:prstGeom>
                    <a:noFill/>
                    <a:ln w="9525">
                      <a:noFill/>
                      <a:miter lim="800000"/>
                      <a:headEnd/>
                      <a:tailEnd/>
                    </a:ln>
                  </pic:spPr>
                </pic:pic>
              </a:graphicData>
            </a:graphic>
          </wp:inline>
        </w:drawing>
      </w:r>
    </w:p>
    <w:p w14:paraId="6F2920B3" w14:textId="77777777" w:rsidR="005F471A" w:rsidRPr="00EA10F7" w:rsidRDefault="005F471A" w:rsidP="005F471A">
      <w:pPr>
        <w:pStyle w:val="ListParagraph"/>
        <w:numPr>
          <w:ilvl w:val="0"/>
          <w:numId w:val="6"/>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Transition state can be defined as particular arrangements of atoms of reacting species as they are converted from reactants into products.</w:t>
      </w:r>
    </w:p>
    <w:p w14:paraId="17D8710F" w14:textId="77777777" w:rsidR="005F471A" w:rsidRPr="00EA10F7" w:rsidRDefault="005F471A" w:rsidP="005F471A">
      <w:pPr>
        <w:pStyle w:val="ListParagraph"/>
        <w:numPr>
          <w:ilvl w:val="0"/>
          <w:numId w:val="6"/>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It represents a configuration in which old bonds are partially broken and new bonds are partially formed. It is a state with highest potential energy. The transition state is unstable due to its high energy content and it cannot be isolated.</w:t>
      </w:r>
    </w:p>
    <w:p w14:paraId="65761401" w14:textId="77777777" w:rsidR="005F471A" w:rsidRPr="00EA10F7" w:rsidRDefault="005F471A" w:rsidP="005F471A">
      <w:pPr>
        <w:pStyle w:val="ListParagraph"/>
        <w:numPr>
          <w:ilvl w:val="0"/>
          <w:numId w:val="6"/>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In the transition state the c-h bonds are partly broken and h-x bond is partly formed.</w:t>
      </w:r>
    </w:p>
    <w:p w14:paraId="7DEA561B" w14:textId="77777777" w:rsidR="005F471A" w:rsidRPr="00EA10F7" w:rsidRDefault="005F471A" w:rsidP="005F471A">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lastRenderedPageBreak/>
        <w:t>Factors that influence the orientation of halogenations of alkanes</w:t>
      </w:r>
      <w:r w:rsidRPr="00EA10F7">
        <w:rPr>
          <w:rFonts w:ascii="Times New Roman" w:hAnsi="Times New Roman" w:cs="Times New Roman"/>
          <w:sz w:val="28"/>
          <w:szCs w:val="28"/>
        </w:rPr>
        <w:t xml:space="preserve">: </w:t>
      </w:r>
    </w:p>
    <w:p w14:paraId="21F651A8" w14:textId="77777777" w:rsidR="005F471A" w:rsidRPr="00EA10F7" w:rsidRDefault="005F471A" w:rsidP="005F471A">
      <w:pPr>
        <w:pStyle w:val="ListParagraph"/>
        <w:numPr>
          <w:ilvl w:val="0"/>
          <w:numId w:val="5"/>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Collision frequency</w:t>
      </w:r>
    </w:p>
    <w:p w14:paraId="01A759A6" w14:textId="77777777" w:rsidR="005F471A" w:rsidRPr="00EA10F7" w:rsidRDefault="005F471A" w:rsidP="005F471A">
      <w:pPr>
        <w:pStyle w:val="ListParagraph"/>
        <w:numPr>
          <w:ilvl w:val="0"/>
          <w:numId w:val="5"/>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Probability factor</w:t>
      </w:r>
    </w:p>
    <w:p w14:paraId="0C26F0F3" w14:textId="77777777" w:rsidR="005F471A" w:rsidRPr="00EA10F7" w:rsidRDefault="005F471A" w:rsidP="005F471A">
      <w:pPr>
        <w:pStyle w:val="ListParagraph"/>
        <w:numPr>
          <w:ilvl w:val="0"/>
          <w:numId w:val="5"/>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Energy factor</w:t>
      </w:r>
    </w:p>
    <w:p w14:paraId="4CF6643B" w14:textId="77777777" w:rsidR="005F471A" w:rsidRPr="00EA10F7" w:rsidRDefault="005F471A" w:rsidP="005F471A">
      <w:pPr>
        <w:pStyle w:val="ListParagraph"/>
        <w:spacing w:line="360" w:lineRule="auto"/>
        <w:jc w:val="both"/>
        <w:rPr>
          <w:rFonts w:ascii="Times New Roman" w:hAnsi="Times New Roman" w:cs="Times New Roman"/>
          <w:sz w:val="28"/>
          <w:szCs w:val="28"/>
        </w:rPr>
      </w:pPr>
    </w:p>
    <w:p w14:paraId="23701B7E"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sz w:val="28"/>
          <w:szCs w:val="28"/>
        </w:rPr>
        <w:t>Collision frequency:</w:t>
      </w:r>
      <w:r w:rsidRPr="00EA10F7">
        <w:rPr>
          <w:rFonts w:ascii="Times New Roman" w:hAnsi="Times New Roman" w:cs="Times New Roman"/>
          <w:sz w:val="28"/>
          <w:szCs w:val="28"/>
        </w:rPr>
        <w:t xml:space="preserve"> the collision frequency is same for both reactions.</w:t>
      </w:r>
    </w:p>
    <w:p w14:paraId="1EDB69B9"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14:paraId="6273937B"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sz w:val="28"/>
          <w:szCs w:val="28"/>
        </w:rPr>
        <w:t>Probability factor</w:t>
      </w:r>
      <w:r w:rsidRPr="00EA10F7">
        <w:rPr>
          <w:rFonts w:ascii="Times New Roman" w:hAnsi="Times New Roman" w:cs="Times New Roman"/>
          <w:sz w:val="28"/>
          <w:szCs w:val="28"/>
        </w:rPr>
        <w:t xml:space="preserve">: since propane has 6 primary hydrogens and 2 secondary hydrogens, the ratio is 6:2 or 3:1 </w:t>
      </w:r>
    </w:p>
    <w:p w14:paraId="06EDB525"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p>
    <w:p w14:paraId="684B0FA6"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sz w:val="28"/>
          <w:szCs w:val="28"/>
        </w:rPr>
        <w:t>Energy factor</w:t>
      </w:r>
      <w:r w:rsidRPr="00EA10F7">
        <w:rPr>
          <w:rFonts w:ascii="Times New Roman" w:hAnsi="Times New Roman" w:cs="Times New Roman"/>
          <w:sz w:val="28"/>
          <w:szCs w:val="28"/>
        </w:rPr>
        <w:t xml:space="preserve">: iso propyl free radicals are more easily formed than propyl radicals because they are more stable. Also the ease of formation can be related to the energy of activation of that radical.iso propyl free radical has smaller </w:t>
      </w:r>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act</w:t>
      </w:r>
      <w:r w:rsidRPr="00EA10F7">
        <w:rPr>
          <w:rFonts w:ascii="Times New Roman" w:hAnsi="Times New Roman" w:cs="Times New Roman"/>
          <w:sz w:val="28"/>
          <w:szCs w:val="28"/>
        </w:rPr>
        <w:t xml:space="preserve"> than propyl free radical.</w:t>
      </w:r>
    </w:p>
    <w:p w14:paraId="22A450E3"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p>
    <w:p w14:paraId="14BFD86E"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Study of chlorination of many alkanes has shown that the relative rate of abstraction of tertiary, secondary and primary hydrogens are in the ratio 5:3.8:1 with the help of these values we can predict the ratio of iso propyl halide and propyl halide.</w:t>
      </w:r>
    </w:p>
    <w:p w14:paraId="1EDE9DC6"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p>
    <w:p w14:paraId="5D57760A" w14:textId="77777777" w:rsidR="005F471A" w:rsidRPr="00EA10F7" w:rsidRDefault="005F471A" w:rsidP="005F471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7B80412" wp14:editId="3980E302">
            <wp:extent cx="4035457" cy="1310185"/>
            <wp:effectExtent l="19050" t="0" r="3143" b="0"/>
            <wp:docPr id="243" name="Picture 243" descr="C:\Users\staff\Desktop\pharmacy\4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pharmacy\4 8.JPG"/>
                    <pic:cNvPicPr>
                      <a:picLocks noChangeAspect="1" noChangeArrowheads="1"/>
                    </pic:cNvPicPr>
                  </pic:nvPicPr>
                  <pic:blipFill>
                    <a:blip r:embed="rId20"/>
                    <a:srcRect/>
                    <a:stretch>
                      <a:fillRect/>
                    </a:stretch>
                  </pic:blipFill>
                  <pic:spPr bwMode="auto">
                    <a:xfrm>
                      <a:off x="0" y="0"/>
                      <a:ext cx="4039106" cy="1311370"/>
                    </a:xfrm>
                    <a:prstGeom prst="rect">
                      <a:avLst/>
                    </a:prstGeom>
                    <a:noFill/>
                    <a:ln w="9525">
                      <a:noFill/>
                      <a:miter lim="800000"/>
                      <a:headEnd/>
                      <a:tailEnd/>
                    </a:ln>
                  </pic:spPr>
                </pic:pic>
              </a:graphicData>
            </a:graphic>
          </wp:inline>
        </w:drawing>
      </w:r>
    </w:p>
    <w:p w14:paraId="7F5857EA" w14:textId="77777777" w:rsidR="005F471A" w:rsidRDefault="005F471A" w:rsidP="005F471A">
      <w:pPr>
        <w:spacing w:line="360" w:lineRule="auto"/>
        <w:jc w:val="both"/>
        <w:rPr>
          <w:rFonts w:ascii="Times New Roman" w:hAnsi="Times New Roman" w:cs="Times New Roman"/>
          <w:b/>
          <w:sz w:val="28"/>
          <w:szCs w:val="28"/>
        </w:rPr>
      </w:pPr>
    </w:p>
    <w:p w14:paraId="7B3196A1" w14:textId="77777777" w:rsidR="005F471A" w:rsidRDefault="005F471A" w:rsidP="005F471A">
      <w:pPr>
        <w:spacing w:line="360" w:lineRule="auto"/>
        <w:jc w:val="both"/>
        <w:rPr>
          <w:rFonts w:ascii="Times New Roman" w:hAnsi="Times New Roman" w:cs="Times New Roman"/>
          <w:b/>
          <w:sz w:val="28"/>
          <w:szCs w:val="28"/>
        </w:rPr>
      </w:pPr>
    </w:p>
    <w:p w14:paraId="7D84F435" w14:textId="77777777" w:rsidR="005F471A" w:rsidRDefault="005F471A"/>
    <w:sectPr w:rsidR="005F471A">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36B4A" w14:textId="77777777" w:rsidR="005F5B75" w:rsidRDefault="005F5B75" w:rsidP="005F471A">
      <w:pPr>
        <w:spacing w:after="0" w:line="240" w:lineRule="auto"/>
      </w:pPr>
      <w:r>
        <w:separator/>
      </w:r>
    </w:p>
  </w:endnote>
  <w:endnote w:type="continuationSeparator" w:id="0">
    <w:p w14:paraId="58D12353" w14:textId="77777777" w:rsidR="005F5B75" w:rsidRDefault="005F5B75" w:rsidP="005F4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BF08" w14:textId="77777777" w:rsidR="005F471A" w:rsidRDefault="005F4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FED0" w14:textId="7B79A8C2" w:rsidR="005F471A" w:rsidRDefault="005F471A">
    <w:pPr>
      <w:pStyle w:val="Footer"/>
    </w:pPr>
    <w:r>
      <w:t>B.PHARM 2</w:t>
    </w:r>
    <w:r w:rsidRPr="005F471A">
      <w:rPr>
        <w:vertAlign w:val="superscript"/>
      </w:rPr>
      <w:t>ND</w:t>
    </w:r>
    <w:r>
      <w:t xml:space="preserve"> SEM 2024-25                                                          SUBHASREE PANIGRAHY</w:t>
    </w:r>
  </w:p>
  <w:p w14:paraId="53FBB322" w14:textId="520389D1" w:rsidR="005F471A" w:rsidRDefault="005F471A">
    <w:pPr>
      <w:pStyle w:val="Footer"/>
    </w:pPr>
    <w:r>
      <w:t xml:space="preserve">                                                                                                                         ASST. PROFESSOR</w:t>
    </w:r>
  </w:p>
  <w:p w14:paraId="11F54DF2" w14:textId="77777777" w:rsidR="005F471A" w:rsidRDefault="005F47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AE08" w14:textId="77777777" w:rsidR="005F471A" w:rsidRDefault="005F4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4D732" w14:textId="77777777" w:rsidR="005F5B75" w:rsidRDefault="005F5B75" w:rsidP="005F471A">
      <w:pPr>
        <w:spacing w:after="0" w:line="240" w:lineRule="auto"/>
      </w:pPr>
      <w:r>
        <w:separator/>
      </w:r>
    </w:p>
  </w:footnote>
  <w:footnote w:type="continuationSeparator" w:id="0">
    <w:p w14:paraId="6BEDD0BC" w14:textId="77777777" w:rsidR="005F5B75" w:rsidRDefault="005F5B75" w:rsidP="005F4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C2C9" w14:textId="28D1F56C" w:rsidR="005F471A" w:rsidRDefault="005F471A">
    <w:pPr>
      <w:pStyle w:val="Header"/>
    </w:pPr>
    <w:r>
      <w:rPr>
        <w:noProof/>
      </w:rPr>
      <w:pict w14:anchorId="4A187F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9868094" o:spid="_x0000_s1026" type="#_x0000_t136" style="position:absolute;margin-left:0;margin-top:0;width:318.15pt;height:318.15pt;rotation:315;z-index:-251655168;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85911"/>
      <w:docPartObj>
        <w:docPartGallery w:val="Page Numbers (Top of Page)"/>
        <w:docPartUnique/>
      </w:docPartObj>
    </w:sdtPr>
    <w:sdtEndPr>
      <w:rPr>
        <w:noProof/>
      </w:rPr>
    </w:sdtEndPr>
    <w:sdtContent>
      <w:p w14:paraId="313B541B" w14:textId="30B0FBC6" w:rsidR="005F471A" w:rsidRDefault="005F471A">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304BB979" w14:textId="4F30C7E9" w:rsidR="005F471A" w:rsidRDefault="005F471A">
    <w:pPr>
      <w:pStyle w:val="Header"/>
    </w:pPr>
    <w:r>
      <w:rPr>
        <w:noProof/>
      </w:rPr>
      <w:pict w14:anchorId="33F814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9868095" o:spid="_x0000_s1027" type="#_x0000_t136" style="position:absolute;margin-left:0;margin-top:0;width:318.15pt;height:318.15pt;rotation:315;z-index:-251653120;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14DF" w14:textId="6EC1DBC4" w:rsidR="005F471A" w:rsidRDefault="005F471A">
    <w:pPr>
      <w:pStyle w:val="Header"/>
    </w:pPr>
    <w:r>
      <w:rPr>
        <w:noProof/>
      </w:rPr>
      <w:pict w14:anchorId="58D141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9868093" o:spid="_x0000_s1025" type="#_x0000_t136" style="position:absolute;margin-left:0;margin-top:0;width:318.15pt;height:318.15pt;rotation:315;z-index:-251657216;mso-position-horizontal:center;mso-position-horizontal-relative:margin;mso-position-vertical:center;mso-position-vertical-relative:margin" o:allowincell="f" fillcolor="red"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AD0"/>
    <w:multiLevelType w:val="hybridMultilevel"/>
    <w:tmpl w:val="C262D3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A75D99"/>
    <w:multiLevelType w:val="hybridMultilevel"/>
    <w:tmpl w:val="A3649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221FF2"/>
    <w:multiLevelType w:val="hybridMultilevel"/>
    <w:tmpl w:val="5A7819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796EBB"/>
    <w:multiLevelType w:val="hybridMultilevel"/>
    <w:tmpl w:val="BCA6DC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4014DC"/>
    <w:multiLevelType w:val="hybridMultilevel"/>
    <w:tmpl w:val="D32603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D85EC0"/>
    <w:multiLevelType w:val="hybridMultilevel"/>
    <w:tmpl w:val="2A2AD6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5F616D"/>
    <w:multiLevelType w:val="hybridMultilevel"/>
    <w:tmpl w:val="8BD87C9E"/>
    <w:lvl w:ilvl="0" w:tplc="8DB4B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03465803">
    <w:abstractNumId w:val="3"/>
  </w:num>
  <w:num w:numId="2" w16cid:durableId="1719473669">
    <w:abstractNumId w:val="6"/>
  </w:num>
  <w:num w:numId="3" w16cid:durableId="1515413330">
    <w:abstractNumId w:val="0"/>
  </w:num>
  <w:num w:numId="4" w16cid:durableId="324893238">
    <w:abstractNumId w:val="1"/>
  </w:num>
  <w:num w:numId="5" w16cid:durableId="1572693497">
    <w:abstractNumId w:val="5"/>
  </w:num>
  <w:num w:numId="6" w16cid:durableId="1835342499">
    <w:abstractNumId w:val="4"/>
  </w:num>
  <w:num w:numId="7" w16cid:durableId="221984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1A"/>
    <w:rsid w:val="00135FB0"/>
    <w:rsid w:val="005F471A"/>
    <w:rsid w:val="005F5B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6CFD9"/>
  <w15:chartTrackingRefBased/>
  <w15:docId w15:val="{E7C93C6A-365D-41AA-91F1-879547F8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71A"/>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5F4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7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7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7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71A"/>
    <w:rPr>
      <w:rFonts w:eastAsiaTheme="majorEastAsia" w:cstheme="majorBidi"/>
      <w:color w:val="272727" w:themeColor="text1" w:themeTint="D8"/>
    </w:rPr>
  </w:style>
  <w:style w:type="paragraph" w:styleId="Title">
    <w:name w:val="Title"/>
    <w:basedOn w:val="Normal"/>
    <w:next w:val="Normal"/>
    <w:link w:val="TitleChar"/>
    <w:uiPriority w:val="10"/>
    <w:qFormat/>
    <w:rsid w:val="005F4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71A"/>
    <w:pPr>
      <w:spacing w:before="160"/>
      <w:jc w:val="center"/>
    </w:pPr>
    <w:rPr>
      <w:i/>
      <w:iCs/>
      <w:color w:val="404040" w:themeColor="text1" w:themeTint="BF"/>
    </w:rPr>
  </w:style>
  <w:style w:type="character" w:customStyle="1" w:styleId="QuoteChar">
    <w:name w:val="Quote Char"/>
    <w:basedOn w:val="DefaultParagraphFont"/>
    <w:link w:val="Quote"/>
    <w:uiPriority w:val="29"/>
    <w:rsid w:val="005F471A"/>
    <w:rPr>
      <w:i/>
      <w:iCs/>
      <w:color w:val="404040" w:themeColor="text1" w:themeTint="BF"/>
    </w:rPr>
  </w:style>
  <w:style w:type="paragraph" w:styleId="ListParagraph">
    <w:name w:val="List Paragraph"/>
    <w:basedOn w:val="Normal"/>
    <w:uiPriority w:val="34"/>
    <w:qFormat/>
    <w:rsid w:val="005F471A"/>
    <w:pPr>
      <w:ind w:left="720"/>
      <w:contextualSpacing/>
    </w:pPr>
  </w:style>
  <w:style w:type="character" w:styleId="IntenseEmphasis">
    <w:name w:val="Intense Emphasis"/>
    <w:basedOn w:val="DefaultParagraphFont"/>
    <w:uiPriority w:val="21"/>
    <w:qFormat/>
    <w:rsid w:val="005F471A"/>
    <w:rPr>
      <w:i/>
      <w:iCs/>
      <w:color w:val="0F4761" w:themeColor="accent1" w:themeShade="BF"/>
    </w:rPr>
  </w:style>
  <w:style w:type="paragraph" w:styleId="IntenseQuote">
    <w:name w:val="Intense Quote"/>
    <w:basedOn w:val="Normal"/>
    <w:next w:val="Normal"/>
    <w:link w:val="IntenseQuoteChar"/>
    <w:uiPriority w:val="30"/>
    <w:qFormat/>
    <w:rsid w:val="005F4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71A"/>
    <w:rPr>
      <w:i/>
      <w:iCs/>
      <w:color w:val="0F4761" w:themeColor="accent1" w:themeShade="BF"/>
    </w:rPr>
  </w:style>
  <w:style w:type="character" w:styleId="IntenseReference">
    <w:name w:val="Intense Reference"/>
    <w:basedOn w:val="DefaultParagraphFont"/>
    <w:uiPriority w:val="32"/>
    <w:qFormat/>
    <w:rsid w:val="005F471A"/>
    <w:rPr>
      <w:b/>
      <w:bCs/>
      <w:smallCaps/>
      <w:color w:val="0F4761" w:themeColor="accent1" w:themeShade="BF"/>
      <w:spacing w:val="5"/>
    </w:rPr>
  </w:style>
  <w:style w:type="table" w:customStyle="1" w:styleId="LightGrid-Accent11">
    <w:name w:val="Light Grid - Accent 11"/>
    <w:basedOn w:val="TableNormal"/>
    <w:uiPriority w:val="62"/>
    <w:rsid w:val="005F471A"/>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paragraph" w:styleId="Header">
    <w:name w:val="header"/>
    <w:basedOn w:val="Normal"/>
    <w:link w:val="HeaderChar"/>
    <w:uiPriority w:val="99"/>
    <w:unhideWhenUsed/>
    <w:rsid w:val="005F47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71A"/>
    <w:rPr>
      <w:kern w:val="0"/>
      <w:sz w:val="22"/>
      <w:szCs w:val="22"/>
      <w:lang w:val="en-US"/>
      <w14:ligatures w14:val="none"/>
    </w:rPr>
  </w:style>
  <w:style w:type="paragraph" w:styleId="Footer">
    <w:name w:val="footer"/>
    <w:basedOn w:val="Normal"/>
    <w:link w:val="FooterChar"/>
    <w:uiPriority w:val="99"/>
    <w:unhideWhenUsed/>
    <w:rsid w:val="005F4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71A"/>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937</Words>
  <Characters>5344</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1</cp:revision>
  <dcterms:created xsi:type="dcterms:W3CDTF">2025-09-22T08:40:00Z</dcterms:created>
  <dcterms:modified xsi:type="dcterms:W3CDTF">2025-09-22T08:43:00Z</dcterms:modified>
</cp:coreProperties>
</file>