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7C113B" w14:textId="49AA1E3C" w:rsidR="00714623" w:rsidRPr="00714623" w:rsidRDefault="00714623" w:rsidP="00714623">
      <w:pPr>
        <w:pStyle w:val="Heading1"/>
        <w:spacing w:before="0" w:line="360" w:lineRule="auto"/>
        <w:jc w:val="both"/>
        <w:rPr>
          <w:rFonts w:ascii="Times New Roman" w:hAnsi="Times New Roman" w:cs="Times New Roman"/>
          <w:color w:val="FF0000"/>
        </w:rPr>
      </w:pPr>
      <w:r w:rsidRPr="00714623">
        <w:rPr>
          <w:rFonts w:ascii="Times New Roman" w:hAnsi="Times New Roman" w:cs="Times New Roman"/>
          <w:color w:val="FF0000"/>
        </w:rPr>
        <w:t>L-6</w:t>
      </w:r>
    </w:p>
    <w:p w14:paraId="6F1B02BA" w14:textId="1281969F" w:rsidR="00714623" w:rsidRPr="00EA10F7" w:rsidRDefault="00714623" w:rsidP="00714623">
      <w:pPr>
        <w:pStyle w:val="Heading1"/>
        <w:spacing w:before="0" w:line="360" w:lineRule="auto"/>
        <w:jc w:val="both"/>
        <w:rPr>
          <w:rFonts w:ascii="Times New Roman" w:hAnsi="Times New Roman" w:cs="Times New Roman"/>
        </w:rPr>
      </w:pPr>
      <w:r w:rsidRPr="00EA10F7">
        <w:rPr>
          <w:rFonts w:ascii="Times New Roman" w:hAnsi="Times New Roman" w:cs="Times New Roman"/>
        </w:rPr>
        <w:t>Topic : conformational isomerism</w:t>
      </w:r>
    </w:p>
    <w:p w14:paraId="7A449EC8" w14:textId="77777777" w:rsidR="00714623" w:rsidRPr="00EA10F7" w:rsidRDefault="00714623" w:rsidP="00714623">
      <w:pPr>
        <w:spacing w:line="360" w:lineRule="auto"/>
        <w:jc w:val="both"/>
        <w:rPr>
          <w:rFonts w:ascii="Times New Roman" w:hAnsi="Times New Roman" w:cs="Times New Roman"/>
          <w:sz w:val="28"/>
          <w:szCs w:val="28"/>
        </w:rPr>
      </w:pPr>
      <w:r w:rsidRPr="00EA10F7">
        <w:rPr>
          <w:rFonts w:ascii="Times New Roman" w:hAnsi="Times New Roman" w:cs="Times New Roman"/>
          <w:b/>
          <w:sz w:val="28"/>
          <w:szCs w:val="28"/>
        </w:rPr>
        <w:t xml:space="preserve">Isomerism: </w:t>
      </w:r>
      <w:r w:rsidRPr="00EA10F7">
        <w:rPr>
          <w:rFonts w:ascii="Times New Roman" w:hAnsi="Times New Roman" w:cs="Times New Roman"/>
          <w:sz w:val="28"/>
          <w:szCs w:val="28"/>
        </w:rPr>
        <w:t>compounds having same molecular formula but exhibiting different physical and chemical properties are called isomers the phenomenon is called isomerism.</w:t>
      </w:r>
    </w:p>
    <w:p w14:paraId="358C4E13" w14:textId="77777777" w:rsidR="00714623" w:rsidRPr="00EA10F7" w:rsidRDefault="00714623" w:rsidP="00714623">
      <w:pPr>
        <w:spacing w:line="360" w:lineRule="auto"/>
        <w:jc w:val="both"/>
        <w:rPr>
          <w:rFonts w:ascii="Times New Roman" w:hAnsi="Times New Roman" w:cs="Times New Roman"/>
          <w:b/>
          <w:color w:val="FF0000"/>
          <w:sz w:val="28"/>
          <w:szCs w:val="28"/>
        </w:rPr>
      </w:pPr>
      <w:r w:rsidRPr="00EA10F7">
        <w:rPr>
          <w:rFonts w:ascii="Times New Roman" w:hAnsi="Times New Roman" w:cs="Times New Roman"/>
          <w:noProof/>
          <w:sz w:val="28"/>
          <w:szCs w:val="28"/>
        </w:rPr>
        <w:drawing>
          <wp:inline distT="0" distB="0" distL="0" distR="0" wp14:anchorId="5B4A79F1" wp14:editId="78EE4748">
            <wp:extent cx="5093970" cy="1424940"/>
            <wp:effectExtent l="0" t="0" r="0" b="3810"/>
            <wp:docPr id="262" name="Picture 262" descr="C:\Users\staff\Desktop\pharmacy\6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aff\Desktop\pharmacy\6 1.JPG"/>
                    <pic:cNvPicPr>
                      <a:picLocks noChangeAspect="1" noChangeArrowheads="1"/>
                    </pic:cNvPicPr>
                  </pic:nvPicPr>
                  <pic:blipFill>
                    <a:blip r:embed="rId7"/>
                    <a:srcRect/>
                    <a:stretch>
                      <a:fillRect/>
                    </a:stretch>
                  </pic:blipFill>
                  <pic:spPr bwMode="auto">
                    <a:xfrm>
                      <a:off x="0" y="0"/>
                      <a:ext cx="5113464" cy="1430393"/>
                    </a:xfrm>
                    <a:prstGeom prst="rect">
                      <a:avLst/>
                    </a:prstGeom>
                    <a:noFill/>
                    <a:ln w="9525">
                      <a:noFill/>
                      <a:miter lim="800000"/>
                      <a:headEnd/>
                      <a:tailEnd/>
                    </a:ln>
                  </pic:spPr>
                </pic:pic>
              </a:graphicData>
            </a:graphic>
          </wp:inline>
        </w:drawing>
      </w:r>
    </w:p>
    <w:p w14:paraId="629C0CA3" w14:textId="77777777" w:rsidR="00714623" w:rsidRPr="00EA10F7" w:rsidRDefault="00714623" w:rsidP="00714623">
      <w:pPr>
        <w:spacing w:line="360" w:lineRule="auto"/>
        <w:jc w:val="both"/>
        <w:rPr>
          <w:rFonts w:ascii="Times New Roman" w:hAnsi="Times New Roman" w:cs="Times New Roman"/>
          <w:sz w:val="28"/>
          <w:szCs w:val="28"/>
        </w:rPr>
      </w:pPr>
      <w:r w:rsidRPr="00EA10F7">
        <w:rPr>
          <w:rFonts w:ascii="Times New Roman" w:hAnsi="Times New Roman" w:cs="Times New Roman"/>
          <w:b/>
          <w:color w:val="FF0000"/>
          <w:sz w:val="28"/>
          <w:szCs w:val="28"/>
        </w:rPr>
        <w:t>Conformational isomerism:</w:t>
      </w:r>
    </w:p>
    <w:p w14:paraId="179DABF9" w14:textId="77777777" w:rsidR="00714623" w:rsidRPr="00EA10F7" w:rsidRDefault="00714623" w:rsidP="00714623">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Conformations can be defined as different arrangements of atoms in space which can be converted into one another by rotation around single bonds.</w:t>
      </w:r>
    </w:p>
    <w:p w14:paraId="16DB325F" w14:textId="77777777" w:rsidR="00714623" w:rsidRPr="00EA10F7" w:rsidRDefault="00714623" w:rsidP="00714623">
      <w:pPr>
        <w:pStyle w:val="ListParagraph"/>
        <w:numPr>
          <w:ilvl w:val="0"/>
          <w:numId w:val="2"/>
        </w:numPr>
        <w:spacing w:after="200"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The different arrangements are known as </w:t>
      </w:r>
      <w:r w:rsidRPr="00EA10F7">
        <w:rPr>
          <w:rFonts w:ascii="Times New Roman" w:hAnsi="Times New Roman" w:cs="Times New Roman"/>
          <w:b/>
          <w:sz w:val="28"/>
          <w:szCs w:val="28"/>
        </w:rPr>
        <w:t>conformational isomers/conformers/rotational isomers</w:t>
      </w:r>
      <w:r w:rsidRPr="00EA10F7">
        <w:rPr>
          <w:rFonts w:ascii="Times New Roman" w:hAnsi="Times New Roman" w:cs="Times New Roman"/>
          <w:sz w:val="28"/>
          <w:szCs w:val="28"/>
        </w:rPr>
        <w:t>.</w:t>
      </w:r>
    </w:p>
    <w:p w14:paraId="722821DA" w14:textId="77777777" w:rsidR="00714623" w:rsidRPr="00EA10F7" w:rsidRDefault="00714623" w:rsidP="00714623">
      <w:pPr>
        <w:pStyle w:val="ListParagraph"/>
        <w:numPr>
          <w:ilvl w:val="0"/>
          <w:numId w:val="2"/>
        </w:numPr>
        <w:spacing w:after="200" w:line="360" w:lineRule="auto"/>
        <w:jc w:val="both"/>
        <w:rPr>
          <w:rFonts w:ascii="Times New Roman" w:hAnsi="Times New Roman" w:cs="Times New Roman"/>
          <w:b/>
          <w:sz w:val="28"/>
          <w:szCs w:val="28"/>
        </w:rPr>
      </w:pPr>
      <w:r w:rsidRPr="00EA10F7">
        <w:rPr>
          <w:rFonts w:ascii="Times New Roman" w:hAnsi="Times New Roman" w:cs="Times New Roman"/>
          <w:sz w:val="28"/>
          <w:szCs w:val="28"/>
        </w:rPr>
        <w:t xml:space="preserve">The phenomenon is called </w:t>
      </w:r>
      <w:r w:rsidRPr="00EA10F7">
        <w:rPr>
          <w:rFonts w:ascii="Times New Roman" w:hAnsi="Times New Roman" w:cs="Times New Roman"/>
          <w:b/>
          <w:sz w:val="28"/>
          <w:szCs w:val="28"/>
        </w:rPr>
        <w:t>conformational isomerism</w:t>
      </w:r>
    </w:p>
    <w:p w14:paraId="08A7A302" w14:textId="77777777" w:rsidR="00714623" w:rsidRPr="00EA10F7" w:rsidRDefault="00714623" w:rsidP="00714623">
      <w:pPr>
        <w:pStyle w:val="ListParagraph"/>
        <w:numPr>
          <w:ilvl w:val="0"/>
          <w:numId w:val="2"/>
        </w:numPr>
        <w:spacing w:after="200" w:line="360" w:lineRule="auto"/>
        <w:jc w:val="both"/>
        <w:rPr>
          <w:rFonts w:ascii="Times New Roman" w:hAnsi="Times New Roman" w:cs="Times New Roman"/>
          <w:b/>
          <w:sz w:val="28"/>
          <w:szCs w:val="28"/>
        </w:rPr>
      </w:pPr>
      <w:r w:rsidRPr="00EA10F7">
        <w:rPr>
          <w:rFonts w:ascii="Times New Roman" w:hAnsi="Times New Roman" w:cs="Times New Roman"/>
          <w:sz w:val="28"/>
          <w:szCs w:val="28"/>
        </w:rPr>
        <w:t>The study of properties of conformers is called</w:t>
      </w:r>
      <w:r w:rsidRPr="00EA10F7">
        <w:rPr>
          <w:rFonts w:ascii="Times New Roman" w:hAnsi="Times New Roman" w:cs="Times New Roman"/>
          <w:b/>
          <w:sz w:val="28"/>
          <w:szCs w:val="28"/>
        </w:rPr>
        <w:t xml:space="preserve"> conformational analysis.</w:t>
      </w:r>
    </w:p>
    <w:p w14:paraId="22252C1D" w14:textId="77777777" w:rsidR="00714623" w:rsidRPr="00EA10F7" w:rsidRDefault="00714623" w:rsidP="00714623">
      <w:pPr>
        <w:spacing w:line="360" w:lineRule="auto"/>
        <w:jc w:val="both"/>
        <w:rPr>
          <w:rFonts w:ascii="Times New Roman" w:hAnsi="Times New Roman" w:cs="Times New Roman"/>
          <w:b/>
          <w:sz w:val="28"/>
          <w:szCs w:val="28"/>
        </w:rPr>
      </w:pPr>
      <w:r w:rsidRPr="00EA10F7">
        <w:rPr>
          <w:rFonts w:ascii="Times New Roman" w:hAnsi="Times New Roman" w:cs="Times New Roman"/>
          <w:b/>
          <w:sz w:val="28"/>
          <w:szCs w:val="28"/>
        </w:rPr>
        <w:t>Explanation:</w:t>
      </w:r>
    </w:p>
    <w:p w14:paraId="071A2AB5" w14:textId="77777777" w:rsidR="00714623" w:rsidRPr="00EA10F7" w:rsidRDefault="00714623" w:rsidP="00714623">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Carbon-carbon single bond in alkanes is a sigma bond formed by overlapping of sp</w:t>
      </w:r>
      <w:r w:rsidRPr="00EA10F7">
        <w:rPr>
          <w:rFonts w:ascii="Times New Roman" w:hAnsi="Times New Roman" w:cs="Times New Roman"/>
          <w:sz w:val="28"/>
          <w:szCs w:val="28"/>
          <w:vertAlign w:val="superscript"/>
        </w:rPr>
        <w:t>3</w:t>
      </w:r>
      <w:r w:rsidRPr="00EA10F7">
        <w:rPr>
          <w:rFonts w:ascii="Times New Roman" w:hAnsi="Times New Roman" w:cs="Times New Roman"/>
          <w:sz w:val="28"/>
          <w:szCs w:val="28"/>
        </w:rPr>
        <w:t xml:space="preserve"> hybrid orbital; the electron distribution in such a bond is symmetrical around the axis; so that free rotation of one carbon against the other is possible without breaking the sigma covalent bond.</w:t>
      </w:r>
    </w:p>
    <w:p w14:paraId="11E510E3" w14:textId="77777777" w:rsidR="00714623" w:rsidRPr="00EA10F7" w:rsidRDefault="00714623" w:rsidP="00714623">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Consequently such compound can have different arrangements of atoms in space which can be converted into one another by rotation around single bonds.</w:t>
      </w:r>
    </w:p>
    <w:p w14:paraId="1BC5919C" w14:textId="77777777" w:rsidR="00714623" w:rsidRPr="00EA10F7" w:rsidRDefault="00714623" w:rsidP="00714623">
      <w:pPr>
        <w:spacing w:line="360" w:lineRule="auto"/>
        <w:jc w:val="both"/>
        <w:rPr>
          <w:rFonts w:ascii="Times New Roman" w:hAnsi="Times New Roman" w:cs="Times New Roman"/>
          <w:b/>
          <w:sz w:val="28"/>
          <w:szCs w:val="28"/>
        </w:rPr>
      </w:pPr>
      <w:r w:rsidRPr="00EA10F7">
        <w:rPr>
          <w:rFonts w:ascii="Times New Roman" w:hAnsi="Times New Roman" w:cs="Times New Roman"/>
          <w:b/>
          <w:sz w:val="28"/>
          <w:szCs w:val="28"/>
        </w:rPr>
        <w:t xml:space="preserve">Conformations of ethane: </w:t>
      </w:r>
    </w:p>
    <w:p w14:paraId="056FC98B" w14:textId="77777777" w:rsidR="00714623" w:rsidRPr="00EA10F7" w:rsidRDefault="00714623" w:rsidP="00714623">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lastRenderedPageBreak/>
        <w:t>In ethane two carbon atoms are linked by a single bond and each carbon atom is further  linked to three hydrogen atoms. If one of the carbon atom is allowed to rotate about carbon-carbon single bond keeping the other carbon stationary an infinite number of arrangements are obtained.(bond lengths and bond angles are same.)</w:t>
      </w:r>
    </w:p>
    <w:p w14:paraId="2C9391FE" w14:textId="77777777" w:rsidR="00714623" w:rsidRPr="00EA10F7" w:rsidRDefault="00714623" w:rsidP="00714623">
      <w:pPr>
        <w:spacing w:line="360" w:lineRule="auto"/>
        <w:jc w:val="both"/>
        <w:rPr>
          <w:rFonts w:ascii="Times New Roman" w:hAnsi="Times New Roman" w:cs="Times New Roman"/>
          <w:sz w:val="28"/>
          <w:szCs w:val="28"/>
        </w:rPr>
      </w:pPr>
      <w:r w:rsidRPr="00EA10F7">
        <w:rPr>
          <w:rFonts w:ascii="Times New Roman" w:hAnsi="Times New Roman" w:cs="Times New Roman"/>
          <w:b/>
          <w:sz w:val="28"/>
          <w:szCs w:val="28"/>
        </w:rPr>
        <w:t>1. Newmann representation:</w:t>
      </w:r>
      <w:r w:rsidRPr="00EA10F7">
        <w:rPr>
          <w:rFonts w:ascii="Times New Roman" w:hAnsi="Times New Roman" w:cs="Times New Roman"/>
          <w:sz w:val="28"/>
          <w:szCs w:val="28"/>
        </w:rPr>
        <w:t xml:space="preserve"> this can be easily understood with the help of </w:t>
      </w:r>
      <w:r w:rsidRPr="00EA10F7">
        <w:rPr>
          <w:rFonts w:ascii="Times New Roman" w:hAnsi="Times New Roman" w:cs="Times New Roman"/>
          <w:b/>
          <w:sz w:val="28"/>
          <w:szCs w:val="28"/>
        </w:rPr>
        <w:t>newman projection formulae</w:t>
      </w:r>
      <w:r w:rsidRPr="00EA10F7">
        <w:rPr>
          <w:rFonts w:ascii="Times New Roman" w:hAnsi="Times New Roman" w:cs="Times New Roman"/>
          <w:sz w:val="28"/>
          <w:szCs w:val="28"/>
        </w:rPr>
        <w:t>. The molecule is viewed from front to back direction of carbon –carbon single bond.</w:t>
      </w:r>
    </w:p>
    <w:p w14:paraId="34549577" w14:textId="77777777" w:rsidR="00714623" w:rsidRPr="00EA10F7" w:rsidRDefault="00714623" w:rsidP="00714623">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The carbon nearer to the eye is represented by a point and the three hydrogens attached to it are shown by three longer lines at an angle of 120</w:t>
      </w:r>
      <w:r w:rsidRPr="00EA10F7">
        <w:rPr>
          <w:rFonts w:ascii="Times New Roman" w:hAnsi="Times New Roman" w:cs="Times New Roman"/>
          <w:sz w:val="28"/>
          <w:szCs w:val="28"/>
          <w:vertAlign w:val="superscript"/>
        </w:rPr>
        <w:t>0</w:t>
      </w:r>
      <w:r w:rsidRPr="00EA10F7">
        <w:rPr>
          <w:rFonts w:ascii="Times New Roman" w:hAnsi="Times New Roman" w:cs="Times New Roman"/>
          <w:sz w:val="28"/>
          <w:szCs w:val="28"/>
        </w:rPr>
        <w:t xml:space="preserve"> to one another.</w:t>
      </w:r>
    </w:p>
    <w:p w14:paraId="2BF6C80E" w14:textId="77777777" w:rsidR="00714623" w:rsidRPr="00EA10F7" w:rsidRDefault="00714623" w:rsidP="00714623">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The carbon away from the eye is represented by a circle and the three hydrogens attached to it are shown by three shorter lines at an angle of 120</w:t>
      </w:r>
      <w:r w:rsidRPr="00EA10F7">
        <w:rPr>
          <w:rFonts w:ascii="Times New Roman" w:hAnsi="Times New Roman" w:cs="Times New Roman"/>
          <w:sz w:val="28"/>
          <w:szCs w:val="28"/>
          <w:vertAlign w:val="superscript"/>
        </w:rPr>
        <w:t>0</w:t>
      </w:r>
      <w:r w:rsidRPr="00EA10F7">
        <w:rPr>
          <w:rFonts w:ascii="Times New Roman" w:hAnsi="Times New Roman" w:cs="Times New Roman"/>
          <w:sz w:val="28"/>
          <w:szCs w:val="28"/>
        </w:rPr>
        <w:t xml:space="preserve"> to one another.</w:t>
      </w:r>
    </w:p>
    <w:p w14:paraId="3565820D" w14:textId="77777777" w:rsidR="00714623" w:rsidRPr="00EA10F7" w:rsidRDefault="00714623" w:rsidP="00714623">
      <w:pPr>
        <w:spacing w:line="360" w:lineRule="auto"/>
        <w:jc w:val="both"/>
        <w:rPr>
          <w:rFonts w:ascii="Times New Roman" w:hAnsi="Times New Roman" w:cs="Times New Roman"/>
          <w:b/>
          <w:sz w:val="28"/>
          <w:szCs w:val="28"/>
        </w:rPr>
      </w:pPr>
      <w:r w:rsidRPr="00EA10F7">
        <w:rPr>
          <w:rFonts w:ascii="Times New Roman" w:hAnsi="Times New Roman" w:cs="Times New Roman"/>
          <w:b/>
          <w:sz w:val="28"/>
          <w:szCs w:val="28"/>
        </w:rPr>
        <w:t>Staggered conformation:</w:t>
      </w:r>
    </w:p>
    <w:p w14:paraId="123AF2B5" w14:textId="77777777" w:rsidR="00714623" w:rsidRPr="00EA10F7" w:rsidRDefault="00714623" w:rsidP="00714623">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The conformation, in which the h atoms of two carbons are far apart as possible, is known as staggered conformation. This is the most stable conformer because it will have least torsional strain. </w:t>
      </w:r>
    </w:p>
    <w:p w14:paraId="7A7DD641" w14:textId="77777777" w:rsidR="00714623" w:rsidRPr="00EA10F7" w:rsidRDefault="00714623" w:rsidP="00714623">
      <w:pPr>
        <w:pStyle w:val="ListParagraph"/>
        <w:numPr>
          <w:ilvl w:val="0"/>
          <w:numId w:val="3"/>
        </w:numPr>
        <w:spacing w:after="200" w:line="360" w:lineRule="auto"/>
        <w:jc w:val="both"/>
        <w:rPr>
          <w:rFonts w:ascii="Times New Roman" w:hAnsi="Times New Roman" w:cs="Times New Roman"/>
          <w:sz w:val="28"/>
          <w:szCs w:val="28"/>
        </w:rPr>
      </w:pPr>
      <w:r w:rsidRPr="00EA10F7">
        <w:rPr>
          <w:rFonts w:ascii="Times New Roman" w:hAnsi="Times New Roman" w:cs="Times New Roman"/>
          <w:sz w:val="28"/>
          <w:szCs w:val="28"/>
        </w:rPr>
        <w:t>The staggered conformation is most stable because the hydrogens and bonding pairs of electrons on adjacent carbon atoms are as far as possible. This causes minimum repulsion and this form is more abundant.</w:t>
      </w:r>
    </w:p>
    <w:p w14:paraId="489166E9" w14:textId="77777777" w:rsidR="00714623" w:rsidRPr="00EA10F7" w:rsidRDefault="00714623" w:rsidP="00714623">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Conformations of ethane:</w:t>
      </w:r>
    </w:p>
    <w:p w14:paraId="0D25D6AF" w14:textId="77777777" w:rsidR="00714623" w:rsidRPr="00EA10F7" w:rsidRDefault="00714623" w:rsidP="00714623">
      <w:pPr>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w:drawing>
          <wp:inline distT="0" distB="0" distL="0" distR="0" wp14:anchorId="303DEB6D" wp14:editId="527D6E97">
            <wp:extent cx="3129591" cy="1605312"/>
            <wp:effectExtent l="19050" t="0" r="0" b="0"/>
            <wp:docPr id="263" name="Picture 263" descr="C:\Users\staff\Desktop\pharmacy\6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taff\Desktop\pharmacy\6 2.JPG"/>
                    <pic:cNvPicPr>
                      <a:picLocks noChangeAspect="1" noChangeArrowheads="1"/>
                    </pic:cNvPicPr>
                  </pic:nvPicPr>
                  <pic:blipFill>
                    <a:blip r:embed="rId8"/>
                    <a:srcRect/>
                    <a:stretch>
                      <a:fillRect/>
                    </a:stretch>
                  </pic:blipFill>
                  <pic:spPr bwMode="auto">
                    <a:xfrm>
                      <a:off x="0" y="0"/>
                      <a:ext cx="3143303" cy="1612345"/>
                    </a:xfrm>
                    <a:prstGeom prst="rect">
                      <a:avLst/>
                    </a:prstGeom>
                    <a:noFill/>
                    <a:ln w="9525">
                      <a:noFill/>
                      <a:miter lim="800000"/>
                      <a:headEnd/>
                      <a:tailEnd/>
                    </a:ln>
                  </pic:spPr>
                </pic:pic>
              </a:graphicData>
            </a:graphic>
          </wp:inline>
        </w:drawing>
      </w:r>
    </w:p>
    <w:p w14:paraId="7FA9A979" w14:textId="77777777" w:rsidR="00714623" w:rsidRPr="00EA10F7" w:rsidRDefault="00714623" w:rsidP="00714623">
      <w:pPr>
        <w:spacing w:line="360" w:lineRule="auto"/>
        <w:jc w:val="both"/>
        <w:rPr>
          <w:rFonts w:ascii="Times New Roman" w:hAnsi="Times New Roman" w:cs="Times New Roman"/>
          <w:b/>
          <w:sz w:val="28"/>
          <w:szCs w:val="28"/>
        </w:rPr>
      </w:pPr>
      <w:r w:rsidRPr="00EA10F7">
        <w:rPr>
          <w:rFonts w:ascii="Times New Roman" w:hAnsi="Times New Roman" w:cs="Times New Roman"/>
          <w:b/>
          <w:sz w:val="28"/>
          <w:szCs w:val="28"/>
        </w:rPr>
        <w:lastRenderedPageBreak/>
        <w:t>Eclipsed conformation:</w:t>
      </w:r>
    </w:p>
    <w:p w14:paraId="2AD7861D" w14:textId="77777777" w:rsidR="00714623" w:rsidRPr="00EA10F7" w:rsidRDefault="00714623" w:rsidP="00714623">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The conformation in which the h atoms of back carbons are just behind those of front carbon is known as eclipsed conformation.</w:t>
      </w:r>
    </w:p>
    <w:p w14:paraId="2940C374" w14:textId="77777777" w:rsidR="00714623" w:rsidRPr="00EA10F7" w:rsidRDefault="00714623" w:rsidP="00714623">
      <w:pPr>
        <w:pStyle w:val="ListParagraph"/>
        <w:numPr>
          <w:ilvl w:val="0"/>
          <w:numId w:val="3"/>
        </w:numPr>
        <w:spacing w:after="200" w:line="360" w:lineRule="auto"/>
        <w:jc w:val="both"/>
        <w:rPr>
          <w:rFonts w:ascii="Times New Roman" w:hAnsi="Times New Roman" w:cs="Times New Roman"/>
          <w:sz w:val="28"/>
          <w:szCs w:val="28"/>
        </w:rPr>
      </w:pPr>
      <w:r w:rsidRPr="00EA10F7">
        <w:rPr>
          <w:rFonts w:ascii="Times New Roman" w:hAnsi="Times New Roman" w:cs="Times New Roman"/>
          <w:sz w:val="28"/>
          <w:szCs w:val="28"/>
        </w:rPr>
        <w:t>The eclipsed conformation is least stable because the hydrogens and bonding pairs of electrons on adjacent carbon atoms are as near as possible. This causes repulsion and this form is less abundant.</w:t>
      </w:r>
    </w:p>
    <w:p w14:paraId="34970678" w14:textId="77777777" w:rsidR="00714623" w:rsidRPr="00EA10F7" w:rsidRDefault="00714623" w:rsidP="00714623">
      <w:pPr>
        <w:spacing w:line="360" w:lineRule="auto"/>
        <w:jc w:val="both"/>
        <w:rPr>
          <w:rFonts w:ascii="Times New Roman" w:hAnsi="Times New Roman" w:cs="Times New Roman"/>
          <w:b/>
          <w:sz w:val="28"/>
          <w:szCs w:val="28"/>
        </w:rPr>
      </w:pPr>
      <w:r w:rsidRPr="00EA10F7">
        <w:rPr>
          <w:rFonts w:ascii="Times New Roman" w:hAnsi="Times New Roman" w:cs="Times New Roman"/>
          <w:b/>
          <w:sz w:val="28"/>
          <w:szCs w:val="28"/>
        </w:rPr>
        <w:t>Skew conformations:</w:t>
      </w:r>
    </w:p>
    <w:p w14:paraId="20DFEE75" w14:textId="77777777" w:rsidR="00714623" w:rsidRPr="00EA10F7" w:rsidRDefault="00714623" w:rsidP="00714623">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The other conformations in between these two are called skew conformations. They can be converted into one another by rotation of single bond.</w:t>
      </w:r>
    </w:p>
    <w:p w14:paraId="49CBAF35" w14:textId="77777777" w:rsidR="00714623" w:rsidRPr="00EA10F7" w:rsidRDefault="00714623" w:rsidP="00714623">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2.</w:t>
      </w:r>
      <w:r w:rsidRPr="00EA10F7">
        <w:rPr>
          <w:rFonts w:ascii="Times New Roman" w:hAnsi="Times New Roman" w:cs="Times New Roman"/>
          <w:b/>
          <w:sz w:val="28"/>
          <w:szCs w:val="28"/>
        </w:rPr>
        <w:t xml:space="preserve"> Sawhorse representation: </w:t>
      </w:r>
      <w:r w:rsidRPr="00EA10F7">
        <w:rPr>
          <w:rFonts w:ascii="Times New Roman" w:hAnsi="Times New Roman" w:cs="Times New Roman"/>
          <w:sz w:val="28"/>
          <w:szCs w:val="28"/>
        </w:rPr>
        <w:t>in this molecule is visualized slightly from above and from the right and then projected on the paper. This bond between two carbons is drawn diagonally and is a bit longer for the sake of clarity. The lower left hand carbon is taken as front carbon and upper right hand carbon is taken as back carbon.</w:t>
      </w:r>
    </w:p>
    <w:p w14:paraId="260D60A4" w14:textId="77777777" w:rsidR="00714623" w:rsidRPr="00EA10F7" w:rsidRDefault="00714623" w:rsidP="00714623">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Conformations of ethane:</w:t>
      </w:r>
    </w:p>
    <w:p w14:paraId="6A414BFE" w14:textId="77777777" w:rsidR="00714623" w:rsidRPr="00EA10F7" w:rsidRDefault="00714623" w:rsidP="00714623">
      <w:pPr>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w:drawing>
          <wp:inline distT="0" distB="0" distL="0" distR="0" wp14:anchorId="31088753" wp14:editId="2F3C4748">
            <wp:extent cx="3112339" cy="1654471"/>
            <wp:effectExtent l="19050" t="0" r="0" b="0"/>
            <wp:docPr id="264" name="Picture 264" descr="C:\Users\staff\Desktop\pharmacy\6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taff\Desktop\pharmacy\6 3.JPG"/>
                    <pic:cNvPicPr>
                      <a:picLocks noChangeAspect="1" noChangeArrowheads="1"/>
                    </pic:cNvPicPr>
                  </pic:nvPicPr>
                  <pic:blipFill>
                    <a:blip r:embed="rId9"/>
                    <a:srcRect/>
                    <a:stretch>
                      <a:fillRect/>
                    </a:stretch>
                  </pic:blipFill>
                  <pic:spPr bwMode="auto">
                    <a:xfrm>
                      <a:off x="0" y="0"/>
                      <a:ext cx="3130864" cy="1664318"/>
                    </a:xfrm>
                    <a:prstGeom prst="rect">
                      <a:avLst/>
                    </a:prstGeom>
                    <a:noFill/>
                    <a:ln w="9525">
                      <a:noFill/>
                      <a:miter lim="800000"/>
                      <a:headEnd/>
                      <a:tailEnd/>
                    </a:ln>
                  </pic:spPr>
                </pic:pic>
              </a:graphicData>
            </a:graphic>
          </wp:inline>
        </w:drawing>
      </w:r>
    </w:p>
    <w:p w14:paraId="660D3600" w14:textId="77777777" w:rsidR="00714623" w:rsidRPr="00EA10F7" w:rsidRDefault="00714623" w:rsidP="00714623">
      <w:pPr>
        <w:pStyle w:val="ListParagraph"/>
        <w:numPr>
          <w:ilvl w:val="0"/>
          <w:numId w:val="1"/>
        </w:numPr>
        <w:tabs>
          <w:tab w:val="left" w:pos="360"/>
        </w:tabs>
        <w:spacing w:after="200" w:line="360" w:lineRule="auto"/>
        <w:ind w:left="360"/>
        <w:jc w:val="both"/>
        <w:rPr>
          <w:rFonts w:ascii="Times New Roman" w:hAnsi="Times New Roman" w:cs="Times New Roman"/>
          <w:sz w:val="28"/>
          <w:szCs w:val="28"/>
        </w:rPr>
      </w:pPr>
      <w:r w:rsidRPr="00EA10F7">
        <w:rPr>
          <w:rFonts w:ascii="Times New Roman" w:hAnsi="Times New Roman" w:cs="Times New Roman"/>
          <w:sz w:val="28"/>
          <w:szCs w:val="28"/>
        </w:rPr>
        <w:t xml:space="preserve">It is found that the rotation is not completely free. Rather there exists a potential energy barrier which restricts the free rotations.this barrier is called </w:t>
      </w:r>
      <w:r w:rsidRPr="00EA10F7">
        <w:rPr>
          <w:rFonts w:ascii="Times New Roman" w:hAnsi="Times New Roman" w:cs="Times New Roman"/>
          <w:b/>
          <w:sz w:val="28"/>
          <w:szCs w:val="28"/>
        </w:rPr>
        <w:t>torsional barrier.</w:t>
      </w:r>
    </w:p>
    <w:p w14:paraId="23DD78F7" w14:textId="77777777" w:rsidR="00714623" w:rsidRPr="00EA10F7" w:rsidRDefault="00714623" w:rsidP="00714623">
      <w:pPr>
        <w:pStyle w:val="ListParagraph"/>
        <w:numPr>
          <w:ilvl w:val="0"/>
          <w:numId w:val="1"/>
        </w:numPr>
        <w:tabs>
          <w:tab w:val="left" w:pos="360"/>
        </w:tabs>
        <w:spacing w:after="200" w:line="360" w:lineRule="auto"/>
        <w:ind w:left="360"/>
        <w:jc w:val="both"/>
        <w:rPr>
          <w:rFonts w:ascii="Times New Roman" w:hAnsi="Times New Roman" w:cs="Times New Roman"/>
          <w:sz w:val="28"/>
          <w:szCs w:val="28"/>
        </w:rPr>
      </w:pPr>
      <w:r w:rsidRPr="00EA10F7">
        <w:rPr>
          <w:rFonts w:ascii="Times New Roman" w:hAnsi="Times New Roman" w:cs="Times New Roman"/>
          <w:sz w:val="28"/>
          <w:szCs w:val="28"/>
        </w:rPr>
        <w:t xml:space="preserve"> it means that molecule spend most of its time in most stable staggered conformation and spends least time in least stable eclipsed conformation.</w:t>
      </w:r>
    </w:p>
    <w:p w14:paraId="027662D7" w14:textId="77777777" w:rsidR="00714623" w:rsidRPr="00EA10F7" w:rsidRDefault="00714623" w:rsidP="00714623">
      <w:pPr>
        <w:pStyle w:val="ListParagraph"/>
        <w:numPr>
          <w:ilvl w:val="0"/>
          <w:numId w:val="1"/>
        </w:numPr>
        <w:tabs>
          <w:tab w:val="left" w:pos="360"/>
        </w:tabs>
        <w:spacing w:after="200" w:line="360" w:lineRule="auto"/>
        <w:ind w:left="360"/>
        <w:jc w:val="both"/>
        <w:rPr>
          <w:rFonts w:ascii="Times New Roman" w:hAnsi="Times New Roman" w:cs="Times New Roman"/>
          <w:sz w:val="28"/>
          <w:szCs w:val="28"/>
        </w:rPr>
      </w:pPr>
      <w:r w:rsidRPr="00EA10F7">
        <w:rPr>
          <w:rFonts w:ascii="Times New Roman" w:hAnsi="Times New Roman" w:cs="Times New Roman"/>
          <w:sz w:val="28"/>
          <w:szCs w:val="28"/>
        </w:rPr>
        <w:lastRenderedPageBreak/>
        <w:t xml:space="preserve">The difference in the potential energy is the energy required to rotate the molecule about carbon carbon bond is called </w:t>
      </w:r>
      <w:r w:rsidRPr="00EA10F7">
        <w:rPr>
          <w:rFonts w:ascii="Times New Roman" w:hAnsi="Times New Roman" w:cs="Times New Roman"/>
          <w:b/>
          <w:sz w:val="28"/>
          <w:szCs w:val="28"/>
        </w:rPr>
        <w:t>rotational or torsional energy</w:t>
      </w:r>
      <w:r w:rsidRPr="00EA10F7">
        <w:rPr>
          <w:rFonts w:ascii="Times New Roman" w:hAnsi="Times New Roman" w:cs="Times New Roman"/>
          <w:sz w:val="28"/>
          <w:szCs w:val="28"/>
        </w:rPr>
        <w:t>.</w:t>
      </w:r>
    </w:p>
    <w:p w14:paraId="12BA940C" w14:textId="77777777" w:rsidR="00714623" w:rsidRPr="00EA10F7" w:rsidRDefault="00714623" w:rsidP="00714623">
      <w:pPr>
        <w:pStyle w:val="ListParagraph"/>
        <w:tabs>
          <w:tab w:val="left" w:pos="360"/>
        </w:tabs>
        <w:spacing w:line="360" w:lineRule="auto"/>
        <w:ind w:left="360"/>
        <w:jc w:val="both"/>
        <w:rPr>
          <w:rFonts w:ascii="Times New Roman" w:hAnsi="Times New Roman" w:cs="Times New Roman"/>
          <w:sz w:val="28"/>
          <w:szCs w:val="28"/>
        </w:rPr>
      </w:pPr>
    </w:p>
    <w:p w14:paraId="1ACE3DD9" w14:textId="77777777" w:rsidR="00714623" w:rsidRPr="00EA10F7" w:rsidRDefault="00714623" w:rsidP="00714623">
      <w:pPr>
        <w:pStyle w:val="ListParagraph"/>
        <w:tabs>
          <w:tab w:val="left" w:pos="360"/>
        </w:tabs>
        <w:spacing w:line="360" w:lineRule="auto"/>
        <w:ind w:left="360"/>
        <w:jc w:val="both"/>
        <w:rPr>
          <w:rFonts w:ascii="Times New Roman" w:hAnsi="Times New Roman" w:cs="Times New Roman"/>
          <w:sz w:val="28"/>
          <w:szCs w:val="28"/>
        </w:rPr>
      </w:pPr>
      <w:r w:rsidRPr="00EA10F7">
        <w:rPr>
          <w:rFonts w:ascii="Times New Roman" w:hAnsi="Times New Roman" w:cs="Times New Roman"/>
          <w:sz w:val="28"/>
          <w:szCs w:val="28"/>
        </w:rPr>
        <w:t>The energy is not large enough to prevent rotation. Even at ordinary temperature, the energy barrier is overcome through collisions and thus, the conformations keep on changing from one to other .</w:t>
      </w:r>
    </w:p>
    <w:p w14:paraId="75275BC3" w14:textId="77777777" w:rsidR="00714623" w:rsidRPr="00EA10F7" w:rsidRDefault="00714623" w:rsidP="00714623">
      <w:pPr>
        <w:pStyle w:val="ListParagraph"/>
        <w:tabs>
          <w:tab w:val="left" w:pos="360"/>
        </w:tabs>
        <w:spacing w:line="360" w:lineRule="auto"/>
        <w:ind w:left="360"/>
        <w:jc w:val="both"/>
        <w:rPr>
          <w:rFonts w:ascii="Times New Roman" w:hAnsi="Times New Roman" w:cs="Times New Roman"/>
          <w:sz w:val="28"/>
          <w:szCs w:val="28"/>
        </w:rPr>
      </w:pPr>
      <w:r w:rsidRPr="00EA10F7">
        <w:rPr>
          <w:rFonts w:ascii="Times New Roman" w:hAnsi="Times New Roman" w:cs="Times New Roman"/>
          <w:sz w:val="28"/>
          <w:szCs w:val="28"/>
        </w:rPr>
        <w:t>It is not possible to isolate the different conformations of ethane because they are constantly inter converting.</w:t>
      </w:r>
    </w:p>
    <w:p w14:paraId="01F82EF2" w14:textId="77777777" w:rsidR="00714623" w:rsidRPr="00EA10F7" w:rsidRDefault="00714623" w:rsidP="00714623">
      <w:pPr>
        <w:pStyle w:val="ListParagraph"/>
        <w:tabs>
          <w:tab w:val="left" w:pos="360"/>
        </w:tabs>
        <w:spacing w:line="360" w:lineRule="auto"/>
        <w:ind w:left="360"/>
        <w:jc w:val="both"/>
        <w:rPr>
          <w:rFonts w:ascii="Times New Roman" w:hAnsi="Times New Roman" w:cs="Times New Roman"/>
          <w:sz w:val="28"/>
          <w:szCs w:val="28"/>
        </w:rPr>
      </w:pPr>
    </w:p>
    <w:p w14:paraId="292DAAFE" w14:textId="77777777" w:rsidR="00714623" w:rsidRPr="00EA10F7" w:rsidRDefault="00714623" w:rsidP="00714623">
      <w:pPr>
        <w:pStyle w:val="ListParagraph"/>
        <w:tabs>
          <w:tab w:val="left" w:pos="360"/>
        </w:tabs>
        <w:spacing w:line="360" w:lineRule="auto"/>
        <w:ind w:left="360"/>
        <w:jc w:val="both"/>
        <w:rPr>
          <w:rFonts w:ascii="Times New Roman" w:hAnsi="Times New Roman" w:cs="Times New Roman"/>
          <w:sz w:val="28"/>
          <w:szCs w:val="28"/>
        </w:rPr>
      </w:pPr>
      <w:r w:rsidRPr="00EA10F7">
        <w:rPr>
          <w:rFonts w:ascii="Times New Roman" w:hAnsi="Times New Roman" w:cs="Times New Roman"/>
          <w:b/>
          <w:sz w:val="28"/>
          <w:szCs w:val="28"/>
        </w:rPr>
        <w:t xml:space="preserve">Rotational or torsional energy of ethane: 12.5 </w:t>
      </w:r>
      <w:r w:rsidRPr="00EA10F7">
        <w:rPr>
          <w:rFonts w:ascii="Times New Roman" w:hAnsi="Times New Roman" w:cs="Times New Roman"/>
          <w:sz w:val="28"/>
          <w:szCs w:val="28"/>
        </w:rPr>
        <w:t>kj/mol (3 kcal/mol)</w:t>
      </w:r>
    </w:p>
    <w:p w14:paraId="5805AB24" w14:textId="77777777" w:rsidR="00714623" w:rsidRPr="00EA10F7" w:rsidRDefault="00714623" w:rsidP="00714623">
      <w:pPr>
        <w:tabs>
          <w:tab w:val="left" w:pos="360"/>
        </w:tabs>
        <w:spacing w:line="360" w:lineRule="auto"/>
        <w:jc w:val="both"/>
        <w:rPr>
          <w:rFonts w:ascii="Times New Roman" w:hAnsi="Times New Roman" w:cs="Times New Roman"/>
          <w:b/>
          <w:sz w:val="28"/>
          <w:szCs w:val="28"/>
        </w:rPr>
      </w:pPr>
      <w:r w:rsidRPr="00EA10F7">
        <w:rPr>
          <w:rFonts w:ascii="Times New Roman" w:hAnsi="Times New Roman" w:cs="Times New Roman"/>
          <w:b/>
          <w:noProof/>
          <w:sz w:val="28"/>
          <w:szCs w:val="28"/>
        </w:rPr>
        <w:drawing>
          <wp:inline distT="0" distB="0" distL="0" distR="0" wp14:anchorId="36875D9D" wp14:editId="021F1C51">
            <wp:extent cx="2720542" cy="1733909"/>
            <wp:effectExtent l="19050" t="0" r="3608" b="0"/>
            <wp:docPr id="265" name="Picture 265" descr="C:\Users\staff\Desktop\pharmacy\6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taff\Desktop\pharmacy\6 4.JPG"/>
                    <pic:cNvPicPr>
                      <a:picLocks noChangeAspect="1" noChangeArrowheads="1"/>
                    </pic:cNvPicPr>
                  </pic:nvPicPr>
                  <pic:blipFill>
                    <a:blip r:embed="rId10"/>
                    <a:srcRect/>
                    <a:stretch>
                      <a:fillRect/>
                    </a:stretch>
                  </pic:blipFill>
                  <pic:spPr bwMode="auto">
                    <a:xfrm>
                      <a:off x="0" y="0"/>
                      <a:ext cx="2744907" cy="1749438"/>
                    </a:xfrm>
                    <a:prstGeom prst="rect">
                      <a:avLst/>
                    </a:prstGeom>
                    <a:noFill/>
                    <a:ln w="9525">
                      <a:noFill/>
                      <a:miter lim="800000"/>
                      <a:headEnd/>
                      <a:tailEnd/>
                    </a:ln>
                  </pic:spPr>
                </pic:pic>
              </a:graphicData>
            </a:graphic>
          </wp:inline>
        </w:drawing>
      </w:r>
    </w:p>
    <w:p w14:paraId="225BB73E" w14:textId="77777777" w:rsidR="00714623" w:rsidRDefault="00714623" w:rsidP="00714623">
      <w:pPr>
        <w:spacing w:line="360" w:lineRule="auto"/>
        <w:jc w:val="both"/>
        <w:rPr>
          <w:rFonts w:ascii="Times New Roman" w:hAnsi="Times New Roman" w:cs="Times New Roman"/>
          <w:b/>
          <w:sz w:val="28"/>
          <w:szCs w:val="28"/>
        </w:rPr>
      </w:pPr>
    </w:p>
    <w:p w14:paraId="70D2D00A" w14:textId="77777777" w:rsidR="00714623" w:rsidRDefault="00714623" w:rsidP="00714623">
      <w:pPr>
        <w:spacing w:line="360" w:lineRule="auto"/>
        <w:jc w:val="both"/>
        <w:rPr>
          <w:rFonts w:ascii="Times New Roman" w:hAnsi="Times New Roman" w:cs="Times New Roman"/>
          <w:b/>
          <w:sz w:val="28"/>
          <w:szCs w:val="28"/>
        </w:rPr>
      </w:pPr>
    </w:p>
    <w:p w14:paraId="7AB76C15" w14:textId="77777777" w:rsidR="00714623" w:rsidRDefault="00714623" w:rsidP="00714623">
      <w:pPr>
        <w:spacing w:line="360" w:lineRule="auto"/>
        <w:jc w:val="both"/>
        <w:rPr>
          <w:rFonts w:ascii="Times New Roman" w:hAnsi="Times New Roman" w:cs="Times New Roman"/>
          <w:b/>
          <w:sz w:val="28"/>
          <w:szCs w:val="28"/>
        </w:rPr>
      </w:pPr>
    </w:p>
    <w:p w14:paraId="2BCCB6C8" w14:textId="77777777" w:rsidR="00714623" w:rsidRDefault="00714623" w:rsidP="00714623">
      <w:pPr>
        <w:spacing w:line="360" w:lineRule="auto"/>
        <w:jc w:val="both"/>
        <w:rPr>
          <w:rFonts w:ascii="Times New Roman" w:hAnsi="Times New Roman" w:cs="Times New Roman"/>
          <w:b/>
          <w:sz w:val="28"/>
          <w:szCs w:val="28"/>
        </w:rPr>
      </w:pPr>
    </w:p>
    <w:p w14:paraId="257A23BB" w14:textId="77777777" w:rsidR="00714623" w:rsidRDefault="00714623" w:rsidP="00714623">
      <w:pPr>
        <w:spacing w:line="360" w:lineRule="auto"/>
        <w:jc w:val="both"/>
        <w:rPr>
          <w:rFonts w:ascii="Times New Roman" w:hAnsi="Times New Roman" w:cs="Times New Roman"/>
          <w:b/>
          <w:sz w:val="28"/>
          <w:szCs w:val="28"/>
        </w:rPr>
      </w:pPr>
    </w:p>
    <w:p w14:paraId="3F80DF9C" w14:textId="77777777" w:rsidR="00714623" w:rsidRDefault="00714623" w:rsidP="00714623">
      <w:pPr>
        <w:spacing w:line="360" w:lineRule="auto"/>
        <w:jc w:val="both"/>
        <w:rPr>
          <w:rFonts w:ascii="Times New Roman" w:hAnsi="Times New Roman" w:cs="Times New Roman"/>
          <w:b/>
          <w:sz w:val="28"/>
          <w:szCs w:val="28"/>
        </w:rPr>
      </w:pPr>
    </w:p>
    <w:p w14:paraId="3B8C272F" w14:textId="77777777" w:rsidR="00714623" w:rsidRDefault="00714623" w:rsidP="00714623">
      <w:pPr>
        <w:spacing w:line="360" w:lineRule="auto"/>
        <w:jc w:val="both"/>
        <w:rPr>
          <w:rFonts w:ascii="Times New Roman" w:hAnsi="Times New Roman" w:cs="Times New Roman"/>
          <w:b/>
          <w:sz w:val="28"/>
          <w:szCs w:val="28"/>
        </w:rPr>
      </w:pPr>
    </w:p>
    <w:p w14:paraId="3517D836" w14:textId="77777777" w:rsidR="00714623" w:rsidRDefault="00714623" w:rsidP="00714623">
      <w:pPr>
        <w:spacing w:line="360" w:lineRule="auto"/>
        <w:jc w:val="both"/>
        <w:rPr>
          <w:rFonts w:ascii="Times New Roman" w:hAnsi="Times New Roman" w:cs="Times New Roman"/>
          <w:b/>
          <w:sz w:val="28"/>
          <w:szCs w:val="28"/>
        </w:rPr>
      </w:pPr>
    </w:p>
    <w:p w14:paraId="7DCAB507" w14:textId="77777777" w:rsidR="00714623" w:rsidRDefault="00714623" w:rsidP="00714623">
      <w:pPr>
        <w:spacing w:line="360" w:lineRule="auto"/>
        <w:jc w:val="both"/>
        <w:rPr>
          <w:rFonts w:ascii="Times New Roman" w:hAnsi="Times New Roman" w:cs="Times New Roman"/>
          <w:b/>
          <w:sz w:val="28"/>
          <w:szCs w:val="28"/>
        </w:rPr>
      </w:pPr>
    </w:p>
    <w:sectPr w:rsidR="00714623">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53B976" w14:textId="77777777" w:rsidR="002C1358" w:rsidRDefault="002C1358" w:rsidP="00714623">
      <w:pPr>
        <w:spacing w:after="0" w:line="240" w:lineRule="auto"/>
      </w:pPr>
      <w:r>
        <w:separator/>
      </w:r>
    </w:p>
  </w:endnote>
  <w:endnote w:type="continuationSeparator" w:id="0">
    <w:p w14:paraId="23CF7C50" w14:textId="77777777" w:rsidR="002C1358" w:rsidRDefault="002C1358" w:rsidP="007146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B6351" w14:textId="77777777" w:rsidR="00714623" w:rsidRDefault="007146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76883" w14:textId="1583651F" w:rsidR="00714623" w:rsidRDefault="00714623">
    <w:pPr>
      <w:pStyle w:val="Footer"/>
    </w:pPr>
    <w:r>
      <w:t>B.PHARM 2</w:t>
    </w:r>
    <w:r w:rsidRPr="00714623">
      <w:rPr>
        <w:vertAlign w:val="superscript"/>
      </w:rPr>
      <w:t>ND</w:t>
    </w:r>
    <w:r>
      <w:t xml:space="preserve"> SEM 2024-25                                                                   SUBHASREE PANIGRAHY</w:t>
    </w:r>
  </w:p>
  <w:p w14:paraId="4504E08A" w14:textId="30534B4D" w:rsidR="00714623" w:rsidRDefault="00714623">
    <w:pPr>
      <w:pStyle w:val="Footer"/>
    </w:pPr>
    <w:r>
      <w:t xml:space="preserve">                                                                                                                                 ASST. PROFESSOR</w:t>
    </w:r>
  </w:p>
  <w:p w14:paraId="06FE851A" w14:textId="77777777" w:rsidR="00714623" w:rsidRDefault="0071462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915B3" w14:textId="77777777" w:rsidR="00714623" w:rsidRDefault="007146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4D229D" w14:textId="77777777" w:rsidR="002C1358" w:rsidRDefault="002C1358" w:rsidP="00714623">
      <w:pPr>
        <w:spacing w:after="0" w:line="240" w:lineRule="auto"/>
      </w:pPr>
      <w:r>
        <w:separator/>
      </w:r>
    </w:p>
  </w:footnote>
  <w:footnote w:type="continuationSeparator" w:id="0">
    <w:p w14:paraId="03D63A7C" w14:textId="77777777" w:rsidR="002C1358" w:rsidRDefault="002C1358" w:rsidP="007146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2FEAB" w14:textId="785D0535" w:rsidR="00714623" w:rsidRDefault="00714623">
    <w:pPr>
      <w:pStyle w:val="Header"/>
    </w:pPr>
    <w:r>
      <w:rPr>
        <w:noProof/>
      </w:rPr>
      <w:pict w14:anchorId="3D7CD0A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48724954" o:spid="_x0000_s1026" type="#_x0000_t136" style="position:absolute;margin-left:0;margin-top:0;width:318.15pt;height:318.15pt;rotation:315;z-index:-251655168;mso-position-horizontal:center;mso-position-horizontal-relative:margin;mso-position-vertical:center;mso-position-vertical-relative:margin" o:allowincell="f" fillcolor="red" stroked="f">
          <v:fill opacity=".5"/>
          <v:textpath style="font-family:&quot;Calibri&quot;;font-size:1pt" string="RCP"/>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6354309"/>
      <w:docPartObj>
        <w:docPartGallery w:val="Page Numbers (Top of Page)"/>
        <w:docPartUnique/>
      </w:docPartObj>
    </w:sdtPr>
    <w:sdtEndPr>
      <w:rPr>
        <w:noProof/>
      </w:rPr>
    </w:sdtEndPr>
    <w:sdtContent>
      <w:p w14:paraId="4540EA87" w14:textId="38FDB49F" w:rsidR="00714623" w:rsidRDefault="00714623">
        <w:pPr>
          <w:pStyle w:val="Header"/>
        </w:pPr>
        <w:r>
          <w:fldChar w:fldCharType="begin"/>
        </w:r>
        <w:r>
          <w:instrText xml:space="preserve"> PAGE   \* MERGEFORMAT </w:instrText>
        </w:r>
        <w:r>
          <w:fldChar w:fldCharType="separate"/>
        </w:r>
        <w:r>
          <w:rPr>
            <w:noProof/>
          </w:rPr>
          <w:t>2</w:t>
        </w:r>
        <w:r>
          <w:rPr>
            <w:noProof/>
          </w:rPr>
          <w:fldChar w:fldCharType="end"/>
        </w:r>
        <w:r>
          <w:rPr>
            <w:noProof/>
          </w:rPr>
          <w:t xml:space="preserve">                                                                                                                         RAGHU COLLEGE OF PHARMACY</w:t>
        </w:r>
      </w:p>
    </w:sdtContent>
  </w:sdt>
  <w:p w14:paraId="06712D00" w14:textId="70C487FA" w:rsidR="00714623" w:rsidRDefault="00714623">
    <w:pPr>
      <w:pStyle w:val="Header"/>
    </w:pPr>
    <w:r>
      <w:rPr>
        <w:noProof/>
      </w:rPr>
      <w:pict w14:anchorId="0AE7917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48724955" o:spid="_x0000_s1027" type="#_x0000_t136" style="position:absolute;margin-left:0;margin-top:0;width:318.15pt;height:318.15pt;rotation:315;z-index:-251653120;mso-position-horizontal:center;mso-position-horizontal-relative:margin;mso-position-vertical:center;mso-position-vertical-relative:margin" o:allowincell="f" fillcolor="red" stroked="f">
          <v:fill opacity=".5"/>
          <v:textpath style="font-family:&quot;Calibri&quot;;font-size:1pt" string="RCP"/>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79748" w14:textId="5095B4A5" w:rsidR="00714623" w:rsidRDefault="00714623">
    <w:pPr>
      <w:pStyle w:val="Header"/>
    </w:pPr>
    <w:r>
      <w:rPr>
        <w:noProof/>
      </w:rPr>
      <w:pict w14:anchorId="6EB5D41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48724953" o:spid="_x0000_s1025" type="#_x0000_t136" style="position:absolute;margin-left:0;margin-top:0;width:318.15pt;height:318.15pt;rotation:315;z-index:-251657216;mso-position-horizontal:center;mso-position-horizontal-relative:margin;mso-position-vertical:center;mso-position-vertical-relative:margin" o:allowincell="f" fillcolor="red" stroked="f">
          <v:fill opacity=".5"/>
          <v:textpath style="font-family:&quot;Calibri&quot;;font-size:1pt" string="RCP"/>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0A4706"/>
    <w:multiLevelType w:val="hybridMultilevel"/>
    <w:tmpl w:val="C868C7A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92D42FF"/>
    <w:multiLevelType w:val="hybridMultilevel"/>
    <w:tmpl w:val="8B0A8A38"/>
    <w:lvl w:ilvl="0" w:tplc="0409000B">
      <w:start w:val="1"/>
      <w:numFmt w:val="bullet"/>
      <w:lvlText w:val=""/>
      <w:lvlJc w:val="left"/>
      <w:pPr>
        <w:ind w:left="1470" w:hanging="360"/>
      </w:pPr>
      <w:rPr>
        <w:rFonts w:ascii="Wingdings" w:hAnsi="Wingdings" w:hint="default"/>
      </w:rPr>
    </w:lvl>
    <w:lvl w:ilvl="1" w:tplc="04090003" w:tentative="1">
      <w:start w:val="1"/>
      <w:numFmt w:val="bullet"/>
      <w:lvlText w:val="o"/>
      <w:lvlJc w:val="left"/>
      <w:pPr>
        <w:ind w:left="2190" w:hanging="360"/>
      </w:pPr>
      <w:rPr>
        <w:rFonts w:ascii="Courier New" w:hAnsi="Courier New" w:cs="Courier New" w:hint="default"/>
      </w:rPr>
    </w:lvl>
    <w:lvl w:ilvl="2" w:tplc="04090005" w:tentative="1">
      <w:start w:val="1"/>
      <w:numFmt w:val="bullet"/>
      <w:lvlText w:val=""/>
      <w:lvlJc w:val="left"/>
      <w:pPr>
        <w:ind w:left="2910" w:hanging="360"/>
      </w:pPr>
      <w:rPr>
        <w:rFonts w:ascii="Wingdings" w:hAnsi="Wingdings" w:hint="default"/>
      </w:rPr>
    </w:lvl>
    <w:lvl w:ilvl="3" w:tplc="04090001" w:tentative="1">
      <w:start w:val="1"/>
      <w:numFmt w:val="bullet"/>
      <w:lvlText w:val=""/>
      <w:lvlJc w:val="left"/>
      <w:pPr>
        <w:ind w:left="3630" w:hanging="360"/>
      </w:pPr>
      <w:rPr>
        <w:rFonts w:ascii="Symbol" w:hAnsi="Symbol" w:hint="default"/>
      </w:rPr>
    </w:lvl>
    <w:lvl w:ilvl="4" w:tplc="04090003" w:tentative="1">
      <w:start w:val="1"/>
      <w:numFmt w:val="bullet"/>
      <w:lvlText w:val="o"/>
      <w:lvlJc w:val="left"/>
      <w:pPr>
        <w:ind w:left="4350" w:hanging="360"/>
      </w:pPr>
      <w:rPr>
        <w:rFonts w:ascii="Courier New" w:hAnsi="Courier New" w:cs="Courier New" w:hint="default"/>
      </w:rPr>
    </w:lvl>
    <w:lvl w:ilvl="5" w:tplc="04090005" w:tentative="1">
      <w:start w:val="1"/>
      <w:numFmt w:val="bullet"/>
      <w:lvlText w:val=""/>
      <w:lvlJc w:val="left"/>
      <w:pPr>
        <w:ind w:left="5070" w:hanging="360"/>
      </w:pPr>
      <w:rPr>
        <w:rFonts w:ascii="Wingdings" w:hAnsi="Wingdings" w:hint="default"/>
      </w:rPr>
    </w:lvl>
    <w:lvl w:ilvl="6" w:tplc="04090001" w:tentative="1">
      <w:start w:val="1"/>
      <w:numFmt w:val="bullet"/>
      <w:lvlText w:val=""/>
      <w:lvlJc w:val="left"/>
      <w:pPr>
        <w:ind w:left="5790" w:hanging="360"/>
      </w:pPr>
      <w:rPr>
        <w:rFonts w:ascii="Symbol" w:hAnsi="Symbol" w:hint="default"/>
      </w:rPr>
    </w:lvl>
    <w:lvl w:ilvl="7" w:tplc="04090003" w:tentative="1">
      <w:start w:val="1"/>
      <w:numFmt w:val="bullet"/>
      <w:lvlText w:val="o"/>
      <w:lvlJc w:val="left"/>
      <w:pPr>
        <w:ind w:left="6510" w:hanging="360"/>
      </w:pPr>
      <w:rPr>
        <w:rFonts w:ascii="Courier New" w:hAnsi="Courier New" w:cs="Courier New" w:hint="default"/>
      </w:rPr>
    </w:lvl>
    <w:lvl w:ilvl="8" w:tplc="04090005" w:tentative="1">
      <w:start w:val="1"/>
      <w:numFmt w:val="bullet"/>
      <w:lvlText w:val=""/>
      <w:lvlJc w:val="left"/>
      <w:pPr>
        <w:ind w:left="7230" w:hanging="360"/>
      </w:pPr>
      <w:rPr>
        <w:rFonts w:ascii="Wingdings" w:hAnsi="Wingdings" w:hint="default"/>
      </w:rPr>
    </w:lvl>
  </w:abstractNum>
  <w:abstractNum w:abstractNumId="2" w15:restartNumberingAfterBreak="0">
    <w:nsid w:val="6AEC2F5F"/>
    <w:multiLevelType w:val="hybridMultilevel"/>
    <w:tmpl w:val="6264FE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78B59E8"/>
    <w:multiLevelType w:val="hybridMultilevel"/>
    <w:tmpl w:val="A61E80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20069637">
    <w:abstractNumId w:val="1"/>
  </w:num>
  <w:num w:numId="2" w16cid:durableId="1332561493">
    <w:abstractNumId w:val="0"/>
  </w:num>
  <w:num w:numId="3" w16cid:durableId="1228493723">
    <w:abstractNumId w:val="2"/>
  </w:num>
  <w:num w:numId="4" w16cid:durableId="18670219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623"/>
    <w:rsid w:val="00135FB0"/>
    <w:rsid w:val="002C1358"/>
    <w:rsid w:val="0071462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E8A38A"/>
  <w15:chartTrackingRefBased/>
  <w15:docId w15:val="{63CC5151-37D4-4ADD-8BC3-2643EB33A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4623"/>
    <w:pPr>
      <w:spacing w:line="259" w:lineRule="auto"/>
    </w:pPr>
    <w:rPr>
      <w:kern w:val="0"/>
      <w:sz w:val="22"/>
      <w:szCs w:val="22"/>
      <w:lang w:val="en-US"/>
      <w14:ligatures w14:val="none"/>
    </w:rPr>
  </w:style>
  <w:style w:type="paragraph" w:styleId="Heading1">
    <w:name w:val="heading 1"/>
    <w:basedOn w:val="Normal"/>
    <w:next w:val="Normal"/>
    <w:link w:val="Heading1Char"/>
    <w:uiPriority w:val="9"/>
    <w:qFormat/>
    <w:rsid w:val="007146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146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1462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1462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1462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1462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462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462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462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462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1462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1462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1462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1462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146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46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46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4623"/>
    <w:rPr>
      <w:rFonts w:eastAsiaTheme="majorEastAsia" w:cstheme="majorBidi"/>
      <w:color w:val="272727" w:themeColor="text1" w:themeTint="D8"/>
    </w:rPr>
  </w:style>
  <w:style w:type="paragraph" w:styleId="Title">
    <w:name w:val="Title"/>
    <w:basedOn w:val="Normal"/>
    <w:next w:val="Normal"/>
    <w:link w:val="TitleChar"/>
    <w:uiPriority w:val="10"/>
    <w:qFormat/>
    <w:rsid w:val="007146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46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462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146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4623"/>
    <w:pPr>
      <w:spacing w:before="160"/>
      <w:jc w:val="center"/>
    </w:pPr>
    <w:rPr>
      <w:i/>
      <w:iCs/>
      <w:color w:val="404040" w:themeColor="text1" w:themeTint="BF"/>
    </w:rPr>
  </w:style>
  <w:style w:type="character" w:customStyle="1" w:styleId="QuoteChar">
    <w:name w:val="Quote Char"/>
    <w:basedOn w:val="DefaultParagraphFont"/>
    <w:link w:val="Quote"/>
    <w:uiPriority w:val="29"/>
    <w:rsid w:val="00714623"/>
    <w:rPr>
      <w:i/>
      <w:iCs/>
      <w:color w:val="404040" w:themeColor="text1" w:themeTint="BF"/>
    </w:rPr>
  </w:style>
  <w:style w:type="paragraph" w:styleId="ListParagraph">
    <w:name w:val="List Paragraph"/>
    <w:basedOn w:val="Normal"/>
    <w:uiPriority w:val="34"/>
    <w:qFormat/>
    <w:rsid w:val="00714623"/>
    <w:pPr>
      <w:ind w:left="720"/>
      <w:contextualSpacing/>
    </w:pPr>
  </w:style>
  <w:style w:type="character" w:styleId="IntenseEmphasis">
    <w:name w:val="Intense Emphasis"/>
    <w:basedOn w:val="DefaultParagraphFont"/>
    <w:uiPriority w:val="21"/>
    <w:qFormat/>
    <w:rsid w:val="00714623"/>
    <w:rPr>
      <w:i/>
      <w:iCs/>
      <w:color w:val="0F4761" w:themeColor="accent1" w:themeShade="BF"/>
    </w:rPr>
  </w:style>
  <w:style w:type="paragraph" w:styleId="IntenseQuote">
    <w:name w:val="Intense Quote"/>
    <w:basedOn w:val="Normal"/>
    <w:next w:val="Normal"/>
    <w:link w:val="IntenseQuoteChar"/>
    <w:uiPriority w:val="30"/>
    <w:qFormat/>
    <w:rsid w:val="007146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14623"/>
    <w:rPr>
      <w:i/>
      <w:iCs/>
      <w:color w:val="0F4761" w:themeColor="accent1" w:themeShade="BF"/>
    </w:rPr>
  </w:style>
  <w:style w:type="character" w:styleId="IntenseReference">
    <w:name w:val="Intense Reference"/>
    <w:basedOn w:val="DefaultParagraphFont"/>
    <w:uiPriority w:val="32"/>
    <w:qFormat/>
    <w:rsid w:val="00714623"/>
    <w:rPr>
      <w:b/>
      <w:bCs/>
      <w:smallCaps/>
      <w:color w:val="0F4761" w:themeColor="accent1" w:themeShade="BF"/>
      <w:spacing w:val="5"/>
    </w:rPr>
  </w:style>
  <w:style w:type="paragraph" w:styleId="Header">
    <w:name w:val="header"/>
    <w:basedOn w:val="Normal"/>
    <w:link w:val="HeaderChar"/>
    <w:uiPriority w:val="99"/>
    <w:unhideWhenUsed/>
    <w:rsid w:val="007146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4623"/>
    <w:rPr>
      <w:kern w:val="0"/>
      <w:sz w:val="22"/>
      <w:szCs w:val="22"/>
      <w:lang w:val="en-US"/>
      <w14:ligatures w14:val="none"/>
    </w:rPr>
  </w:style>
  <w:style w:type="paragraph" w:styleId="Footer">
    <w:name w:val="footer"/>
    <w:basedOn w:val="Normal"/>
    <w:link w:val="FooterChar"/>
    <w:uiPriority w:val="99"/>
    <w:unhideWhenUsed/>
    <w:rsid w:val="007146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4623"/>
    <w:rPr>
      <w:kern w:val="0"/>
      <w:sz w:val="22"/>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609</Words>
  <Characters>3477</Characters>
  <Application>Microsoft Office Word</Application>
  <DocSecurity>0</DocSecurity>
  <Lines>28</Lines>
  <Paragraphs>8</Paragraphs>
  <ScaleCrop>false</ScaleCrop>
  <Company/>
  <LinksUpToDate>false</LinksUpToDate>
  <CharactersWithSpaces>4078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SUBHASREE PANIGRAHY</dc:creator>
  <cp:keywords/>
  <dc:description/>
  <cp:lastModifiedBy>SUBHASREE PANIGRAHY</cp:lastModifiedBy>
  <cp:revision>1</cp:revision>
  <dcterms:created xsi:type="dcterms:W3CDTF">2025-09-22T08:16:00Z</dcterms:created>
  <dcterms:modified xsi:type="dcterms:W3CDTF">2025-09-22T08:25:00Z</dcterms:modified>
</cp:coreProperties>
</file>