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A510B" w:rsidRPr="00DB570F" w:rsidRDefault="00B22F44" w:rsidP="00DB570F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 xml:space="preserve"> COMPUTER APPLICATIONS IN PHARMACY</w:t>
      </w:r>
      <w:r w:rsidR="009517CE">
        <w:rPr>
          <w:rFonts w:ascii="Times New Roman" w:hAnsi="Times New Roman" w:cs="Times New Roman"/>
          <w:b/>
          <w:sz w:val="28"/>
          <w:szCs w:val="28"/>
          <w:u w:val="single"/>
        </w:rPr>
        <w:t>-</w:t>
      </w:r>
      <w:r>
        <w:rPr>
          <w:rFonts w:ascii="Times New Roman" w:hAnsi="Times New Roman" w:cs="Times New Roman"/>
          <w:b/>
          <w:sz w:val="28"/>
          <w:szCs w:val="28"/>
          <w:u w:val="single"/>
        </w:rPr>
        <w:t xml:space="preserve"> BP205</w:t>
      </w:r>
      <w:r w:rsidR="00DB570F" w:rsidRPr="00DB570F">
        <w:rPr>
          <w:rFonts w:ascii="Times New Roman" w:hAnsi="Times New Roman" w:cs="Times New Roman"/>
          <w:b/>
          <w:sz w:val="28"/>
          <w:szCs w:val="28"/>
          <w:u w:val="single"/>
        </w:rPr>
        <w:t>T</w:t>
      </w:r>
    </w:p>
    <w:p w:rsidR="00DB570F" w:rsidRDefault="00DB570F"/>
    <w:p w:rsidR="00DB570F" w:rsidRPr="00DA1A81" w:rsidRDefault="00B22F44" w:rsidP="00B22F4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UNIT: 3 </w:t>
      </w:r>
      <w:r w:rsidR="00DA1A81" w:rsidRPr="00DA1A81">
        <w:rPr>
          <w:rFonts w:ascii="Times New Roman" w:hAnsi="Times New Roman" w:cs="Times New Roman"/>
          <w:sz w:val="24"/>
          <w:szCs w:val="24"/>
        </w:rPr>
        <w:t>(</w:t>
      </w:r>
      <w:r>
        <w:rPr>
          <w:rFonts w:ascii="Times New Roman" w:hAnsi="Times New Roman" w:cs="Times New Roman"/>
          <w:sz w:val="24"/>
          <w:szCs w:val="24"/>
        </w:rPr>
        <w:t>APPLICATIONS OF COMPUTERS IN PHARMACY</w:t>
      </w:r>
      <w:r w:rsidR="00DA1A81" w:rsidRPr="00DA1A81">
        <w:rPr>
          <w:rFonts w:ascii="Times New Roman" w:hAnsi="Times New Roman" w:cs="Times New Roman"/>
          <w:sz w:val="24"/>
          <w:szCs w:val="24"/>
        </w:rPr>
        <w:t>)</w:t>
      </w:r>
      <w:r w:rsidR="00DA1A81" w:rsidRPr="00DA1A81">
        <w:rPr>
          <w:rFonts w:ascii="Times New Roman" w:hAnsi="Times New Roman" w:cs="Times New Roman"/>
          <w:sz w:val="24"/>
          <w:szCs w:val="24"/>
        </w:rPr>
        <w:tab/>
      </w:r>
      <w:r w:rsidR="00DA1A81" w:rsidRPr="00DA1A81">
        <w:rPr>
          <w:rFonts w:ascii="Times New Roman" w:hAnsi="Times New Roman" w:cs="Times New Roman"/>
          <w:sz w:val="24"/>
          <w:szCs w:val="24"/>
        </w:rPr>
        <w:tab/>
      </w:r>
    </w:p>
    <w:p w:rsidR="00DB570F" w:rsidRDefault="00DB570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CLASS:</w:t>
      </w:r>
      <w:r w:rsidR="00B22F44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1</w:t>
      </w:r>
      <w:r w:rsidR="00A77994">
        <w:rPr>
          <w:rFonts w:ascii="Times New Roman" w:hAnsi="Times New Roman" w:cs="Times New Roman"/>
          <w:sz w:val="24"/>
          <w:szCs w:val="24"/>
        </w:rPr>
        <w:t>4</w:t>
      </w:r>
      <w:bookmarkStart w:id="0" w:name="_GoBack"/>
      <w:bookmarkEnd w:id="0"/>
    </w:p>
    <w:p w:rsidR="00997E8F" w:rsidRDefault="00997E8F" w:rsidP="00997E8F">
      <w:pPr>
        <w:rPr>
          <w:rFonts w:ascii="Times New Roman" w:hAnsi="Times New Roman" w:cs="Times New Roman"/>
          <w:sz w:val="24"/>
          <w:szCs w:val="24"/>
        </w:rPr>
      </w:pPr>
    </w:p>
    <w:p w:rsidR="00D43D7E" w:rsidRPr="00AF052D" w:rsidRDefault="00DA1A81" w:rsidP="00997E8F">
      <w:pPr>
        <w:jc w:val="center"/>
        <w:rPr>
          <w:rFonts w:ascii="Times New Roman" w:hAnsi="Times New Roman" w:cs="Times New Roman"/>
          <w:b/>
          <w:color w:val="FF0000"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TOPIC: </w:t>
      </w:r>
      <w:r w:rsidR="00A77994">
        <w:rPr>
          <w:rFonts w:ascii="Times New Roman" w:hAnsi="Times New Roman" w:cs="Times New Roman"/>
          <w:b/>
          <w:color w:val="FF0000"/>
          <w:sz w:val="24"/>
          <w:szCs w:val="24"/>
          <w:u w:val="single"/>
        </w:rPr>
        <w:t>PHARMACOKINETICS</w:t>
      </w:r>
    </w:p>
    <w:p w:rsidR="00D43D7E" w:rsidRPr="00AF052D" w:rsidRDefault="00D43D7E" w:rsidP="00D43D7E">
      <w:pPr>
        <w:rPr>
          <w:rFonts w:ascii="Times New Roman" w:hAnsi="Times New Roman" w:cs="Times New Roman"/>
          <w:color w:val="FF0000"/>
          <w:sz w:val="24"/>
          <w:szCs w:val="24"/>
          <w:u w:val="single"/>
        </w:rPr>
      </w:pPr>
    </w:p>
    <w:p w:rsidR="00D43D7E" w:rsidRPr="00D43D7E" w:rsidRDefault="00D43D7E" w:rsidP="00D43D7E">
      <w:pPr>
        <w:rPr>
          <w:rFonts w:ascii="Times New Roman" w:hAnsi="Times New Roman" w:cs="Times New Roman"/>
          <w:sz w:val="24"/>
          <w:szCs w:val="24"/>
        </w:rPr>
      </w:pPr>
    </w:p>
    <w:p w:rsidR="00A77994" w:rsidRPr="00A77994" w:rsidRDefault="00A77994" w:rsidP="00A77994">
      <w:pPr>
        <w:jc w:val="both"/>
        <w:rPr>
          <w:rFonts w:ascii="Times New Roman" w:hAnsi="Times New Roman" w:cs="Times New Roman"/>
          <w:b/>
          <w:sz w:val="24"/>
          <w:szCs w:val="24"/>
          <w:lang w:val="en-IN"/>
        </w:rPr>
      </w:pPr>
      <w:r w:rsidRPr="00A77994">
        <w:rPr>
          <w:rFonts w:ascii="Times New Roman" w:hAnsi="Times New Roman" w:cs="Times New Roman"/>
          <w:bCs/>
          <w:sz w:val="24"/>
          <w:szCs w:val="24"/>
          <w:lang w:val="en-IN"/>
        </w:rPr>
        <w:t>S</w:t>
      </w:r>
      <w:r w:rsidRPr="00A77994">
        <w:rPr>
          <w:rFonts w:ascii="Times New Roman" w:hAnsi="Times New Roman" w:cs="Times New Roman"/>
          <w:bCs/>
          <w:sz w:val="24"/>
          <w:szCs w:val="24"/>
          <w:lang w:val="en-IN"/>
        </w:rPr>
        <w:t>ometimes described as what the body does to a drug, refers to the</w:t>
      </w:r>
      <w:r>
        <w:rPr>
          <w:rFonts w:ascii="Times New Roman" w:hAnsi="Times New Roman" w:cs="Times New Roman"/>
          <w:b/>
          <w:sz w:val="24"/>
          <w:szCs w:val="24"/>
          <w:lang w:val="en-IN"/>
        </w:rPr>
        <w:t xml:space="preserve"> </w:t>
      </w:r>
      <w:r w:rsidRPr="00A77994">
        <w:rPr>
          <w:rFonts w:ascii="Times New Roman" w:hAnsi="Times New Roman" w:cs="Times New Roman"/>
          <w:bCs/>
          <w:sz w:val="24"/>
          <w:szCs w:val="24"/>
          <w:lang w:val="en-IN"/>
        </w:rPr>
        <w:t>movement of drug into, through, and out of the body—the</w:t>
      </w:r>
      <w:r>
        <w:rPr>
          <w:rFonts w:ascii="Times New Roman" w:hAnsi="Times New Roman" w:cs="Times New Roman"/>
          <w:b/>
          <w:sz w:val="24"/>
          <w:szCs w:val="24"/>
          <w:lang w:val="en-IN"/>
        </w:rPr>
        <w:t xml:space="preserve"> </w:t>
      </w:r>
      <w:r w:rsidRPr="00A77994">
        <w:rPr>
          <w:rFonts w:ascii="Times New Roman" w:hAnsi="Times New Roman" w:cs="Times New Roman"/>
          <w:bCs/>
          <w:sz w:val="24"/>
          <w:szCs w:val="24"/>
          <w:lang w:val="en-IN"/>
        </w:rPr>
        <w:t>time course of its absorption, bioavailability, distribution, metabolism, and</w:t>
      </w:r>
      <w:r>
        <w:rPr>
          <w:rFonts w:ascii="Times New Roman" w:hAnsi="Times New Roman" w:cs="Times New Roman"/>
          <w:b/>
          <w:sz w:val="24"/>
          <w:szCs w:val="24"/>
          <w:lang w:val="en-IN"/>
        </w:rPr>
        <w:t xml:space="preserve"> </w:t>
      </w:r>
      <w:r w:rsidRPr="00A77994">
        <w:rPr>
          <w:rFonts w:ascii="Times New Roman" w:hAnsi="Times New Roman" w:cs="Times New Roman"/>
          <w:bCs/>
          <w:sz w:val="24"/>
          <w:szCs w:val="24"/>
          <w:lang w:val="en-IN"/>
        </w:rPr>
        <w:t>excretion.</w:t>
      </w:r>
      <w:r>
        <w:rPr>
          <w:rFonts w:ascii="Times New Roman" w:hAnsi="Times New Roman" w:cs="Times New Roman"/>
          <w:b/>
          <w:sz w:val="24"/>
          <w:szCs w:val="24"/>
          <w:lang w:val="en-IN"/>
        </w:rPr>
        <w:t xml:space="preserve"> </w:t>
      </w:r>
      <w:r w:rsidRPr="00A77994">
        <w:rPr>
          <w:rFonts w:ascii="Times New Roman" w:hAnsi="Times New Roman" w:cs="Times New Roman"/>
          <w:bCs/>
          <w:sz w:val="24"/>
          <w:szCs w:val="24"/>
          <w:lang w:val="en-IN"/>
        </w:rPr>
        <w:t>Pharmacodynamics, described as what a drug does to the body, involves receptor</w:t>
      </w:r>
      <w:r>
        <w:rPr>
          <w:rFonts w:ascii="Times New Roman" w:hAnsi="Times New Roman" w:cs="Times New Roman"/>
          <w:b/>
          <w:sz w:val="24"/>
          <w:szCs w:val="24"/>
          <w:lang w:val="en-IN"/>
        </w:rPr>
        <w:t xml:space="preserve"> </w:t>
      </w:r>
      <w:r w:rsidRPr="00A77994">
        <w:rPr>
          <w:rFonts w:ascii="Times New Roman" w:hAnsi="Times New Roman" w:cs="Times New Roman"/>
          <w:bCs/>
          <w:sz w:val="24"/>
          <w:szCs w:val="24"/>
          <w:lang w:val="en-IN"/>
        </w:rPr>
        <w:t>binding, postreceptor effects, and chemical interactions. Drug pharmacokinetics</w:t>
      </w:r>
      <w:r>
        <w:rPr>
          <w:rFonts w:ascii="Times New Roman" w:hAnsi="Times New Roman" w:cs="Times New Roman"/>
          <w:b/>
          <w:sz w:val="24"/>
          <w:szCs w:val="24"/>
          <w:lang w:val="en-IN"/>
        </w:rPr>
        <w:t xml:space="preserve"> </w:t>
      </w:r>
      <w:r w:rsidRPr="00A77994">
        <w:rPr>
          <w:rFonts w:ascii="Times New Roman" w:hAnsi="Times New Roman" w:cs="Times New Roman"/>
          <w:bCs/>
          <w:sz w:val="24"/>
          <w:szCs w:val="24"/>
          <w:lang w:val="en-IN"/>
        </w:rPr>
        <w:t>determines the onset, duration, and intensity of a drug’s effect. Formulas relating these</w:t>
      </w:r>
      <w:r>
        <w:rPr>
          <w:rFonts w:ascii="Times New Roman" w:hAnsi="Times New Roman" w:cs="Times New Roman"/>
          <w:b/>
          <w:sz w:val="24"/>
          <w:szCs w:val="24"/>
          <w:lang w:val="en-IN"/>
        </w:rPr>
        <w:t xml:space="preserve"> </w:t>
      </w:r>
      <w:r w:rsidRPr="00A77994">
        <w:rPr>
          <w:rFonts w:ascii="Times New Roman" w:hAnsi="Times New Roman" w:cs="Times New Roman"/>
          <w:bCs/>
          <w:sz w:val="24"/>
          <w:szCs w:val="24"/>
          <w:lang w:val="en-IN"/>
        </w:rPr>
        <w:t>processes summarize the pharmacokinetic behavior of most drugs.</w:t>
      </w:r>
      <w:r>
        <w:rPr>
          <w:rFonts w:ascii="Times New Roman" w:hAnsi="Times New Roman" w:cs="Times New Roman"/>
          <w:b/>
          <w:sz w:val="24"/>
          <w:szCs w:val="24"/>
          <w:lang w:val="en-IN"/>
        </w:rPr>
        <w:t xml:space="preserve"> </w:t>
      </w:r>
      <w:r w:rsidRPr="00A77994">
        <w:rPr>
          <w:rFonts w:ascii="Times New Roman" w:hAnsi="Times New Roman" w:cs="Times New Roman"/>
          <w:bCs/>
          <w:sz w:val="24"/>
          <w:szCs w:val="24"/>
          <w:lang w:val="en-IN"/>
        </w:rPr>
        <w:t>Pharmacokinetics of a drug depends on patient-related factors as well as on the drug’s</w:t>
      </w:r>
      <w:r>
        <w:rPr>
          <w:rFonts w:ascii="Times New Roman" w:hAnsi="Times New Roman" w:cs="Times New Roman"/>
          <w:b/>
          <w:sz w:val="24"/>
          <w:szCs w:val="24"/>
          <w:lang w:val="en-IN"/>
        </w:rPr>
        <w:t xml:space="preserve"> </w:t>
      </w:r>
      <w:r w:rsidRPr="00A77994">
        <w:rPr>
          <w:rFonts w:ascii="Times New Roman" w:hAnsi="Times New Roman" w:cs="Times New Roman"/>
          <w:bCs/>
          <w:sz w:val="24"/>
          <w:szCs w:val="24"/>
          <w:lang w:val="en-IN"/>
        </w:rPr>
        <w:t>chemical properties. Some patient-related factors (eg, renal function, genetic makeup,</w:t>
      </w:r>
      <w:r>
        <w:rPr>
          <w:rFonts w:ascii="Times New Roman" w:hAnsi="Times New Roman" w:cs="Times New Roman"/>
          <w:b/>
          <w:sz w:val="24"/>
          <w:szCs w:val="24"/>
          <w:lang w:val="en-IN"/>
        </w:rPr>
        <w:t xml:space="preserve"> </w:t>
      </w:r>
      <w:r w:rsidRPr="00A77994">
        <w:rPr>
          <w:rFonts w:ascii="Times New Roman" w:hAnsi="Times New Roman" w:cs="Times New Roman"/>
          <w:bCs/>
          <w:sz w:val="24"/>
          <w:szCs w:val="24"/>
          <w:lang w:val="en-IN"/>
        </w:rPr>
        <w:t>sex, age) can be used to predict the pharmacokinetic parameters in populations. For</w:t>
      </w:r>
      <w:r>
        <w:rPr>
          <w:rFonts w:ascii="Times New Roman" w:hAnsi="Times New Roman" w:cs="Times New Roman"/>
          <w:b/>
          <w:sz w:val="24"/>
          <w:szCs w:val="24"/>
          <w:lang w:val="en-IN"/>
        </w:rPr>
        <w:t xml:space="preserve"> </w:t>
      </w:r>
      <w:r w:rsidRPr="00A77994">
        <w:rPr>
          <w:rFonts w:ascii="Times New Roman" w:hAnsi="Times New Roman" w:cs="Times New Roman"/>
          <w:bCs/>
          <w:sz w:val="24"/>
          <w:szCs w:val="24"/>
          <w:lang w:val="en-IN"/>
        </w:rPr>
        <w:t>example, the half-life of some</w:t>
      </w:r>
      <w:r>
        <w:rPr>
          <w:rFonts w:ascii="Times New Roman" w:hAnsi="Times New Roman" w:cs="Times New Roman"/>
          <w:b/>
          <w:sz w:val="24"/>
          <w:szCs w:val="24"/>
          <w:lang w:val="en-IN"/>
        </w:rPr>
        <w:t xml:space="preserve"> </w:t>
      </w:r>
      <w:r w:rsidRPr="00A77994">
        <w:rPr>
          <w:rFonts w:ascii="Times New Roman" w:hAnsi="Times New Roman" w:cs="Times New Roman"/>
          <w:bCs/>
          <w:sz w:val="24"/>
          <w:szCs w:val="24"/>
          <w:lang w:val="en-IN"/>
        </w:rPr>
        <w:t>drugs, especially those that require both metabolism and excretion, may be remarkably</w:t>
      </w:r>
      <w:r>
        <w:rPr>
          <w:rFonts w:ascii="Times New Roman" w:hAnsi="Times New Roman" w:cs="Times New Roman"/>
          <w:b/>
          <w:sz w:val="24"/>
          <w:szCs w:val="24"/>
          <w:lang w:val="en-IN"/>
        </w:rPr>
        <w:t xml:space="preserve"> </w:t>
      </w:r>
      <w:r w:rsidRPr="00A77994">
        <w:rPr>
          <w:rFonts w:ascii="Times New Roman" w:hAnsi="Times New Roman" w:cs="Times New Roman"/>
          <w:bCs/>
          <w:sz w:val="24"/>
          <w:szCs w:val="24"/>
          <w:lang w:val="en-IN"/>
        </w:rPr>
        <w:t>long in the elderly. In fact, physiologic changes with aging affect many aspects of</w:t>
      </w:r>
      <w:r>
        <w:rPr>
          <w:rFonts w:ascii="Times New Roman" w:hAnsi="Times New Roman" w:cs="Times New Roman"/>
          <w:b/>
          <w:sz w:val="24"/>
          <w:szCs w:val="24"/>
          <w:lang w:val="en-IN"/>
        </w:rPr>
        <w:t xml:space="preserve"> </w:t>
      </w:r>
      <w:r w:rsidRPr="00A77994">
        <w:rPr>
          <w:rFonts w:ascii="Times New Roman" w:hAnsi="Times New Roman" w:cs="Times New Roman"/>
          <w:bCs/>
          <w:sz w:val="24"/>
          <w:szCs w:val="24"/>
          <w:lang w:val="en-IN"/>
        </w:rPr>
        <w:t>pharmacokinetics.</w:t>
      </w:r>
    </w:p>
    <w:p w:rsidR="00A77994" w:rsidRPr="00A77994" w:rsidRDefault="00A77994" w:rsidP="00A77994">
      <w:pPr>
        <w:jc w:val="both"/>
        <w:rPr>
          <w:rFonts w:ascii="Times New Roman" w:hAnsi="Times New Roman" w:cs="Times New Roman"/>
          <w:bCs/>
          <w:sz w:val="24"/>
          <w:szCs w:val="24"/>
          <w:lang w:val="en-IN"/>
        </w:rPr>
      </w:pPr>
      <w:r w:rsidRPr="00A77994">
        <w:rPr>
          <w:rFonts w:ascii="Times New Roman" w:hAnsi="Times New Roman" w:cs="Times New Roman"/>
          <w:bCs/>
          <w:sz w:val="24"/>
          <w:szCs w:val="24"/>
          <w:lang w:val="en-IN"/>
        </w:rPr>
        <w:t xml:space="preserve">Other factors are related to individual physiology. </w:t>
      </w:r>
      <w:r>
        <w:rPr>
          <w:rFonts w:ascii="Times New Roman" w:hAnsi="Times New Roman" w:cs="Times New Roman"/>
          <w:bCs/>
          <w:sz w:val="24"/>
          <w:szCs w:val="24"/>
          <w:lang w:val="en-IN"/>
        </w:rPr>
        <w:t xml:space="preserve"> </w:t>
      </w:r>
      <w:r w:rsidRPr="00A77994">
        <w:rPr>
          <w:rFonts w:ascii="Times New Roman" w:hAnsi="Times New Roman" w:cs="Times New Roman"/>
          <w:bCs/>
          <w:sz w:val="24"/>
          <w:szCs w:val="24"/>
          <w:lang w:val="en-IN"/>
        </w:rPr>
        <w:t>The effects of some individual</w:t>
      </w:r>
      <w:r>
        <w:rPr>
          <w:rFonts w:ascii="Times New Roman" w:hAnsi="Times New Roman" w:cs="Times New Roman"/>
          <w:bCs/>
          <w:sz w:val="24"/>
          <w:szCs w:val="24"/>
          <w:lang w:val="en-IN"/>
        </w:rPr>
        <w:t xml:space="preserve"> </w:t>
      </w:r>
      <w:r w:rsidRPr="00A77994">
        <w:rPr>
          <w:rFonts w:ascii="Times New Roman" w:hAnsi="Times New Roman" w:cs="Times New Roman"/>
          <w:bCs/>
          <w:sz w:val="24"/>
          <w:szCs w:val="24"/>
          <w:lang w:val="en-IN"/>
        </w:rPr>
        <w:t>factors (eg, renal failure, obesity, hepatic failure, dehydration) can be reasonably</w:t>
      </w:r>
      <w:r>
        <w:rPr>
          <w:rFonts w:ascii="Times New Roman" w:hAnsi="Times New Roman" w:cs="Times New Roman"/>
          <w:bCs/>
          <w:sz w:val="24"/>
          <w:szCs w:val="24"/>
          <w:lang w:val="en-IN"/>
        </w:rPr>
        <w:t xml:space="preserve"> </w:t>
      </w:r>
      <w:r w:rsidRPr="00A77994">
        <w:rPr>
          <w:rFonts w:ascii="Times New Roman" w:hAnsi="Times New Roman" w:cs="Times New Roman"/>
          <w:bCs/>
          <w:sz w:val="24"/>
          <w:szCs w:val="24"/>
          <w:lang w:val="en-IN"/>
        </w:rPr>
        <w:t>predicted, but other factors are idiosyncratic and thus have unpredictable effects.</w:t>
      </w:r>
      <w:r>
        <w:rPr>
          <w:rFonts w:ascii="Times New Roman" w:hAnsi="Times New Roman" w:cs="Times New Roman"/>
          <w:bCs/>
          <w:sz w:val="24"/>
          <w:szCs w:val="24"/>
          <w:lang w:val="en-IN"/>
        </w:rPr>
        <w:t xml:space="preserve"> </w:t>
      </w:r>
      <w:r w:rsidRPr="00A77994">
        <w:rPr>
          <w:rFonts w:ascii="Times New Roman" w:hAnsi="Times New Roman" w:cs="Times New Roman"/>
          <w:bCs/>
          <w:sz w:val="24"/>
          <w:szCs w:val="24"/>
          <w:lang w:val="en-IN"/>
        </w:rPr>
        <w:t>Because of individual differences, drug administration must be based on each</w:t>
      </w:r>
      <w:r>
        <w:rPr>
          <w:rFonts w:ascii="Times New Roman" w:hAnsi="Times New Roman" w:cs="Times New Roman"/>
          <w:bCs/>
          <w:sz w:val="24"/>
          <w:szCs w:val="24"/>
          <w:lang w:val="en-IN"/>
        </w:rPr>
        <w:t xml:space="preserve"> </w:t>
      </w:r>
      <w:r w:rsidRPr="00A77994">
        <w:rPr>
          <w:rFonts w:ascii="Times New Roman" w:hAnsi="Times New Roman" w:cs="Times New Roman"/>
          <w:bCs/>
          <w:sz w:val="24"/>
          <w:szCs w:val="24"/>
          <w:lang w:val="en-IN"/>
        </w:rPr>
        <w:t>patient’s needs—traditionally, by empirically adjusting dosage until the therapeutic</w:t>
      </w:r>
      <w:r>
        <w:rPr>
          <w:rFonts w:ascii="Times New Roman" w:hAnsi="Times New Roman" w:cs="Times New Roman"/>
          <w:bCs/>
          <w:sz w:val="24"/>
          <w:szCs w:val="24"/>
          <w:lang w:val="en-IN"/>
        </w:rPr>
        <w:t xml:space="preserve"> </w:t>
      </w:r>
      <w:r w:rsidRPr="00A77994">
        <w:rPr>
          <w:rFonts w:ascii="Times New Roman" w:hAnsi="Times New Roman" w:cs="Times New Roman"/>
          <w:bCs/>
          <w:sz w:val="24"/>
          <w:szCs w:val="24"/>
          <w:lang w:val="en-IN"/>
        </w:rPr>
        <w:t>objective is met. This approach is frequently inadequate because it can delay optimal</w:t>
      </w:r>
      <w:r>
        <w:rPr>
          <w:rFonts w:ascii="Times New Roman" w:hAnsi="Times New Roman" w:cs="Times New Roman"/>
          <w:bCs/>
          <w:sz w:val="24"/>
          <w:szCs w:val="24"/>
          <w:lang w:val="en-IN"/>
        </w:rPr>
        <w:t xml:space="preserve"> </w:t>
      </w:r>
      <w:r w:rsidRPr="00A77994">
        <w:rPr>
          <w:rFonts w:ascii="Times New Roman" w:hAnsi="Times New Roman" w:cs="Times New Roman"/>
          <w:bCs/>
          <w:sz w:val="24"/>
          <w:szCs w:val="24"/>
          <w:lang w:val="en-IN"/>
        </w:rPr>
        <w:t>response or result in adverse effects.</w:t>
      </w:r>
      <w:r>
        <w:rPr>
          <w:rFonts w:ascii="Times New Roman" w:hAnsi="Times New Roman" w:cs="Times New Roman"/>
          <w:bCs/>
          <w:sz w:val="24"/>
          <w:szCs w:val="24"/>
          <w:lang w:val="en-IN"/>
        </w:rPr>
        <w:t xml:space="preserve"> </w:t>
      </w:r>
      <w:r w:rsidRPr="00A77994">
        <w:rPr>
          <w:rFonts w:ascii="Times New Roman" w:hAnsi="Times New Roman" w:cs="Times New Roman"/>
          <w:bCs/>
          <w:sz w:val="24"/>
          <w:szCs w:val="24"/>
          <w:lang w:val="en-IN"/>
        </w:rPr>
        <w:t>Knowledge of pharmacokinetic principles helps prescribers adjust dosage more</w:t>
      </w:r>
      <w:r>
        <w:rPr>
          <w:rFonts w:ascii="Times New Roman" w:hAnsi="Times New Roman" w:cs="Times New Roman"/>
          <w:bCs/>
          <w:sz w:val="24"/>
          <w:szCs w:val="24"/>
          <w:lang w:val="en-IN"/>
        </w:rPr>
        <w:t xml:space="preserve"> </w:t>
      </w:r>
      <w:r w:rsidRPr="00A77994">
        <w:rPr>
          <w:rFonts w:ascii="Times New Roman" w:hAnsi="Times New Roman" w:cs="Times New Roman"/>
          <w:bCs/>
          <w:sz w:val="24"/>
          <w:szCs w:val="24"/>
          <w:lang w:val="en-IN"/>
        </w:rPr>
        <w:t>accurately and rapidly. Application of pharmacokinetic principles to individualize</w:t>
      </w:r>
      <w:r>
        <w:rPr>
          <w:rFonts w:ascii="Times New Roman" w:hAnsi="Times New Roman" w:cs="Times New Roman"/>
          <w:bCs/>
          <w:sz w:val="24"/>
          <w:szCs w:val="24"/>
          <w:lang w:val="en-IN"/>
        </w:rPr>
        <w:t xml:space="preserve"> </w:t>
      </w:r>
      <w:r w:rsidRPr="00A77994">
        <w:rPr>
          <w:rFonts w:ascii="Times New Roman" w:hAnsi="Times New Roman" w:cs="Times New Roman"/>
          <w:bCs/>
          <w:sz w:val="24"/>
          <w:szCs w:val="24"/>
          <w:lang w:val="en-IN"/>
        </w:rPr>
        <w:t>pharmacotherapy is termed therapeutic drug monitoring.</w:t>
      </w:r>
    </w:p>
    <w:p w:rsidR="00A77994" w:rsidRPr="00A77994" w:rsidRDefault="00A77994" w:rsidP="00A77994">
      <w:pPr>
        <w:jc w:val="both"/>
        <w:rPr>
          <w:rFonts w:ascii="Times New Roman" w:hAnsi="Times New Roman" w:cs="Times New Roman"/>
          <w:bCs/>
          <w:sz w:val="24"/>
          <w:szCs w:val="24"/>
          <w:lang w:val="en-IN"/>
        </w:rPr>
      </w:pPr>
      <w:r w:rsidRPr="00A77994">
        <w:rPr>
          <w:rFonts w:ascii="Times New Roman" w:hAnsi="Times New Roman" w:cs="Times New Roman"/>
          <w:bCs/>
          <w:sz w:val="24"/>
          <w:szCs w:val="24"/>
          <w:lang w:val="en-IN"/>
        </w:rPr>
        <w:t>Drug Absorption</w:t>
      </w:r>
    </w:p>
    <w:p w:rsidR="00A77994" w:rsidRPr="00A77994" w:rsidRDefault="00A77994" w:rsidP="00A77994">
      <w:pPr>
        <w:jc w:val="both"/>
        <w:rPr>
          <w:rFonts w:ascii="Times New Roman" w:hAnsi="Times New Roman" w:cs="Times New Roman"/>
          <w:bCs/>
          <w:sz w:val="24"/>
          <w:szCs w:val="24"/>
          <w:lang w:val="en-IN"/>
        </w:rPr>
      </w:pPr>
      <w:r w:rsidRPr="00A77994">
        <w:rPr>
          <w:rFonts w:ascii="Times New Roman" w:hAnsi="Times New Roman" w:cs="Times New Roman"/>
          <w:bCs/>
          <w:sz w:val="24"/>
          <w:szCs w:val="24"/>
          <w:lang w:val="en-IN"/>
        </w:rPr>
        <w:t>Drug absorption is determined by the drug’s physicochemical properties,</w:t>
      </w:r>
      <w:r>
        <w:rPr>
          <w:rFonts w:ascii="Times New Roman" w:hAnsi="Times New Roman" w:cs="Times New Roman"/>
          <w:bCs/>
          <w:sz w:val="24"/>
          <w:szCs w:val="24"/>
          <w:lang w:val="en-IN"/>
        </w:rPr>
        <w:t xml:space="preserve"> </w:t>
      </w:r>
      <w:r w:rsidRPr="00A77994">
        <w:rPr>
          <w:rFonts w:ascii="Times New Roman" w:hAnsi="Times New Roman" w:cs="Times New Roman"/>
          <w:bCs/>
          <w:sz w:val="24"/>
          <w:szCs w:val="24"/>
          <w:lang w:val="en-IN"/>
        </w:rPr>
        <w:t>formulation, and route of administration. Dosage forms (eg, tablets, capsules,</w:t>
      </w:r>
      <w:r>
        <w:rPr>
          <w:rFonts w:ascii="Times New Roman" w:hAnsi="Times New Roman" w:cs="Times New Roman"/>
          <w:bCs/>
          <w:sz w:val="24"/>
          <w:szCs w:val="24"/>
          <w:lang w:val="en-IN"/>
        </w:rPr>
        <w:t xml:space="preserve"> </w:t>
      </w:r>
      <w:r w:rsidRPr="00A77994">
        <w:rPr>
          <w:rFonts w:ascii="Times New Roman" w:hAnsi="Times New Roman" w:cs="Times New Roman"/>
          <w:bCs/>
          <w:sz w:val="24"/>
          <w:szCs w:val="24"/>
          <w:lang w:val="en-IN"/>
        </w:rPr>
        <w:t>solutions), consisting of the drug plus other ingredients, are formulated to be given</w:t>
      </w:r>
      <w:r>
        <w:rPr>
          <w:rFonts w:ascii="Times New Roman" w:hAnsi="Times New Roman" w:cs="Times New Roman"/>
          <w:bCs/>
          <w:sz w:val="24"/>
          <w:szCs w:val="24"/>
          <w:lang w:val="en-IN"/>
        </w:rPr>
        <w:t xml:space="preserve"> </w:t>
      </w:r>
      <w:r w:rsidRPr="00A77994">
        <w:rPr>
          <w:rFonts w:ascii="Times New Roman" w:hAnsi="Times New Roman" w:cs="Times New Roman"/>
          <w:bCs/>
          <w:sz w:val="24"/>
          <w:szCs w:val="24"/>
          <w:lang w:val="en-IN"/>
        </w:rPr>
        <w:t>by various routes (eg, oral, buccal, sublingual, rectal, parenteral, topical,</w:t>
      </w:r>
      <w:r>
        <w:rPr>
          <w:rFonts w:ascii="Times New Roman" w:hAnsi="Times New Roman" w:cs="Times New Roman"/>
          <w:bCs/>
          <w:sz w:val="24"/>
          <w:szCs w:val="24"/>
          <w:lang w:val="en-IN"/>
        </w:rPr>
        <w:t xml:space="preserve"> </w:t>
      </w:r>
      <w:r w:rsidRPr="00A77994">
        <w:rPr>
          <w:rFonts w:ascii="Times New Roman" w:hAnsi="Times New Roman" w:cs="Times New Roman"/>
          <w:bCs/>
          <w:sz w:val="24"/>
          <w:szCs w:val="24"/>
          <w:lang w:val="en-IN"/>
        </w:rPr>
        <w:t xml:space="preserve">inhalational). Regardless of the route of administration, drugs must be in </w:t>
      </w:r>
      <w:r w:rsidRPr="00A77994">
        <w:rPr>
          <w:rFonts w:ascii="Times New Roman" w:hAnsi="Times New Roman" w:cs="Times New Roman"/>
          <w:bCs/>
          <w:sz w:val="24"/>
          <w:szCs w:val="24"/>
          <w:lang w:val="en-IN"/>
        </w:rPr>
        <w:lastRenderedPageBreak/>
        <w:t>solution to</w:t>
      </w:r>
      <w:r>
        <w:rPr>
          <w:rFonts w:ascii="Times New Roman" w:hAnsi="Times New Roman" w:cs="Times New Roman"/>
          <w:bCs/>
          <w:sz w:val="24"/>
          <w:szCs w:val="24"/>
          <w:lang w:val="en-IN"/>
        </w:rPr>
        <w:t xml:space="preserve"> </w:t>
      </w:r>
      <w:r w:rsidRPr="00A77994">
        <w:rPr>
          <w:rFonts w:ascii="Times New Roman" w:hAnsi="Times New Roman" w:cs="Times New Roman"/>
          <w:bCs/>
          <w:sz w:val="24"/>
          <w:szCs w:val="24"/>
          <w:lang w:val="en-IN"/>
        </w:rPr>
        <w:t>be absorbed. Thus, solid forms (eg, tablets) must be able to disintegrate and</w:t>
      </w:r>
      <w:r>
        <w:rPr>
          <w:rFonts w:ascii="Times New Roman" w:hAnsi="Times New Roman" w:cs="Times New Roman"/>
          <w:bCs/>
          <w:sz w:val="24"/>
          <w:szCs w:val="24"/>
          <w:lang w:val="en-IN"/>
        </w:rPr>
        <w:t xml:space="preserve"> </w:t>
      </w:r>
      <w:r w:rsidRPr="00A77994">
        <w:rPr>
          <w:rFonts w:ascii="Times New Roman" w:hAnsi="Times New Roman" w:cs="Times New Roman"/>
          <w:bCs/>
          <w:sz w:val="24"/>
          <w:szCs w:val="24"/>
          <w:lang w:val="en-IN"/>
        </w:rPr>
        <w:t>deaggregate.</w:t>
      </w:r>
      <w:r>
        <w:rPr>
          <w:rFonts w:ascii="Times New Roman" w:hAnsi="Times New Roman" w:cs="Times New Roman"/>
          <w:bCs/>
          <w:sz w:val="24"/>
          <w:szCs w:val="24"/>
          <w:lang w:val="en-IN"/>
        </w:rPr>
        <w:t xml:space="preserve"> </w:t>
      </w:r>
      <w:r w:rsidRPr="00A77994">
        <w:rPr>
          <w:rFonts w:ascii="Times New Roman" w:hAnsi="Times New Roman" w:cs="Times New Roman"/>
          <w:bCs/>
          <w:sz w:val="24"/>
          <w:szCs w:val="24"/>
          <w:lang w:val="en-IN"/>
        </w:rPr>
        <w:t>Unless given IV, a drug must cross several semipermeable cell membranes before it</w:t>
      </w:r>
      <w:r>
        <w:rPr>
          <w:rFonts w:ascii="Times New Roman" w:hAnsi="Times New Roman" w:cs="Times New Roman"/>
          <w:bCs/>
          <w:sz w:val="24"/>
          <w:szCs w:val="24"/>
          <w:lang w:val="en-IN"/>
        </w:rPr>
        <w:t xml:space="preserve"> </w:t>
      </w:r>
      <w:r w:rsidRPr="00A77994">
        <w:rPr>
          <w:rFonts w:ascii="Times New Roman" w:hAnsi="Times New Roman" w:cs="Times New Roman"/>
          <w:bCs/>
          <w:sz w:val="24"/>
          <w:szCs w:val="24"/>
          <w:lang w:val="en-IN"/>
        </w:rPr>
        <w:t>reaches the systemic circulation. Cell membranes are biologic barriers that</w:t>
      </w:r>
      <w:r>
        <w:rPr>
          <w:rFonts w:ascii="Times New Roman" w:hAnsi="Times New Roman" w:cs="Times New Roman"/>
          <w:bCs/>
          <w:sz w:val="24"/>
          <w:szCs w:val="24"/>
          <w:lang w:val="en-IN"/>
        </w:rPr>
        <w:t xml:space="preserve"> </w:t>
      </w:r>
      <w:r w:rsidRPr="00A77994">
        <w:rPr>
          <w:rFonts w:ascii="Times New Roman" w:hAnsi="Times New Roman" w:cs="Times New Roman"/>
          <w:bCs/>
          <w:sz w:val="24"/>
          <w:szCs w:val="24"/>
          <w:lang w:val="en-IN"/>
        </w:rPr>
        <w:t>selectively inhibit passage of drug molecules. The membranes are composed</w:t>
      </w:r>
      <w:r>
        <w:rPr>
          <w:rFonts w:ascii="Times New Roman" w:hAnsi="Times New Roman" w:cs="Times New Roman"/>
          <w:bCs/>
          <w:sz w:val="24"/>
          <w:szCs w:val="24"/>
          <w:lang w:val="en-IN"/>
        </w:rPr>
        <w:t xml:space="preserve"> </w:t>
      </w:r>
      <w:r w:rsidRPr="00A77994">
        <w:rPr>
          <w:rFonts w:ascii="Times New Roman" w:hAnsi="Times New Roman" w:cs="Times New Roman"/>
          <w:bCs/>
          <w:sz w:val="24"/>
          <w:szCs w:val="24"/>
          <w:lang w:val="en-IN"/>
        </w:rPr>
        <w:t>primarily of a bimolecular lipid matrix, which determines membrane permeability</w:t>
      </w:r>
      <w:r>
        <w:rPr>
          <w:rFonts w:ascii="Times New Roman" w:hAnsi="Times New Roman" w:cs="Times New Roman"/>
          <w:bCs/>
          <w:sz w:val="24"/>
          <w:szCs w:val="24"/>
          <w:lang w:val="en-IN"/>
        </w:rPr>
        <w:t xml:space="preserve"> </w:t>
      </w:r>
      <w:r w:rsidRPr="00A77994">
        <w:rPr>
          <w:rFonts w:ascii="Times New Roman" w:hAnsi="Times New Roman" w:cs="Times New Roman"/>
          <w:bCs/>
          <w:sz w:val="24"/>
          <w:szCs w:val="24"/>
          <w:lang w:val="en-IN"/>
        </w:rPr>
        <w:t>characteristics. Drugs may cross cell membranes by</w:t>
      </w:r>
    </w:p>
    <w:p w:rsidR="00A77994" w:rsidRPr="00A77994" w:rsidRDefault="00A77994" w:rsidP="00A77994">
      <w:pPr>
        <w:jc w:val="both"/>
        <w:rPr>
          <w:rFonts w:ascii="Times New Roman" w:hAnsi="Times New Roman" w:cs="Times New Roman"/>
          <w:bCs/>
          <w:sz w:val="24"/>
          <w:szCs w:val="24"/>
          <w:lang w:val="en-IN"/>
        </w:rPr>
      </w:pPr>
      <w:r w:rsidRPr="00A77994">
        <w:rPr>
          <w:rFonts w:ascii="Times New Roman" w:hAnsi="Times New Roman" w:cs="Times New Roman"/>
          <w:bCs/>
          <w:sz w:val="24"/>
          <w:szCs w:val="24"/>
          <w:lang w:val="en-IN"/>
        </w:rPr>
        <w:t>• Passive diffusion</w:t>
      </w:r>
    </w:p>
    <w:p w:rsidR="00A77994" w:rsidRPr="00A77994" w:rsidRDefault="00A77994" w:rsidP="00A77994">
      <w:pPr>
        <w:jc w:val="both"/>
        <w:rPr>
          <w:rFonts w:ascii="Times New Roman" w:hAnsi="Times New Roman" w:cs="Times New Roman"/>
          <w:bCs/>
          <w:sz w:val="24"/>
          <w:szCs w:val="24"/>
          <w:lang w:val="en-IN"/>
        </w:rPr>
      </w:pPr>
      <w:r w:rsidRPr="00A77994">
        <w:rPr>
          <w:rFonts w:ascii="Times New Roman" w:hAnsi="Times New Roman" w:cs="Times New Roman"/>
          <w:bCs/>
          <w:sz w:val="24"/>
          <w:szCs w:val="24"/>
          <w:lang w:val="en-IN"/>
        </w:rPr>
        <w:t>• Facilitated passive diffusion</w:t>
      </w:r>
    </w:p>
    <w:p w:rsidR="00A77994" w:rsidRPr="00A77994" w:rsidRDefault="00A77994" w:rsidP="00A77994">
      <w:pPr>
        <w:jc w:val="both"/>
        <w:rPr>
          <w:rFonts w:ascii="Times New Roman" w:hAnsi="Times New Roman" w:cs="Times New Roman"/>
          <w:bCs/>
          <w:sz w:val="24"/>
          <w:szCs w:val="24"/>
          <w:lang w:val="en-IN"/>
        </w:rPr>
      </w:pPr>
      <w:r w:rsidRPr="00A77994">
        <w:rPr>
          <w:rFonts w:ascii="Times New Roman" w:hAnsi="Times New Roman" w:cs="Times New Roman"/>
          <w:bCs/>
          <w:sz w:val="24"/>
          <w:szCs w:val="24"/>
          <w:lang w:val="en-IN"/>
        </w:rPr>
        <w:t>• Active transport</w:t>
      </w:r>
    </w:p>
    <w:p w:rsidR="00A77994" w:rsidRPr="00A77994" w:rsidRDefault="00A77994" w:rsidP="00A77994">
      <w:pPr>
        <w:jc w:val="both"/>
        <w:rPr>
          <w:rFonts w:ascii="Times New Roman" w:hAnsi="Times New Roman" w:cs="Times New Roman"/>
          <w:bCs/>
          <w:sz w:val="24"/>
          <w:szCs w:val="24"/>
          <w:lang w:val="en-IN"/>
        </w:rPr>
      </w:pPr>
      <w:r w:rsidRPr="00A77994">
        <w:rPr>
          <w:rFonts w:ascii="Times New Roman" w:hAnsi="Times New Roman" w:cs="Times New Roman"/>
          <w:bCs/>
          <w:sz w:val="24"/>
          <w:szCs w:val="24"/>
          <w:lang w:val="en-IN"/>
        </w:rPr>
        <w:t>• Pinocytosis</w:t>
      </w:r>
    </w:p>
    <w:p w:rsidR="00A77994" w:rsidRPr="00A77994" w:rsidRDefault="00A77994" w:rsidP="00A77994">
      <w:pPr>
        <w:jc w:val="both"/>
        <w:rPr>
          <w:rFonts w:ascii="Times New Roman" w:hAnsi="Times New Roman" w:cs="Times New Roman"/>
          <w:bCs/>
          <w:sz w:val="24"/>
          <w:szCs w:val="24"/>
          <w:lang w:val="en-IN"/>
        </w:rPr>
      </w:pPr>
      <w:r w:rsidRPr="00A77994">
        <w:rPr>
          <w:rFonts w:ascii="Times New Roman" w:hAnsi="Times New Roman" w:cs="Times New Roman"/>
          <w:bCs/>
          <w:sz w:val="24"/>
          <w:szCs w:val="24"/>
          <w:lang w:val="en-IN"/>
        </w:rPr>
        <w:t>Drug Bioavailability</w:t>
      </w:r>
    </w:p>
    <w:p w:rsidR="00A77994" w:rsidRPr="00A77994" w:rsidRDefault="00A77994" w:rsidP="00A77994">
      <w:pPr>
        <w:jc w:val="both"/>
        <w:rPr>
          <w:rFonts w:ascii="Times New Roman" w:hAnsi="Times New Roman" w:cs="Times New Roman"/>
          <w:bCs/>
          <w:sz w:val="24"/>
          <w:szCs w:val="24"/>
          <w:lang w:val="en-IN"/>
        </w:rPr>
      </w:pPr>
      <w:r w:rsidRPr="00A77994">
        <w:rPr>
          <w:rFonts w:ascii="Times New Roman" w:hAnsi="Times New Roman" w:cs="Times New Roman"/>
          <w:bCs/>
          <w:sz w:val="24"/>
          <w:szCs w:val="24"/>
          <w:lang w:val="en-IN"/>
        </w:rPr>
        <w:t>Bioavailability refers to the extent and rate at which the active moiety (drug or</w:t>
      </w:r>
      <w:r>
        <w:rPr>
          <w:rFonts w:ascii="Times New Roman" w:hAnsi="Times New Roman" w:cs="Times New Roman"/>
          <w:bCs/>
          <w:sz w:val="24"/>
          <w:szCs w:val="24"/>
          <w:lang w:val="en-IN"/>
        </w:rPr>
        <w:t xml:space="preserve"> </w:t>
      </w:r>
      <w:r w:rsidRPr="00A77994">
        <w:rPr>
          <w:rFonts w:ascii="Times New Roman" w:hAnsi="Times New Roman" w:cs="Times New Roman"/>
          <w:bCs/>
          <w:sz w:val="24"/>
          <w:szCs w:val="24"/>
          <w:lang w:val="en-IN"/>
        </w:rPr>
        <w:t>metabolite) enters systemic circulation, thereby accessing the site of action.</w:t>
      </w:r>
      <w:r>
        <w:rPr>
          <w:rFonts w:ascii="Times New Roman" w:hAnsi="Times New Roman" w:cs="Times New Roman"/>
          <w:bCs/>
          <w:sz w:val="24"/>
          <w:szCs w:val="24"/>
          <w:lang w:val="en-IN"/>
        </w:rPr>
        <w:t xml:space="preserve"> </w:t>
      </w:r>
      <w:r w:rsidRPr="00A77994">
        <w:rPr>
          <w:rFonts w:ascii="Times New Roman" w:hAnsi="Times New Roman" w:cs="Times New Roman"/>
          <w:bCs/>
          <w:sz w:val="24"/>
          <w:szCs w:val="24"/>
          <w:lang w:val="en-IN"/>
        </w:rPr>
        <w:t>Bioavailability of a drug is largely determined by the properties of the dosage form,</w:t>
      </w:r>
      <w:r>
        <w:rPr>
          <w:rFonts w:ascii="Times New Roman" w:hAnsi="Times New Roman" w:cs="Times New Roman"/>
          <w:bCs/>
          <w:sz w:val="24"/>
          <w:szCs w:val="24"/>
          <w:lang w:val="en-IN"/>
        </w:rPr>
        <w:t xml:space="preserve"> </w:t>
      </w:r>
      <w:r w:rsidRPr="00A77994">
        <w:rPr>
          <w:rFonts w:ascii="Times New Roman" w:hAnsi="Times New Roman" w:cs="Times New Roman"/>
          <w:bCs/>
          <w:sz w:val="24"/>
          <w:szCs w:val="24"/>
          <w:lang w:val="en-IN"/>
        </w:rPr>
        <w:t>which depend partly on its design and manufacture. Differences in bioavailability</w:t>
      </w:r>
      <w:r>
        <w:rPr>
          <w:rFonts w:ascii="Times New Roman" w:hAnsi="Times New Roman" w:cs="Times New Roman"/>
          <w:bCs/>
          <w:sz w:val="24"/>
          <w:szCs w:val="24"/>
          <w:lang w:val="en-IN"/>
        </w:rPr>
        <w:t xml:space="preserve"> </w:t>
      </w:r>
      <w:r w:rsidRPr="00A77994">
        <w:rPr>
          <w:rFonts w:ascii="Times New Roman" w:hAnsi="Times New Roman" w:cs="Times New Roman"/>
          <w:bCs/>
          <w:sz w:val="24"/>
          <w:szCs w:val="24"/>
          <w:lang w:val="en-IN"/>
        </w:rPr>
        <w:t>among formulations of a given drug can have clinical significance; thus, knowing</w:t>
      </w:r>
      <w:r>
        <w:rPr>
          <w:rFonts w:ascii="Times New Roman" w:hAnsi="Times New Roman" w:cs="Times New Roman"/>
          <w:bCs/>
          <w:sz w:val="24"/>
          <w:szCs w:val="24"/>
          <w:lang w:val="en-IN"/>
        </w:rPr>
        <w:t xml:space="preserve"> </w:t>
      </w:r>
      <w:r w:rsidRPr="00A77994">
        <w:rPr>
          <w:rFonts w:ascii="Times New Roman" w:hAnsi="Times New Roman" w:cs="Times New Roman"/>
          <w:bCs/>
          <w:sz w:val="24"/>
          <w:szCs w:val="24"/>
          <w:lang w:val="en-IN"/>
        </w:rPr>
        <w:t>whether drug formulations are equivalent is essential.</w:t>
      </w:r>
      <w:r>
        <w:rPr>
          <w:rFonts w:ascii="Times New Roman" w:hAnsi="Times New Roman" w:cs="Times New Roman"/>
          <w:bCs/>
          <w:sz w:val="24"/>
          <w:szCs w:val="24"/>
          <w:lang w:val="en-IN"/>
        </w:rPr>
        <w:t xml:space="preserve"> </w:t>
      </w:r>
      <w:r w:rsidRPr="00A77994">
        <w:rPr>
          <w:rFonts w:ascii="Times New Roman" w:hAnsi="Times New Roman" w:cs="Times New Roman"/>
          <w:bCs/>
          <w:sz w:val="24"/>
          <w:szCs w:val="24"/>
          <w:lang w:val="en-IN"/>
        </w:rPr>
        <w:t>Plasma drug concentration increases with extent of absorption; the maximum (peak)</w:t>
      </w:r>
      <w:r>
        <w:rPr>
          <w:rFonts w:ascii="Times New Roman" w:hAnsi="Times New Roman" w:cs="Times New Roman"/>
          <w:bCs/>
          <w:sz w:val="24"/>
          <w:szCs w:val="24"/>
          <w:lang w:val="en-IN"/>
        </w:rPr>
        <w:t xml:space="preserve"> </w:t>
      </w:r>
      <w:r w:rsidRPr="00A77994">
        <w:rPr>
          <w:rFonts w:ascii="Times New Roman" w:hAnsi="Times New Roman" w:cs="Times New Roman"/>
          <w:bCs/>
          <w:sz w:val="24"/>
          <w:szCs w:val="24"/>
          <w:lang w:val="en-IN"/>
        </w:rPr>
        <w:t>plasma concentration is reached when drug elimination rate equals absorption rate.</w:t>
      </w:r>
      <w:r>
        <w:rPr>
          <w:rFonts w:ascii="Times New Roman" w:hAnsi="Times New Roman" w:cs="Times New Roman"/>
          <w:bCs/>
          <w:sz w:val="24"/>
          <w:szCs w:val="24"/>
          <w:lang w:val="en-IN"/>
        </w:rPr>
        <w:t xml:space="preserve"> </w:t>
      </w:r>
      <w:r w:rsidRPr="00A77994">
        <w:rPr>
          <w:rFonts w:ascii="Times New Roman" w:hAnsi="Times New Roman" w:cs="Times New Roman"/>
          <w:bCs/>
          <w:sz w:val="24"/>
          <w:szCs w:val="24"/>
          <w:lang w:val="en-IN"/>
        </w:rPr>
        <w:t>Bioavailability determinations based on the peak plasma concentration can be</w:t>
      </w:r>
      <w:r>
        <w:rPr>
          <w:rFonts w:ascii="Times New Roman" w:hAnsi="Times New Roman" w:cs="Times New Roman"/>
          <w:bCs/>
          <w:sz w:val="24"/>
          <w:szCs w:val="24"/>
          <w:lang w:val="en-IN"/>
        </w:rPr>
        <w:t xml:space="preserve"> </w:t>
      </w:r>
      <w:r w:rsidRPr="00A77994">
        <w:rPr>
          <w:rFonts w:ascii="Times New Roman" w:hAnsi="Times New Roman" w:cs="Times New Roman"/>
          <w:bCs/>
          <w:sz w:val="24"/>
          <w:szCs w:val="24"/>
          <w:lang w:val="en-IN"/>
        </w:rPr>
        <w:t>misleading because drug elimination begins as soon as the drug enters the</w:t>
      </w:r>
      <w:r>
        <w:rPr>
          <w:rFonts w:ascii="Times New Roman" w:hAnsi="Times New Roman" w:cs="Times New Roman"/>
          <w:bCs/>
          <w:sz w:val="24"/>
          <w:szCs w:val="24"/>
          <w:lang w:val="en-IN"/>
        </w:rPr>
        <w:t xml:space="preserve"> </w:t>
      </w:r>
      <w:r w:rsidRPr="00A77994">
        <w:rPr>
          <w:rFonts w:ascii="Times New Roman" w:hAnsi="Times New Roman" w:cs="Times New Roman"/>
          <w:bCs/>
          <w:sz w:val="24"/>
          <w:szCs w:val="24"/>
          <w:lang w:val="en-IN"/>
        </w:rPr>
        <w:t>bloodstream. Peak time (when maximum plasma drug concentration occurs) is the</w:t>
      </w:r>
      <w:r>
        <w:rPr>
          <w:rFonts w:ascii="Times New Roman" w:hAnsi="Times New Roman" w:cs="Times New Roman"/>
          <w:bCs/>
          <w:sz w:val="24"/>
          <w:szCs w:val="24"/>
          <w:lang w:val="en-IN"/>
        </w:rPr>
        <w:t xml:space="preserve"> </w:t>
      </w:r>
      <w:r w:rsidRPr="00A77994">
        <w:rPr>
          <w:rFonts w:ascii="Times New Roman" w:hAnsi="Times New Roman" w:cs="Times New Roman"/>
          <w:bCs/>
          <w:sz w:val="24"/>
          <w:szCs w:val="24"/>
          <w:lang w:val="en-IN"/>
        </w:rPr>
        <w:t>most widely used general index of absorption rate; the slower the absorption, the</w:t>
      </w:r>
      <w:r>
        <w:rPr>
          <w:rFonts w:ascii="Times New Roman" w:hAnsi="Times New Roman" w:cs="Times New Roman"/>
          <w:bCs/>
          <w:sz w:val="24"/>
          <w:szCs w:val="24"/>
          <w:lang w:val="en-IN"/>
        </w:rPr>
        <w:t xml:space="preserve"> </w:t>
      </w:r>
      <w:r w:rsidRPr="00A77994">
        <w:rPr>
          <w:rFonts w:ascii="Times New Roman" w:hAnsi="Times New Roman" w:cs="Times New Roman"/>
          <w:bCs/>
          <w:sz w:val="24"/>
          <w:szCs w:val="24"/>
          <w:lang w:val="en-IN"/>
        </w:rPr>
        <w:t>later the peak time.</w:t>
      </w:r>
    </w:p>
    <w:p w:rsidR="00A77994" w:rsidRPr="00A77994" w:rsidRDefault="00A77994" w:rsidP="00A77994">
      <w:pPr>
        <w:jc w:val="both"/>
        <w:rPr>
          <w:rFonts w:ascii="Times New Roman" w:hAnsi="Times New Roman" w:cs="Times New Roman"/>
          <w:bCs/>
          <w:sz w:val="24"/>
          <w:szCs w:val="24"/>
          <w:lang w:val="en-IN"/>
        </w:rPr>
      </w:pPr>
      <w:r w:rsidRPr="00A77994">
        <w:rPr>
          <w:rFonts w:ascii="Times New Roman" w:hAnsi="Times New Roman" w:cs="Times New Roman"/>
          <w:bCs/>
          <w:sz w:val="24"/>
          <w:szCs w:val="24"/>
          <w:lang w:val="en-IN"/>
        </w:rPr>
        <w:t>Drug Distribution to Tissues</w:t>
      </w:r>
    </w:p>
    <w:p w:rsidR="00A77994" w:rsidRPr="00A77994" w:rsidRDefault="00A77994" w:rsidP="00A77994">
      <w:pPr>
        <w:jc w:val="both"/>
        <w:rPr>
          <w:rFonts w:ascii="Times New Roman" w:hAnsi="Times New Roman" w:cs="Times New Roman"/>
          <w:bCs/>
          <w:sz w:val="24"/>
          <w:szCs w:val="24"/>
          <w:lang w:val="en-IN"/>
        </w:rPr>
      </w:pPr>
      <w:r w:rsidRPr="00A77994">
        <w:rPr>
          <w:rFonts w:ascii="Times New Roman" w:hAnsi="Times New Roman" w:cs="Times New Roman"/>
          <w:bCs/>
          <w:sz w:val="24"/>
          <w:szCs w:val="24"/>
          <w:lang w:val="en-IN"/>
        </w:rPr>
        <w:t>After a drug enters the systemic circulation, it is distributed to the body’s tissues.</w:t>
      </w:r>
      <w:r>
        <w:rPr>
          <w:rFonts w:ascii="Times New Roman" w:hAnsi="Times New Roman" w:cs="Times New Roman"/>
          <w:bCs/>
          <w:sz w:val="24"/>
          <w:szCs w:val="24"/>
          <w:lang w:val="en-IN"/>
        </w:rPr>
        <w:t xml:space="preserve"> </w:t>
      </w:r>
      <w:r w:rsidRPr="00A77994">
        <w:rPr>
          <w:rFonts w:ascii="Times New Roman" w:hAnsi="Times New Roman" w:cs="Times New Roman"/>
          <w:bCs/>
          <w:sz w:val="24"/>
          <w:szCs w:val="24"/>
          <w:lang w:val="en-IN"/>
        </w:rPr>
        <w:t>Distribution is generally uneven because of differences in blood perfusion, tissue</w:t>
      </w:r>
      <w:r>
        <w:rPr>
          <w:rFonts w:ascii="Times New Roman" w:hAnsi="Times New Roman" w:cs="Times New Roman"/>
          <w:bCs/>
          <w:sz w:val="24"/>
          <w:szCs w:val="24"/>
          <w:lang w:val="en-IN"/>
        </w:rPr>
        <w:t xml:space="preserve"> </w:t>
      </w:r>
      <w:r w:rsidRPr="00A77994">
        <w:rPr>
          <w:rFonts w:ascii="Times New Roman" w:hAnsi="Times New Roman" w:cs="Times New Roman"/>
          <w:bCs/>
          <w:sz w:val="24"/>
          <w:szCs w:val="24"/>
          <w:lang w:val="en-IN"/>
        </w:rPr>
        <w:t>binding (eg, because of lipid content), regional pH, and permeability of cell membranes.</w:t>
      </w:r>
      <w:r>
        <w:rPr>
          <w:rFonts w:ascii="Times New Roman" w:hAnsi="Times New Roman" w:cs="Times New Roman"/>
          <w:bCs/>
          <w:sz w:val="24"/>
          <w:szCs w:val="24"/>
          <w:lang w:val="en-IN"/>
        </w:rPr>
        <w:t xml:space="preserve"> </w:t>
      </w:r>
      <w:r w:rsidRPr="00A77994">
        <w:rPr>
          <w:rFonts w:ascii="Times New Roman" w:hAnsi="Times New Roman" w:cs="Times New Roman"/>
          <w:bCs/>
          <w:sz w:val="24"/>
          <w:szCs w:val="24"/>
          <w:lang w:val="en-IN"/>
        </w:rPr>
        <w:t>The entry rate of a drug into a tissue depends on the rate of blood flow to the tissue,</w:t>
      </w:r>
      <w:r>
        <w:rPr>
          <w:rFonts w:ascii="Times New Roman" w:hAnsi="Times New Roman" w:cs="Times New Roman"/>
          <w:bCs/>
          <w:sz w:val="24"/>
          <w:szCs w:val="24"/>
          <w:lang w:val="en-IN"/>
        </w:rPr>
        <w:t xml:space="preserve"> </w:t>
      </w:r>
      <w:r w:rsidRPr="00A77994">
        <w:rPr>
          <w:rFonts w:ascii="Times New Roman" w:hAnsi="Times New Roman" w:cs="Times New Roman"/>
          <w:bCs/>
          <w:sz w:val="24"/>
          <w:szCs w:val="24"/>
          <w:lang w:val="en-IN"/>
        </w:rPr>
        <w:t>tissue mass, and partition characteristics between blood and tissue. Distribution</w:t>
      </w:r>
      <w:r>
        <w:rPr>
          <w:rFonts w:ascii="Times New Roman" w:hAnsi="Times New Roman" w:cs="Times New Roman"/>
          <w:bCs/>
          <w:sz w:val="24"/>
          <w:szCs w:val="24"/>
          <w:lang w:val="en-IN"/>
        </w:rPr>
        <w:t xml:space="preserve"> </w:t>
      </w:r>
      <w:r w:rsidRPr="00A77994">
        <w:rPr>
          <w:rFonts w:ascii="Times New Roman" w:hAnsi="Times New Roman" w:cs="Times New Roman"/>
          <w:bCs/>
          <w:sz w:val="24"/>
          <w:szCs w:val="24"/>
          <w:lang w:val="en-IN"/>
        </w:rPr>
        <w:t>equilibrium (when entry and exit rates are the same) between blood and tissue is</w:t>
      </w:r>
      <w:r>
        <w:rPr>
          <w:rFonts w:ascii="Times New Roman" w:hAnsi="Times New Roman" w:cs="Times New Roman"/>
          <w:bCs/>
          <w:sz w:val="24"/>
          <w:szCs w:val="24"/>
          <w:lang w:val="en-IN"/>
        </w:rPr>
        <w:t xml:space="preserve"> </w:t>
      </w:r>
      <w:r w:rsidRPr="00A77994">
        <w:rPr>
          <w:rFonts w:ascii="Times New Roman" w:hAnsi="Times New Roman" w:cs="Times New Roman"/>
          <w:bCs/>
          <w:sz w:val="24"/>
          <w:szCs w:val="24"/>
          <w:lang w:val="en-IN"/>
        </w:rPr>
        <w:t>reached more rapidly in richly vascularized areas, unless diffusion across cell</w:t>
      </w:r>
      <w:r>
        <w:rPr>
          <w:rFonts w:ascii="Times New Roman" w:hAnsi="Times New Roman" w:cs="Times New Roman"/>
          <w:bCs/>
          <w:sz w:val="24"/>
          <w:szCs w:val="24"/>
          <w:lang w:val="en-IN"/>
        </w:rPr>
        <w:t xml:space="preserve"> </w:t>
      </w:r>
      <w:r w:rsidRPr="00A77994">
        <w:rPr>
          <w:rFonts w:ascii="Times New Roman" w:hAnsi="Times New Roman" w:cs="Times New Roman"/>
          <w:bCs/>
          <w:sz w:val="24"/>
          <w:szCs w:val="24"/>
          <w:lang w:val="en-IN"/>
        </w:rPr>
        <w:t>membranes is the rate-limiting step. After equilibrium, drug concentrations in tissues</w:t>
      </w:r>
      <w:r>
        <w:rPr>
          <w:rFonts w:ascii="Times New Roman" w:hAnsi="Times New Roman" w:cs="Times New Roman"/>
          <w:bCs/>
          <w:sz w:val="24"/>
          <w:szCs w:val="24"/>
          <w:lang w:val="en-IN"/>
        </w:rPr>
        <w:t xml:space="preserve"> </w:t>
      </w:r>
      <w:r w:rsidRPr="00A77994">
        <w:rPr>
          <w:rFonts w:ascii="Times New Roman" w:hAnsi="Times New Roman" w:cs="Times New Roman"/>
          <w:bCs/>
          <w:sz w:val="24"/>
          <w:szCs w:val="24"/>
          <w:lang w:val="en-IN"/>
        </w:rPr>
        <w:t>and in extracellular fluids are reflected by the plasma concentration. Metabolism and</w:t>
      </w:r>
      <w:r>
        <w:rPr>
          <w:rFonts w:ascii="Times New Roman" w:hAnsi="Times New Roman" w:cs="Times New Roman"/>
          <w:bCs/>
          <w:sz w:val="24"/>
          <w:szCs w:val="24"/>
          <w:lang w:val="en-IN"/>
        </w:rPr>
        <w:t xml:space="preserve"> </w:t>
      </w:r>
      <w:r w:rsidRPr="00A77994">
        <w:rPr>
          <w:rFonts w:ascii="Times New Roman" w:hAnsi="Times New Roman" w:cs="Times New Roman"/>
          <w:bCs/>
          <w:sz w:val="24"/>
          <w:szCs w:val="24"/>
          <w:lang w:val="en-IN"/>
        </w:rPr>
        <w:t>excretion occur simultaneously with distribution, making the process dynamic and</w:t>
      </w:r>
      <w:r>
        <w:rPr>
          <w:rFonts w:ascii="Times New Roman" w:hAnsi="Times New Roman" w:cs="Times New Roman"/>
          <w:bCs/>
          <w:sz w:val="24"/>
          <w:szCs w:val="24"/>
          <w:lang w:val="en-IN"/>
        </w:rPr>
        <w:t xml:space="preserve"> </w:t>
      </w:r>
      <w:r w:rsidRPr="00A77994">
        <w:rPr>
          <w:rFonts w:ascii="Times New Roman" w:hAnsi="Times New Roman" w:cs="Times New Roman"/>
          <w:bCs/>
          <w:sz w:val="24"/>
          <w:szCs w:val="24"/>
          <w:lang w:val="en-IN"/>
        </w:rPr>
        <w:t>complex.</w:t>
      </w:r>
      <w:r>
        <w:rPr>
          <w:rFonts w:ascii="Times New Roman" w:hAnsi="Times New Roman" w:cs="Times New Roman"/>
          <w:bCs/>
          <w:sz w:val="24"/>
          <w:szCs w:val="24"/>
          <w:lang w:val="en-IN"/>
        </w:rPr>
        <w:t xml:space="preserve"> </w:t>
      </w:r>
      <w:r w:rsidRPr="00A77994">
        <w:rPr>
          <w:rFonts w:ascii="Times New Roman" w:hAnsi="Times New Roman" w:cs="Times New Roman"/>
          <w:bCs/>
          <w:sz w:val="24"/>
          <w:szCs w:val="24"/>
          <w:lang w:val="en-IN"/>
        </w:rPr>
        <w:t>After a drug has entered tissues, drug distribution to the interstitial fluid is</w:t>
      </w:r>
      <w:r>
        <w:rPr>
          <w:rFonts w:ascii="Times New Roman" w:hAnsi="Times New Roman" w:cs="Times New Roman"/>
          <w:bCs/>
          <w:sz w:val="24"/>
          <w:szCs w:val="24"/>
          <w:lang w:val="en-IN"/>
        </w:rPr>
        <w:t xml:space="preserve"> </w:t>
      </w:r>
      <w:r w:rsidRPr="00A77994">
        <w:rPr>
          <w:rFonts w:ascii="Times New Roman" w:hAnsi="Times New Roman" w:cs="Times New Roman"/>
          <w:bCs/>
          <w:sz w:val="24"/>
          <w:szCs w:val="24"/>
          <w:lang w:val="en-IN"/>
        </w:rPr>
        <w:t>determined primarily by perfusion. For poorly perfused tissues (eg, muscle, fat),</w:t>
      </w:r>
      <w:r>
        <w:rPr>
          <w:rFonts w:ascii="Times New Roman" w:hAnsi="Times New Roman" w:cs="Times New Roman"/>
          <w:bCs/>
          <w:sz w:val="24"/>
          <w:szCs w:val="24"/>
          <w:lang w:val="en-IN"/>
        </w:rPr>
        <w:t xml:space="preserve"> </w:t>
      </w:r>
      <w:r w:rsidRPr="00A77994">
        <w:rPr>
          <w:rFonts w:ascii="Times New Roman" w:hAnsi="Times New Roman" w:cs="Times New Roman"/>
          <w:bCs/>
          <w:sz w:val="24"/>
          <w:szCs w:val="24"/>
          <w:lang w:val="en-IN"/>
        </w:rPr>
        <w:t>distribution is very slow, especially if the tissue has a high affinity for the drug.</w:t>
      </w:r>
    </w:p>
    <w:p w:rsidR="00A77994" w:rsidRDefault="00A77994" w:rsidP="00A77994">
      <w:pPr>
        <w:jc w:val="both"/>
        <w:rPr>
          <w:rFonts w:ascii="Times New Roman" w:hAnsi="Times New Roman" w:cs="Times New Roman"/>
          <w:bCs/>
          <w:sz w:val="24"/>
          <w:szCs w:val="24"/>
          <w:lang w:val="en-IN"/>
        </w:rPr>
      </w:pPr>
      <w:r w:rsidRPr="00A77994">
        <w:rPr>
          <w:rFonts w:ascii="Times New Roman" w:hAnsi="Times New Roman" w:cs="Times New Roman"/>
          <w:bCs/>
          <w:sz w:val="24"/>
          <w:szCs w:val="24"/>
          <w:lang w:val="en-IN"/>
        </w:rPr>
        <w:lastRenderedPageBreak/>
        <w:t>Drug Metabolism</w:t>
      </w:r>
      <w:r>
        <w:rPr>
          <w:rFonts w:ascii="Times New Roman" w:hAnsi="Times New Roman" w:cs="Times New Roman"/>
          <w:bCs/>
          <w:sz w:val="24"/>
          <w:szCs w:val="24"/>
          <w:lang w:val="en-IN"/>
        </w:rPr>
        <w:t xml:space="preserve"> </w:t>
      </w:r>
    </w:p>
    <w:p w:rsidR="00A77994" w:rsidRPr="00A77994" w:rsidRDefault="00A77994" w:rsidP="00A77994">
      <w:pPr>
        <w:jc w:val="both"/>
        <w:rPr>
          <w:rFonts w:ascii="Times New Roman" w:hAnsi="Times New Roman" w:cs="Times New Roman"/>
          <w:bCs/>
          <w:sz w:val="24"/>
          <w:szCs w:val="24"/>
          <w:lang w:val="en-IN"/>
        </w:rPr>
      </w:pPr>
      <w:r w:rsidRPr="00A77994">
        <w:rPr>
          <w:rFonts w:ascii="Times New Roman" w:hAnsi="Times New Roman" w:cs="Times New Roman"/>
          <w:bCs/>
          <w:sz w:val="24"/>
          <w:szCs w:val="24"/>
          <w:lang w:val="en-IN"/>
        </w:rPr>
        <w:t>The liver is the principal site of drug metabolism. Although metabolism typically</w:t>
      </w:r>
      <w:r>
        <w:rPr>
          <w:rFonts w:ascii="Times New Roman" w:hAnsi="Times New Roman" w:cs="Times New Roman"/>
          <w:bCs/>
          <w:sz w:val="24"/>
          <w:szCs w:val="24"/>
          <w:lang w:val="en-IN"/>
        </w:rPr>
        <w:t xml:space="preserve"> </w:t>
      </w:r>
      <w:r w:rsidRPr="00A77994">
        <w:rPr>
          <w:rFonts w:ascii="Times New Roman" w:hAnsi="Times New Roman" w:cs="Times New Roman"/>
          <w:bCs/>
          <w:sz w:val="24"/>
          <w:szCs w:val="24"/>
          <w:lang w:val="en-IN"/>
        </w:rPr>
        <w:t>inactivates drugs, some drug metabolites are pharmacologically active—sometimes</w:t>
      </w:r>
      <w:r>
        <w:rPr>
          <w:rFonts w:ascii="Times New Roman" w:hAnsi="Times New Roman" w:cs="Times New Roman"/>
          <w:bCs/>
          <w:sz w:val="24"/>
          <w:szCs w:val="24"/>
          <w:lang w:val="en-IN"/>
        </w:rPr>
        <w:t xml:space="preserve"> </w:t>
      </w:r>
      <w:r w:rsidRPr="00A77994">
        <w:rPr>
          <w:rFonts w:ascii="Times New Roman" w:hAnsi="Times New Roman" w:cs="Times New Roman"/>
          <w:bCs/>
          <w:sz w:val="24"/>
          <w:szCs w:val="24"/>
          <w:lang w:val="en-IN"/>
        </w:rPr>
        <w:t>even more so than the parent compound. An inactive or weakly active substance that</w:t>
      </w:r>
      <w:r>
        <w:rPr>
          <w:rFonts w:ascii="Times New Roman" w:hAnsi="Times New Roman" w:cs="Times New Roman"/>
          <w:bCs/>
          <w:sz w:val="24"/>
          <w:szCs w:val="24"/>
          <w:lang w:val="en-IN"/>
        </w:rPr>
        <w:t xml:space="preserve"> </w:t>
      </w:r>
      <w:r w:rsidRPr="00A77994">
        <w:rPr>
          <w:rFonts w:ascii="Times New Roman" w:hAnsi="Times New Roman" w:cs="Times New Roman"/>
          <w:bCs/>
          <w:sz w:val="24"/>
          <w:szCs w:val="24"/>
          <w:lang w:val="en-IN"/>
        </w:rPr>
        <w:t>has an active metabolite is called a prodrug, especially if designed to deliver the</w:t>
      </w:r>
      <w:r>
        <w:rPr>
          <w:rFonts w:ascii="Times New Roman" w:hAnsi="Times New Roman" w:cs="Times New Roman"/>
          <w:bCs/>
          <w:sz w:val="24"/>
          <w:szCs w:val="24"/>
          <w:lang w:val="en-IN"/>
        </w:rPr>
        <w:t xml:space="preserve"> </w:t>
      </w:r>
      <w:r w:rsidRPr="00A77994">
        <w:rPr>
          <w:rFonts w:ascii="Times New Roman" w:hAnsi="Times New Roman" w:cs="Times New Roman"/>
          <w:bCs/>
          <w:sz w:val="24"/>
          <w:szCs w:val="24"/>
          <w:lang w:val="en-IN"/>
        </w:rPr>
        <w:t>active moiety more effectively.</w:t>
      </w:r>
      <w:r>
        <w:rPr>
          <w:rFonts w:ascii="Times New Roman" w:hAnsi="Times New Roman" w:cs="Times New Roman"/>
          <w:bCs/>
          <w:sz w:val="24"/>
          <w:szCs w:val="24"/>
          <w:lang w:val="en-IN"/>
        </w:rPr>
        <w:t xml:space="preserve"> </w:t>
      </w:r>
      <w:r w:rsidRPr="00A77994">
        <w:rPr>
          <w:rFonts w:ascii="Times New Roman" w:hAnsi="Times New Roman" w:cs="Times New Roman"/>
          <w:bCs/>
          <w:sz w:val="24"/>
          <w:szCs w:val="24"/>
          <w:lang w:val="en-IN"/>
        </w:rPr>
        <w:t>Drugs can be metabolized by oxidation, reduction, hydrolysis, hydration, conjugation,</w:t>
      </w:r>
      <w:r>
        <w:rPr>
          <w:rFonts w:ascii="Times New Roman" w:hAnsi="Times New Roman" w:cs="Times New Roman"/>
          <w:bCs/>
          <w:sz w:val="24"/>
          <w:szCs w:val="24"/>
          <w:lang w:val="en-IN"/>
        </w:rPr>
        <w:t xml:space="preserve"> </w:t>
      </w:r>
      <w:r w:rsidRPr="00A77994">
        <w:rPr>
          <w:rFonts w:ascii="Times New Roman" w:hAnsi="Times New Roman" w:cs="Times New Roman"/>
          <w:bCs/>
          <w:sz w:val="24"/>
          <w:szCs w:val="24"/>
          <w:lang w:val="en-IN"/>
        </w:rPr>
        <w:t>condensation, or isomerization; whatever the process, the goal is to make the drug</w:t>
      </w:r>
      <w:r>
        <w:rPr>
          <w:rFonts w:ascii="Times New Roman" w:hAnsi="Times New Roman" w:cs="Times New Roman"/>
          <w:bCs/>
          <w:sz w:val="24"/>
          <w:szCs w:val="24"/>
          <w:lang w:val="en-IN"/>
        </w:rPr>
        <w:t xml:space="preserve"> </w:t>
      </w:r>
      <w:r w:rsidRPr="00A77994">
        <w:rPr>
          <w:rFonts w:ascii="Times New Roman" w:hAnsi="Times New Roman" w:cs="Times New Roman"/>
          <w:bCs/>
          <w:sz w:val="24"/>
          <w:szCs w:val="24"/>
          <w:lang w:val="en-IN"/>
        </w:rPr>
        <w:t>easier to excrete. The enzymes involved in metabolism are present in many tissues</w:t>
      </w:r>
      <w:r>
        <w:rPr>
          <w:rFonts w:ascii="Times New Roman" w:hAnsi="Times New Roman" w:cs="Times New Roman"/>
          <w:bCs/>
          <w:sz w:val="24"/>
          <w:szCs w:val="24"/>
          <w:lang w:val="en-IN"/>
        </w:rPr>
        <w:t xml:space="preserve"> </w:t>
      </w:r>
      <w:r w:rsidRPr="00A77994">
        <w:rPr>
          <w:rFonts w:ascii="Times New Roman" w:hAnsi="Times New Roman" w:cs="Times New Roman"/>
          <w:bCs/>
          <w:sz w:val="24"/>
          <w:szCs w:val="24"/>
          <w:lang w:val="en-IN"/>
        </w:rPr>
        <w:t>but generally are more concentrated in the liver. Drug metabolism rates vary among</w:t>
      </w:r>
      <w:r>
        <w:rPr>
          <w:rFonts w:ascii="Times New Roman" w:hAnsi="Times New Roman" w:cs="Times New Roman"/>
          <w:bCs/>
          <w:sz w:val="24"/>
          <w:szCs w:val="24"/>
          <w:lang w:val="en-IN"/>
        </w:rPr>
        <w:t xml:space="preserve"> </w:t>
      </w:r>
      <w:r w:rsidRPr="00A77994">
        <w:rPr>
          <w:rFonts w:ascii="Times New Roman" w:hAnsi="Times New Roman" w:cs="Times New Roman"/>
          <w:bCs/>
          <w:sz w:val="24"/>
          <w:szCs w:val="24"/>
          <w:lang w:val="en-IN"/>
        </w:rPr>
        <w:t>patients. Some patients metabolize a drug so rapidly that therapeutically effective</w:t>
      </w:r>
      <w:r>
        <w:rPr>
          <w:rFonts w:ascii="Times New Roman" w:hAnsi="Times New Roman" w:cs="Times New Roman"/>
          <w:bCs/>
          <w:sz w:val="24"/>
          <w:szCs w:val="24"/>
          <w:lang w:val="en-IN"/>
        </w:rPr>
        <w:t xml:space="preserve"> </w:t>
      </w:r>
      <w:r w:rsidRPr="00A77994">
        <w:rPr>
          <w:rFonts w:ascii="Times New Roman" w:hAnsi="Times New Roman" w:cs="Times New Roman"/>
          <w:bCs/>
          <w:sz w:val="24"/>
          <w:szCs w:val="24"/>
          <w:lang w:val="en-IN"/>
        </w:rPr>
        <w:t>blood and tissue concentrations are not reached; in others, metabolism may be so</w:t>
      </w:r>
      <w:r>
        <w:rPr>
          <w:rFonts w:ascii="Times New Roman" w:hAnsi="Times New Roman" w:cs="Times New Roman"/>
          <w:bCs/>
          <w:sz w:val="24"/>
          <w:szCs w:val="24"/>
          <w:lang w:val="en-IN"/>
        </w:rPr>
        <w:t xml:space="preserve"> </w:t>
      </w:r>
      <w:r w:rsidRPr="00A77994">
        <w:rPr>
          <w:rFonts w:ascii="Times New Roman" w:hAnsi="Times New Roman" w:cs="Times New Roman"/>
          <w:bCs/>
          <w:sz w:val="24"/>
          <w:szCs w:val="24"/>
          <w:lang w:val="en-IN"/>
        </w:rPr>
        <w:t>slow that usual doses have toxic effects. Individual drug metabolism rates are</w:t>
      </w:r>
      <w:r>
        <w:rPr>
          <w:rFonts w:ascii="Times New Roman" w:hAnsi="Times New Roman" w:cs="Times New Roman"/>
          <w:bCs/>
          <w:sz w:val="24"/>
          <w:szCs w:val="24"/>
          <w:lang w:val="en-IN"/>
        </w:rPr>
        <w:t xml:space="preserve"> </w:t>
      </w:r>
      <w:r w:rsidRPr="00A77994">
        <w:rPr>
          <w:rFonts w:ascii="Times New Roman" w:hAnsi="Times New Roman" w:cs="Times New Roman"/>
          <w:bCs/>
          <w:sz w:val="24"/>
          <w:szCs w:val="24"/>
          <w:lang w:val="en-IN"/>
        </w:rPr>
        <w:t>influenced by genetic factors, coexisting disorders (particularly chronic liver</w:t>
      </w:r>
      <w:r>
        <w:rPr>
          <w:rFonts w:ascii="Times New Roman" w:hAnsi="Times New Roman" w:cs="Times New Roman"/>
          <w:bCs/>
          <w:sz w:val="24"/>
          <w:szCs w:val="24"/>
          <w:lang w:val="en-IN"/>
        </w:rPr>
        <w:t xml:space="preserve"> </w:t>
      </w:r>
      <w:r w:rsidRPr="00A77994">
        <w:rPr>
          <w:rFonts w:ascii="Times New Roman" w:hAnsi="Times New Roman" w:cs="Times New Roman"/>
          <w:bCs/>
          <w:sz w:val="24"/>
          <w:szCs w:val="24"/>
          <w:lang w:val="en-IN"/>
        </w:rPr>
        <w:t>disorders and advanced heart failure), and drug interactions (especially those</w:t>
      </w:r>
      <w:r>
        <w:rPr>
          <w:rFonts w:ascii="Times New Roman" w:hAnsi="Times New Roman" w:cs="Times New Roman"/>
          <w:bCs/>
          <w:sz w:val="24"/>
          <w:szCs w:val="24"/>
          <w:lang w:val="en-IN"/>
        </w:rPr>
        <w:t xml:space="preserve"> </w:t>
      </w:r>
      <w:r w:rsidRPr="00A77994">
        <w:rPr>
          <w:rFonts w:ascii="Times New Roman" w:hAnsi="Times New Roman" w:cs="Times New Roman"/>
          <w:bCs/>
          <w:sz w:val="24"/>
          <w:szCs w:val="24"/>
          <w:lang w:val="en-IN"/>
        </w:rPr>
        <w:t>involving induction or inhibition of metabolism).</w:t>
      </w:r>
    </w:p>
    <w:p w:rsidR="00A77994" w:rsidRPr="00A77994" w:rsidRDefault="00A77994" w:rsidP="00A77994">
      <w:pPr>
        <w:jc w:val="both"/>
        <w:rPr>
          <w:rFonts w:ascii="Times New Roman" w:hAnsi="Times New Roman" w:cs="Times New Roman"/>
          <w:bCs/>
          <w:sz w:val="24"/>
          <w:szCs w:val="24"/>
          <w:lang w:val="en-IN"/>
        </w:rPr>
      </w:pPr>
      <w:r w:rsidRPr="00A77994">
        <w:rPr>
          <w:rFonts w:ascii="Times New Roman" w:hAnsi="Times New Roman" w:cs="Times New Roman"/>
          <w:bCs/>
          <w:sz w:val="24"/>
          <w:szCs w:val="24"/>
          <w:lang w:val="en-IN"/>
        </w:rPr>
        <w:t>Drug Excretion</w:t>
      </w:r>
    </w:p>
    <w:p w:rsidR="00A77994" w:rsidRPr="00A77994" w:rsidRDefault="00A77994" w:rsidP="00A77994">
      <w:pPr>
        <w:jc w:val="both"/>
        <w:rPr>
          <w:rFonts w:ascii="Times New Roman" w:hAnsi="Times New Roman" w:cs="Times New Roman"/>
          <w:bCs/>
          <w:sz w:val="24"/>
          <w:szCs w:val="24"/>
          <w:lang w:val="en-IN"/>
        </w:rPr>
      </w:pPr>
      <w:r w:rsidRPr="00A77994">
        <w:rPr>
          <w:rFonts w:ascii="Times New Roman" w:hAnsi="Times New Roman" w:cs="Times New Roman"/>
          <w:bCs/>
          <w:sz w:val="24"/>
          <w:szCs w:val="24"/>
          <w:lang w:val="en-IN"/>
        </w:rPr>
        <w:t>The kidneys are the principal organs for excreting water-soluble substances. The</w:t>
      </w:r>
      <w:r>
        <w:rPr>
          <w:rFonts w:ascii="Times New Roman" w:hAnsi="Times New Roman" w:cs="Times New Roman"/>
          <w:bCs/>
          <w:sz w:val="24"/>
          <w:szCs w:val="24"/>
          <w:lang w:val="en-IN"/>
        </w:rPr>
        <w:t xml:space="preserve"> </w:t>
      </w:r>
      <w:r w:rsidRPr="00A77994">
        <w:rPr>
          <w:rFonts w:ascii="Times New Roman" w:hAnsi="Times New Roman" w:cs="Times New Roman"/>
          <w:bCs/>
          <w:sz w:val="24"/>
          <w:szCs w:val="24"/>
          <w:lang w:val="en-IN"/>
        </w:rPr>
        <w:t>biliary system contributes to excretion to the degree that drug is not reabsorbed from</w:t>
      </w:r>
      <w:r>
        <w:rPr>
          <w:rFonts w:ascii="Times New Roman" w:hAnsi="Times New Roman" w:cs="Times New Roman"/>
          <w:bCs/>
          <w:sz w:val="24"/>
          <w:szCs w:val="24"/>
          <w:lang w:val="en-IN"/>
        </w:rPr>
        <w:t xml:space="preserve"> </w:t>
      </w:r>
      <w:r w:rsidRPr="00A77994">
        <w:rPr>
          <w:rFonts w:ascii="Times New Roman" w:hAnsi="Times New Roman" w:cs="Times New Roman"/>
          <w:bCs/>
          <w:sz w:val="24"/>
          <w:szCs w:val="24"/>
          <w:lang w:val="en-IN"/>
        </w:rPr>
        <w:t>the GI tract. Generally, the contribution of intestine, saliva, sweat, breast milk, and</w:t>
      </w:r>
      <w:r>
        <w:rPr>
          <w:rFonts w:ascii="Times New Roman" w:hAnsi="Times New Roman" w:cs="Times New Roman"/>
          <w:bCs/>
          <w:sz w:val="24"/>
          <w:szCs w:val="24"/>
          <w:lang w:val="en-IN"/>
        </w:rPr>
        <w:t xml:space="preserve"> </w:t>
      </w:r>
      <w:r w:rsidRPr="00A77994">
        <w:rPr>
          <w:rFonts w:ascii="Times New Roman" w:hAnsi="Times New Roman" w:cs="Times New Roman"/>
          <w:bCs/>
          <w:sz w:val="24"/>
          <w:szCs w:val="24"/>
          <w:lang w:val="en-IN"/>
        </w:rPr>
        <w:t>lungs to excretion is small, except for exhalation of volatile anesthetics. Excretion</w:t>
      </w:r>
      <w:r>
        <w:rPr>
          <w:rFonts w:ascii="Times New Roman" w:hAnsi="Times New Roman" w:cs="Times New Roman"/>
          <w:bCs/>
          <w:sz w:val="24"/>
          <w:szCs w:val="24"/>
          <w:lang w:val="en-IN"/>
        </w:rPr>
        <w:t xml:space="preserve"> </w:t>
      </w:r>
      <w:r w:rsidRPr="00A77994">
        <w:rPr>
          <w:rFonts w:ascii="Times New Roman" w:hAnsi="Times New Roman" w:cs="Times New Roman"/>
          <w:bCs/>
          <w:sz w:val="24"/>
          <w:szCs w:val="24"/>
          <w:lang w:val="en-IN"/>
        </w:rPr>
        <w:t>via breast milk may affect the breastfeeding infant</w:t>
      </w:r>
      <w:r>
        <w:rPr>
          <w:rFonts w:ascii="Times New Roman" w:hAnsi="Times New Roman" w:cs="Times New Roman"/>
          <w:bCs/>
          <w:sz w:val="24"/>
          <w:szCs w:val="24"/>
          <w:lang w:val="en-IN"/>
        </w:rPr>
        <w:t xml:space="preserve"> </w:t>
      </w:r>
      <w:r w:rsidRPr="00A77994">
        <w:rPr>
          <w:rFonts w:ascii="Times New Roman" w:hAnsi="Times New Roman" w:cs="Times New Roman"/>
          <w:bCs/>
          <w:sz w:val="24"/>
          <w:szCs w:val="24"/>
          <w:lang w:val="en-IN"/>
        </w:rPr>
        <w:t>Hepatic metabolism often increases drug polarity and water solubility. The resulting</w:t>
      </w:r>
      <w:r>
        <w:rPr>
          <w:rFonts w:ascii="Times New Roman" w:hAnsi="Times New Roman" w:cs="Times New Roman"/>
          <w:bCs/>
          <w:sz w:val="24"/>
          <w:szCs w:val="24"/>
          <w:lang w:val="en-IN"/>
        </w:rPr>
        <w:t xml:space="preserve"> </w:t>
      </w:r>
      <w:r w:rsidRPr="00A77994">
        <w:rPr>
          <w:rFonts w:ascii="Times New Roman" w:hAnsi="Times New Roman" w:cs="Times New Roman"/>
          <w:bCs/>
          <w:sz w:val="24"/>
          <w:szCs w:val="24"/>
          <w:lang w:val="en-IN"/>
        </w:rPr>
        <w:t>metabolites are then more readily excreted.</w:t>
      </w:r>
    </w:p>
    <w:p w:rsidR="00A77994" w:rsidRPr="00A77994" w:rsidRDefault="00A77994" w:rsidP="00A77994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DB570F" w:rsidRPr="00D43D7E" w:rsidRDefault="00DB570F" w:rsidP="00A77994">
      <w:pPr>
        <w:jc w:val="both"/>
        <w:rPr>
          <w:rFonts w:ascii="Times New Roman" w:hAnsi="Times New Roman" w:cs="Times New Roman"/>
          <w:sz w:val="24"/>
          <w:szCs w:val="24"/>
        </w:rPr>
      </w:pPr>
    </w:p>
    <w:sectPr w:rsidR="00DB570F" w:rsidRPr="00D43D7E" w:rsidSect="0050689C">
      <w:headerReference w:type="even" r:id="rId6"/>
      <w:headerReference w:type="default" r:id="rId7"/>
      <w:footerReference w:type="default" r:id="rId8"/>
      <w:headerReference w:type="first" r:id="rId9"/>
      <w:pgSz w:w="12240" w:h="15840"/>
      <w:pgMar w:top="1440" w:right="1440" w:bottom="1440" w:left="1440" w:header="288" w:footer="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C44F3" w:rsidRDefault="004C44F3" w:rsidP="00DB570F">
      <w:pPr>
        <w:spacing w:after="0" w:line="240" w:lineRule="auto"/>
      </w:pPr>
      <w:r>
        <w:separator/>
      </w:r>
    </w:p>
  </w:endnote>
  <w:endnote w:type="continuationSeparator" w:id="0">
    <w:p w:rsidR="004C44F3" w:rsidRDefault="004C44F3" w:rsidP="00DB570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0689C" w:rsidRDefault="0050689C">
    <w:pPr>
      <w:pStyle w:val="Footer"/>
    </w:pPr>
  </w:p>
  <w:p w:rsidR="0050689C" w:rsidRDefault="0050689C">
    <w:pPr>
      <w:pStyle w:val="Footer"/>
    </w:pPr>
  </w:p>
  <w:p w:rsidR="0050689C" w:rsidRDefault="0050689C">
    <w:pPr>
      <w:pStyle w:val="Footer"/>
    </w:pPr>
  </w:p>
  <w:p w:rsidR="00F0040D" w:rsidRDefault="00F0040D">
    <w:pPr>
      <w:pStyle w:val="Footer"/>
      <w:rPr>
        <w:sz w:val="16"/>
      </w:rPr>
    </w:pPr>
  </w:p>
  <w:p w:rsidR="00F0040D" w:rsidRDefault="00F0040D">
    <w:pPr>
      <w:pStyle w:val="Footer"/>
      <w:rPr>
        <w:sz w:val="16"/>
      </w:rPr>
    </w:pPr>
  </w:p>
  <w:p w:rsidR="00DB570F" w:rsidRPr="00F0040D" w:rsidRDefault="00B22F44">
    <w:pPr>
      <w:pStyle w:val="Footer"/>
      <w:rPr>
        <w:rFonts w:ascii="Times New Roman" w:hAnsi="Times New Roman" w:cs="Times New Roman"/>
        <w:sz w:val="16"/>
      </w:rPr>
    </w:pPr>
    <w:r>
      <w:rPr>
        <w:rFonts w:ascii="Times New Roman" w:hAnsi="Times New Roman" w:cs="Times New Roman"/>
        <w:sz w:val="16"/>
      </w:rPr>
      <w:t>BPHARM - 2</w:t>
    </w:r>
    <w:r>
      <w:rPr>
        <w:rFonts w:ascii="Times New Roman" w:hAnsi="Times New Roman" w:cs="Times New Roman"/>
        <w:sz w:val="16"/>
        <w:vertAlign w:val="superscript"/>
      </w:rPr>
      <w:t>nd</w:t>
    </w:r>
    <w:r>
      <w:rPr>
        <w:rFonts w:ascii="Times New Roman" w:hAnsi="Times New Roman" w:cs="Times New Roman"/>
        <w:sz w:val="16"/>
      </w:rPr>
      <w:t xml:space="preserve"> SEMESTER (2024-2025</w:t>
    </w:r>
    <w:r w:rsidR="00DB570F" w:rsidRPr="00F0040D">
      <w:rPr>
        <w:rFonts w:ascii="Times New Roman" w:hAnsi="Times New Roman" w:cs="Times New Roman"/>
        <w:sz w:val="16"/>
      </w:rPr>
      <w:t>)</w:t>
    </w:r>
    <w:r>
      <w:rPr>
        <w:rFonts w:ascii="Times New Roman" w:hAnsi="Times New Roman" w:cs="Times New Roman"/>
        <w:sz w:val="16"/>
      </w:rPr>
      <w:tab/>
    </w:r>
    <w:r>
      <w:rPr>
        <w:rFonts w:ascii="Times New Roman" w:hAnsi="Times New Roman" w:cs="Times New Roman"/>
        <w:sz w:val="16"/>
      </w:rPr>
      <w:tab/>
      <w:t>M.YAMIN</w:t>
    </w:r>
    <w:r w:rsidR="00C603C6" w:rsidRPr="00F0040D">
      <w:rPr>
        <w:rFonts w:ascii="Times New Roman" w:hAnsi="Times New Roman" w:cs="Times New Roman"/>
        <w:sz w:val="16"/>
      </w:rPr>
      <w:t>I</w:t>
    </w:r>
  </w:p>
  <w:p w:rsidR="0050689C" w:rsidRPr="00F0040D" w:rsidRDefault="0050689C">
    <w:pPr>
      <w:pStyle w:val="Footer"/>
      <w:rPr>
        <w:sz w:val="16"/>
      </w:rPr>
    </w:pPr>
  </w:p>
  <w:p w:rsidR="00DB570F" w:rsidRPr="00F0040D" w:rsidRDefault="00DB570F">
    <w:pPr>
      <w:pStyle w:val="Footer"/>
      <w:rPr>
        <w:sz w:val="16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C44F3" w:rsidRDefault="004C44F3" w:rsidP="00DB570F">
      <w:pPr>
        <w:spacing w:after="0" w:line="240" w:lineRule="auto"/>
      </w:pPr>
      <w:r>
        <w:separator/>
      </w:r>
    </w:p>
  </w:footnote>
  <w:footnote w:type="continuationSeparator" w:id="0">
    <w:p w:rsidR="004C44F3" w:rsidRDefault="004C44F3" w:rsidP="00DB570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603C6" w:rsidRDefault="004C44F3">
    <w:pPr>
      <w:pStyle w:val="Header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6766372" o:spid="_x0000_s2050" type="#_x0000_t136" style="position:absolute;margin-left:0;margin-top:0;width:395.9pt;height:263.9pt;rotation:315;z-index:-251654144;mso-position-horizontal:center;mso-position-horizontal-relative:margin;mso-position-vertical:center;mso-position-vertical-relative:margin" o:allowincell="f" fillcolor="#fbd4b4 [1305]" stroked="f">
          <v:fill opacity=".5"/>
          <v:textpath style="font-family:&quot;Times New Roman&quot;;font-size:1pt" string="RCP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sz w:val="18"/>
        <w:szCs w:val="18"/>
      </w:rPr>
      <w:id w:val="9122106"/>
      <w:docPartObj>
        <w:docPartGallery w:val="Page Numbers (Top of Page)"/>
        <w:docPartUnique/>
      </w:docPartObj>
    </w:sdtPr>
    <w:sdtEndPr>
      <w:rPr>
        <w:sz w:val="22"/>
        <w:szCs w:val="22"/>
      </w:rPr>
    </w:sdtEndPr>
    <w:sdtContent>
      <w:p w:rsidR="00C30118" w:rsidRDefault="00C30118">
        <w:pPr>
          <w:pStyle w:val="Header"/>
          <w:jc w:val="right"/>
        </w:pPr>
        <w:r w:rsidRPr="00491A34">
          <w:rPr>
            <w:sz w:val="18"/>
            <w:szCs w:val="18"/>
          </w:rPr>
          <w:t>RAGHU COLLEGE OF PHARMACY</w:t>
        </w:r>
        <w:r w:rsidR="00767F40" w:rsidRPr="00491A34">
          <w:rPr>
            <w:sz w:val="18"/>
            <w:szCs w:val="18"/>
          </w:rPr>
          <w:t>- PAGE NO</w:t>
        </w:r>
        <w:r w:rsidR="00767F40">
          <w:t>-</w:t>
        </w:r>
        <w:r>
          <w:t xml:space="preserve"> </w:t>
        </w:r>
        <w:r w:rsidR="00E21A8E">
          <w:rPr>
            <w:noProof/>
          </w:rPr>
          <w:fldChar w:fldCharType="begin"/>
        </w:r>
        <w:r w:rsidR="00E21A8E">
          <w:rPr>
            <w:noProof/>
          </w:rPr>
          <w:instrText xml:space="preserve"> PAGE   \* MERGEFORMAT </w:instrText>
        </w:r>
        <w:r w:rsidR="00E21A8E">
          <w:rPr>
            <w:noProof/>
          </w:rPr>
          <w:fldChar w:fldCharType="separate"/>
        </w:r>
        <w:r w:rsidR="000D0518">
          <w:rPr>
            <w:noProof/>
          </w:rPr>
          <w:t>1</w:t>
        </w:r>
        <w:r w:rsidR="00E21A8E">
          <w:rPr>
            <w:noProof/>
          </w:rPr>
          <w:fldChar w:fldCharType="end"/>
        </w:r>
      </w:p>
    </w:sdtContent>
  </w:sdt>
  <w:p w:rsidR="00DB570F" w:rsidRPr="00F0040D" w:rsidRDefault="004C44F3" w:rsidP="00DB570F">
    <w:pPr>
      <w:pStyle w:val="Header"/>
      <w:jc w:val="right"/>
      <w:rPr>
        <w:rFonts w:cstheme="minorHAnsi"/>
        <w:sz w:val="20"/>
      </w:rPr>
    </w:pPr>
    <w:r>
      <w:rPr>
        <w:rFonts w:cstheme="minorHAnsi"/>
        <w:noProof/>
        <w:sz w:val="20"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6766373" o:spid="_x0000_s2051" type="#_x0000_t136" style="position:absolute;left:0;text-align:left;margin-left:0;margin-top:0;width:395.9pt;height:263.9pt;rotation:315;z-index:-251652096;mso-position-horizontal:center;mso-position-horizontal-relative:margin;mso-position-vertical:center;mso-position-vertical-relative:margin" o:allowincell="f" fillcolor="#fbd4b4 [1305]" stroked="f">
          <v:fill opacity=".5"/>
          <v:textpath style="font-family:&quot;Times New Roman&quot;;font-size:1pt" string="RCP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603C6" w:rsidRDefault="004C44F3">
    <w:pPr>
      <w:pStyle w:val="Header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6766371" o:spid="_x0000_s2049" type="#_x0000_t136" style="position:absolute;margin-left:0;margin-top:0;width:395.9pt;height:263.9pt;rotation:315;z-index:-251656192;mso-position-horizontal:center;mso-position-horizontal-relative:margin;mso-position-vertical:center;mso-position-vertical-relative:margin" o:allowincell="f" fillcolor="#fbd4b4 [1305]" stroked="f">
          <v:fill opacity=".5"/>
          <v:textpath style="font-family:&quot;Times New Roman&quot;;font-size:1pt" string="RCP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drawingGridHorizontalSpacing w:val="110"/>
  <w:displayHorizontalDrawingGridEvery w:val="2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B570F"/>
    <w:rsid w:val="000D0518"/>
    <w:rsid w:val="000D0DE7"/>
    <w:rsid w:val="001F659D"/>
    <w:rsid w:val="002C0628"/>
    <w:rsid w:val="00377796"/>
    <w:rsid w:val="00491A34"/>
    <w:rsid w:val="004C37A3"/>
    <w:rsid w:val="004C44F3"/>
    <w:rsid w:val="0050689C"/>
    <w:rsid w:val="00517FE9"/>
    <w:rsid w:val="00541D2F"/>
    <w:rsid w:val="00657CCB"/>
    <w:rsid w:val="007300CE"/>
    <w:rsid w:val="00751766"/>
    <w:rsid w:val="00767F40"/>
    <w:rsid w:val="008D61C5"/>
    <w:rsid w:val="008F2DB3"/>
    <w:rsid w:val="009517CE"/>
    <w:rsid w:val="00997E8F"/>
    <w:rsid w:val="009A76D7"/>
    <w:rsid w:val="00A37C51"/>
    <w:rsid w:val="00A77994"/>
    <w:rsid w:val="00AF052D"/>
    <w:rsid w:val="00B22F44"/>
    <w:rsid w:val="00B9514D"/>
    <w:rsid w:val="00BA3D19"/>
    <w:rsid w:val="00BC37A9"/>
    <w:rsid w:val="00C30118"/>
    <w:rsid w:val="00C603C6"/>
    <w:rsid w:val="00D43D7E"/>
    <w:rsid w:val="00DA1A81"/>
    <w:rsid w:val="00DB570F"/>
    <w:rsid w:val="00E2197E"/>
    <w:rsid w:val="00E21A8E"/>
    <w:rsid w:val="00E8546D"/>
    <w:rsid w:val="00F0040D"/>
    <w:rsid w:val="00F423D3"/>
    <w:rsid w:val="00F54B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,"/>
  <w:listSeparator w:val=";"/>
  <w15:docId w15:val="{54BB782D-00A1-49D8-B136-8E48A28F87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41D2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DB570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B570F"/>
  </w:style>
  <w:style w:type="paragraph" w:styleId="Footer">
    <w:name w:val="footer"/>
    <w:basedOn w:val="Normal"/>
    <w:link w:val="FooterChar"/>
    <w:uiPriority w:val="99"/>
    <w:unhideWhenUsed/>
    <w:rsid w:val="00DB570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B570F"/>
  </w:style>
  <w:style w:type="character" w:customStyle="1" w:styleId="a">
    <w:name w:val="_"/>
    <w:basedOn w:val="DefaultParagraphFont"/>
    <w:rsid w:val="001F659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58975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067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432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997</Words>
  <Characters>5686</Characters>
  <Application>Microsoft Office Word</Application>
  <DocSecurity>0</DocSecurity>
  <Lines>47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6670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staff</dc:creator>
  <cp:lastModifiedBy>yamini</cp:lastModifiedBy>
  <cp:revision>2</cp:revision>
  <cp:lastPrinted>2024-05-22T07:36:00Z</cp:lastPrinted>
  <dcterms:created xsi:type="dcterms:W3CDTF">2025-09-02T13:13:00Z</dcterms:created>
  <dcterms:modified xsi:type="dcterms:W3CDTF">2025-09-02T13:13:00Z</dcterms:modified>
</cp:coreProperties>
</file>