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 w:rsidR="00CD59CC">
        <w:rPr>
          <w:rFonts w:ascii="Times New Roman" w:hAnsi="Times New Roman" w:cs="Times New Roman"/>
          <w:sz w:val="24"/>
          <w:szCs w:val="24"/>
        </w:rPr>
        <w:t>4 (</w:t>
      </w:r>
      <w:r w:rsidR="00CD59CC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BIOINFORMATICS</w:t>
      </w:r>
      <w:r w:rsidR="00CD59CC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 w:rsidR="001D51D7">
        <w:rPr>
          <w:rFonts w:ascii="Times New Roman" w:hAnsi="Times New Roman" w:cs="Times New Roman"/>
          <w:sz w:val="24"/>
          <w:szCs w:val="24"/>
        </w:rPr>
        <w:t>23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Pr="001D51D7" w:rsidRDefault="00DA1A81" w:rsidP="00DC1C9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DC1C99"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1D51D7" w:rsidRPr="001D51D7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THE ROLE OF BIOINFORMATICS IN DRUG AND VACCINE DEVELOPMENT</w:t>
      </w: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Vaccines are the pharmaceutical products that offer the best cost‐benefit ratio in the prevention or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treatment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of diseases. In that a vaccine is a pharmaceutical product, vaccine development and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production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are costly and it takes years for this to be accomplished. Several approaches have been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applied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to reduce the times and costs of vaccine development, mainly focusing on the selection of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appropriate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antigens or antigenic structures, carriers, and adjuvants.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One of these approaches is the incorporation of bioinformatics methods and analyses into vaccine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development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>. This chapter provides an overview of the application of bioinformatics strategies in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vaccine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design and development, supplying some successful examples of vaccines in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which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bioinformatics has furnished a cutting edge in their development. Reverse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vaccinology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immunoinformatics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, and structural vaccinology are described and addressed in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the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design and development of specific vaccines against infectious diseases caused by bacteria,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viruses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>, and parasites.</w:t>
      </w:r>
    </w:p>
    <w:p w:rsid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These include some emerging or re‐emerging infectious diseases, as well as therapeutic vaccines </w:t>
      </w: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1D51D7">
        <w:rPr>
          <w:rFonts w:ascii="Times New Roman" w:hAnsi="Times New Roman" w:cs="Times New Roman"/>
          <w:sz w:val="24"/>
          <w:szCs w:val="24"/>
          <w:lang w:val="en-IN"/>
        </w:rPr>
        <w:t>fight cancer, allergies, and substance abuse, which have been facilitated and improved by using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bioinformatics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tools or which are under development based on bioinformatics strategies.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The success of vaccination is reflected in its worldwide impact by improving human and veterinary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health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and life expectancy. It has been asserted that vaccination, as well as clean water, has had such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amajor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effect on mortality reduction and population growth. In addition to the invaluable role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oftraditional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vaccines to prevent diseases, the society has observed remarkable scientific and</w:t>
      </w:r>
    </w:p>
    <w:p w:rsid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technological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progress since the last century in the improvement of these vaccines and the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generationof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new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ones.This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has been possible by the fusion of computational technologies with the application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ofrecombinant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DNA technology, the fast growth of biological and genomic information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indatabase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banks, and the possibility of accelerated and massive sequencing of complete genomes.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Thishas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aided in expanding the concept and application of vaccines beyond their traditional</w:t>
      </w:r>
    </w:p>
    <w:p w:rsid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lastRenderedPageBreak/>
        <w:t>immunoprophylactic</w:t>
      </w:r>
      <w:proofErr w:type="spellEnd"/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function of preventing infectious diseases, and also serving as therapeutic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products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capable of modifying the evolution of a disease and even cure it.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Vaccines are the pharmaceutical products that offer the best cost‐benefit ratio in the prevention or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treatment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of diseases. In that it is a pharmaceutical product, a vaccine development and production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are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costly and it takes years for this to be accomplished. Several approaches have been applied to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reduce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the times and costs of their development, mainly focusing on the selection of appropriate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antigens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or antigenic structures, carriers, and adjuvants. One of these approaches is the incorporation of</w:t>
      </w:r>
    </w:p>
    <w:p w:rsid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bioinformatics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methods and analyses into vaccine development.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At present, there are many alternative strategies to design and develop effective and safe new‐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generation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vaccines, based on bioinformatics approaches through reverse vaccinology,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immunoinformatics</w:t>
      </w:r>
      <w:proofErr w:type="spellEnd"/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>, and structural vaccinology.</w:t>
      </w:r>
    </w:p>
    <w:p w:rsid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Reverse vaccinology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Reverse vaccinology is a methodology that uses bioinformatics tools for the identification of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structures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from bacteria, virus, parasites, cancer cells, or allergens that could induce an immune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response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capable of protecting against a specific disease</w:t>
      </w:r>
    </w:p>
    <w:p w:rsid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Immunoinformatics</w:t>
      </w:r>
      <w:proofErr w:type="spellEnd"/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The immunological system can be classified as cellular or humoral and, depending on the disease,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itcan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be induced the expected immune response. If a vaccine that induces a cellular response is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needed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, for example a tuberculosis vaccine or a parasite vaccine against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leishmaniasis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[23], the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software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must search for antigens that can be recognized by the major histocompatibility complex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(MHC) molecules present in T lymphocytes. Software for this purpose include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TEpredict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,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CTLPred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nHLAPred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ProPred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‐I, MAPPP, SVMHC, GPS‐MBA, PREDIVAC,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NetMHC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,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NetCTL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, MHC2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Pred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, IEDB,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BIMAS, SVMHC, POPI,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Epitopemap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iVAX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, FRED2,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Rankpep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, BIMAS,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PickPocket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, KISS, and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MHC2MIL.</w:t>
      </w:r>
    </w:p>
    <w:p w:rsid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Structural vaccinology</w:t>
      </w:r>
    </w:p>
    <w:p w:rsid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Structural vaccinology focuses on the conformational features of macromolecules, mainly proteins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that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make them good candidate antigens. This approach to vaccine design has been used mainly to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select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or design peptide‐based vaccines or cross‐reactive antigens with the capability of generating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immunity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against different antigenically divergent pathogens.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********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A brief timeline of the major events in the history and the origins of bioinformatics.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A Chronological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Hlstory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of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Blolnformatlcs</w:t>
      </w:r>
      <w:proofErr w:type="spellEnd"/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19S3 - Watson &amp; Crick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pmposed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the double helix model for DNA based x-ray data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obtained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by Franklin &amp; Wilkins.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• 19S4 - Perutz’s group develop heavy atom methods to solve the phase problem in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protein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crystallography.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19S5 - The sequence of the first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pmtein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to be analysed, bovine insulin, is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announed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by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19G9 - The ARPANET is created by linking computers at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Standford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and UCLA.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lastRenderedPageBreak/>
        <w:t>• 1970 - The details of the Needleman-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Wiinsch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algorithm for sequence comparison are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published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1972 - The first recombinant DNA molecule is created by Paul Berg and his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gmup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1973 - The Brookhaven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Pmtein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DataBank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is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annoiineced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(Acta.Ctyst.B</w:t>
      </w: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,1973,29:1764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>).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Roberi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Metcalfe receives his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Ph.D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finn</w:t>
      </w:r>
      <w:proofErr w:type="spellEnd"/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Harvard University. His thesis describes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Ethernet.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1974 -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Vint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Cerf and Robert Khan develop the concept of connecting networks of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computers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into an "internet“ and develop the Transmission Control Protocol {TCP}.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1975 -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Microsofi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Corporation is founded by Bill Gates and Paul Allen.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Two-dimensional electrophoresis, where separation of proteins on SDS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polyacrylamide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gel is combined with separation according to isoelectric points, is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announced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by P.H.OTarre1.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• 1988 - The National Centre for Biotechnology Information {NCBI) is established at the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National Cancer Institute.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The Human Genome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Intiative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is started (commission on Life Sciences, National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Research council. Mapping and sequencing the Human Genome, National Academy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Press: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wahington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, D.C.), 1988.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The FASTA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algorith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for sequence comparison is published by Pearson and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Lupman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. A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new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pmgram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, an Internet computer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vinis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defined by a student, infects 6,000 military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computers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in the US.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1989 - The genetics Computer Group (GCG) becomes a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privatae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company.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Oxford Molecular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Gmup</w:t>
      </w: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,Ltd</w:t>
      </w:r>
      <w:proofErr w:type="spellEnd"/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.{OMG) founded, UK by Anthony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Marchigton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, David Ricketts,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James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Hiddleston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, Anthony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Rsss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, and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W.Graham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Richards. Primary products: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Anaconds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,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Asp,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Cameleon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and others (molecular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modeling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, drug design, protein design).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• 1990 - The BLAST program (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Altschul</w:t>
      </w: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,st.al</w:t>
      </w:r>
      <w:proofErr w:type="spellEnd"/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>.) is implemented.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Molecular applications group is founded in California by Michael Levitt and Chris Lee. Their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primary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pmducts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are Look and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SegMod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which are used for molecular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modeling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and protein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deisign</w:t>
      </w:r>
      <w:proofErr w:type="spellEnd"/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InforMax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is founded in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Bsthesda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, MD. The company's products address sequence analysis,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database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and data management, searching, publication graphics, clone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oonsbuction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, trapping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and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primsr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design.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• 1991 - The research institute in Geneva (CERN} announces the creation of the protocols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which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make -up the World Wide Web.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The creation and use of expressed sequence tags (ESTs) is described.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Incyte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Pharmaceuticals, a genomics company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headqiiartered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in Palo Alto California, is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formed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Myriad Genetics, Inc. is founded in Utah. The company’s goal is to lead in the discovery of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major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common human disease genes and their related pathways. The company has discovered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and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sequenced, with its academic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cnllaboratnrs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, the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********</w:t>
      </w:r>
    </w:p>
    <w:p w:rsid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Nucleic acid and protein databases with an example.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The Nucleic Acid Database (NDB) (http://ndbserver.rutgers.edu) is a web portal providing access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to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information about 3D nucleic acid structures and their complexes.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Protein sequence databases Introduction: The Protein database is a collection of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lastRenderedPageBreak/>
        <w:t>sequences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from several sources, including translations from annotated coding regions in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GenBank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RefSeqand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TPA, as well as records from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SwissProt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, PIR, PRF, and PDB.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DNA databases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Primary databases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International Nucleotide Sequence Database (INSD) consists of the following databases.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• DNA Data Bank of Japan (National Institute of Genetics)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• EMBL (European Bioinformatics Institute)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GenBank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(National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Center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for Biotechnology Information)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DDBJ (Japan),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GenBank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(USA) and European Nucleotide Archive (Europe) are repositories for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nucleotide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sequence data from all organisms. All three accept nucleotide sequence submissions, and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then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exchange new and updated data on a daily basis to achieve optimal synchronisation between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them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>. These three databases are primary databases, as they house original sequence data. They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collaborate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with Sequence Read Archive (SRA), which archives raw reads from high-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throughput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sequencing instruments.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Secondary databases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• 23andMe's database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HapMap</w:t>
      </w:r>
      <w:proofErr w:type="spellEnd"/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• OMIM (Online Mendelian Inheritance in Man): inherited diseases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RefSeq</w:t>
      </w:r>
      <w:proofErr w:type="spellEnd"/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• 1000 Genomes Project: launched in January 2008. The genomes of more than a thousand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anonymous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participants from a number of different ethnic groups were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analyzed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and made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publicly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available.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EggNOG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Database: a hierarchical, functionally and phylogenetically annotated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orthology</w:t>
      </w:r>
      <w:proofErr w:type="spellEnd"/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resource based on 5090 organisms and 2502 viruses. It provides multiple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sequence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alignments and maximum-likelihood trees, as well as broad functional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annotation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>.[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RNA databases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</w:t>
      </w:r>
      <w:proofErr w:type="spellStart"/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miRBase</w:t>
      </w:r>
      <w:proofErr w:type="spellEnd"/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>: the microRNA database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Rfam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: a database of RNA families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Amino acid / protein databases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Protein sequence databases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• Database of Interacting Proteins (Univ. of California)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DisProt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: database of experimental evidences of disorder in proteins (Indiana University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School of Medicine, Temple University, University of Padua)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InterPro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: classifies proteins into families and predicts the presence of domains and sites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MobiDB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: database of intrinsic protein disorder annotation (University of Padua)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</w:t>
      </w:r>
      <w:proofErr w:type="spellStart"/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neXtProt</w:t>
      </w:r>
      <w:proofErr w:type="spellEnd"/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>: a human protein-centric knowledge resource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Pfam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: protein families database of alignments and HMMs (Sanger Institute)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• PRINTS: a compendium of protein fingerprints from (Manchester University)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• PROSITE: database of protein families and domains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Protein Information Resource (Georgetown University Medical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Center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[GUMC])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• SUPERFAMILY: library of HMMs representing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superfamilies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and database of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(</w:t>
      </w: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superfamily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and family) annotations for all completely sequenced organisms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• Swiss-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Prot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: protein knowledgebase (Swiss Institute of Bioinformatics)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lastRenderedPageBreak/>
        <w:t xml:space="preserve">• NCBI: protein sequence and knowledgebase (National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Center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for Biotechnology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Information)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Protein structure databases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• Protein Data Bank (PDB), comprising: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o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Protein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DataBank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in Europe (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PDBe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)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o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ProteinDatabank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in Japan (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PDBj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)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o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Research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Collaboratory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for Structural Bioinformatics (RCSB)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• Structural Classification of Proteins (SCOP)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Genome annotation and its importance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DNA annotation or genome annotation is the process of identifying the locations of genes and all of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the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coding regions in a genome and determining what those genes do. An annotation (irrespective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of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the context) is a note added by way of explanation or commentary. Once a genome is sequenced,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it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needs to be annotated to make sense of it.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Process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Genome annotation consists of three main steps</w:t>
      </w: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:.</w:t>
      </w:r>
      <w:proofErr w:type="gramEnd"/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1. </w:t>
      </w: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identifying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portions of the genome that do not code for proteins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2. </w:t>
      </w: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identifying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elements on the genome, a process called gene prediction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3. </w:t>
      </w: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attaching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biological information to these elements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Automatic annotation tools attempt to perform these steps via computer analysis, as opposed to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manual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annotation (a.k.a. curation) which involves human expertise. Ideally, these approaches co-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exist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and complement each other in the same annotation pipeline.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A simple method of gene annotation relies on homology based search tools, like BLAST, to search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for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homologous genes in specific databases, the resulting information is then used to annotate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genesand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genomes. However, as information is added to the annotation platform, manual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annotatorsbecome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capable of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deconvoluting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discrepancies between genes that are given the same annotation.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Some databases use genome context information, similarity scores, experimental data, and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integrations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of other resources to provide genome annotations through their Subsystems approach.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Other databases (e.g.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Ensembl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>) rely on curated data sources as well as a range of different software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tools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in their automated genome annotation pipeline</w:t>
      </w:r>
    </w:p>
    <w:p w:rsid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Bioinformatics in understanding molecular evolution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Molecular evolution is the process of change in the sequence composition of cellular molecules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suchas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DNA, RNA, and proteins across generations. The field of molecular evolution uses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principles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of evolutionary biology and population genetics to explain patterns in these changes.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Molecular systematics is the product of the traditional fields of systematics and molecular genetics.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Ituses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DNA, RNA, or protein sequences to resolve questions in systematics, i.e. about their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correct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scientific classification or taxonomy from the point of view of evolutionary biology.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>Molecular systematics has been made possible by the availability of techniques for DNA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sequencing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>, which allow the determination of the exact sequence of nucleotides or bases in either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DNA or RNA. At present it is still a long and expensive process to sequence the entire genome of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anorganism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, and this has been done for only a few species. However, it is quite feasible to </w:t>
      </w:r>
      <w:proofErr w:type="spellStart"/>
      <w:r w:rsidRPr="001D51D7">
        <w:rPr>
          <w:rFonts w:ascii="Times New Roman" w:hAnsi="Times New Roman" w:cs="Times New Roman"/>
          <w:sz w:val="24"/>
          <w:szCs w:val="24"/>
          <w:lang w:val="en-IN"/>
        </w:rPr>
        <w:t>determinethe</w:t>
      </w:r>
      <w:proofErr w:type="spell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sequence of a defined area of a particular chromosome. Typical molecular systematic</w:t>
      </w:r>
    </w:p>
    <w:p w:rsidR="001D51D7" w:rsidRPr="001D51D7" w:rsidRDefault="001D51D7" w:rsidP="001D51D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1D51D7">
        <w:rPr>
          <w:rFonts w:ascii="Times New Roman" w:hAnsi="Times New Roman" w:cs="Times New Roman"/>
          <w:sz w:val="24"/>
          <w:szCs w:val="24"/>
          <w:lang w:val="en-IN"/>
        </w:rPr>
        <w:t>analyses</w:t>
      </w:r>
      <w:proofErr w:type="gramEnd"/>
      <w:r w:rsidRPr="001D51D7">
        <w:rPr>
          <w:rFonts w:ascii="Times New Roman" w:hAnsi="Times New Roman" w:cs="Times New Roman"/>
          <w:sz w:val="24"/>
          <w:szCs w:val="24"/>
          <w:lang w:val="en-IN"/>
        </w:rPr>
        <w:t xml:space="preserve"> require the sequencing of around 1000 base pairs.</w:t>
      </w:r>
    </w:p>
    <w:p w:rsidR="001D51D7" w:rsidRDefault="001D51D7" w:rsidP="001D51D7"/>
    <w:p w:rsidR="00DB570F" w:rsidRPr="00DC1C99" w:rsidRDefault="00DB570F" w:rsidP="00DC1C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B570F" w:rsidRPr="00DC1C99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18E" w:rsidRDefault="0081718E" w:rsidP="00DB570F">
      <w:pPr>
        <w:spacing w:after="0" w:line="240" w:lineRule="auto"/>
      </w:pPr>
      <w:r>
        <w:separator/>
      </w:r>
    </w:p>
  </w:endnote>
  <w:endnote w:type="continuationSeparator" w:id="0">
    <w:p w:rsidR="0081718E" w:rsidRDefault="0081718E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18E" w:rsidRDefault="0081718E" w:rsidP="00DB570F">
      <w:pPr>
        <w:spacing w:after="0" w:line="240" w:lineRule="auto"/>
      </w:pPr>
      <w:r>
        <w:separator/>
      </w:r>
    </w:p>
  </w:footnote>
  <w:footnote w:type="continuationSeparator" w:id="0">
    <w:p w:rsidR="0081718E" w:rsidRDefault="0081718E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81718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CD59CC">
          <w:rPr>
            <w:noProof/>
          </w:rPr>
          <w:t>6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81718E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81718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0DE7"/>
    <w:rsid w:val="001D51D7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7300CE"/>
    <w:rsid w:val="00751766"/>
    <w:rsid w:val="00767F40"/>
    <w:rsid w:val="00777ACE"/>
    <w:rsid w:val="0081718E"/>
    <w:rsid w:val="008D61C5"/>
    <w:rsid w:val="008F2DB3"/>
    <w:rsid w:val="009517CE"/>
    <w:rsid w:val="00997E8F"/>
    <w:rsid w:val="009A76D7"/>
    <w:rsid w:val="00A37C51"/>
    <w:rsid w:val="00A77994"/>
    <w:rsid w:val="00AF052D"/>
    <w:rsid w:val="00B22F44"/>
    <w:rsid w:val="00B32193"/>
    <w:rsid w:val="00B64731"/>
    <w:rsid w:val="00B9514D"/>
    <w:rsid w:val="00BA3D19"/>
    <w:rsid w:val="00BC37A9"/>
    <w:rsid w:val="00C30118"/>
    <w:rsid w:val="00C603C6"/>
    <w:rsid w:val="00C6305D"/>
    <w:rsid w:val="00CD59CC"/>
    <w:rsid w:val="00D352FA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4</cp:revision>
  <cp:lastPrinted>2024-05-22T07:36:00Z</cp:lastPrinted>
  <dcterms:created xsi:type="dcterms:W3CDTF">2025-09-02T14:10:00Z</dcterms:created>
  <dcterms:modified xsi:type="dcterms:W3CDTF">2025-09-02T14:19:00Z</dcterms:modified>
</cp:coreProperties>
</file>