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C1C99">
        <w:rPr>
          <w:rFonts w:ascii="Times New Roman" w:hAnsi="Times New Roman" w:cs="Times New Roman"/>
          <w:sz w:val="24"/>
          <w:szCs w:val="24"/>
        </w:rPr>
        <w:t>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Default="00DA1A81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AUTOMATED DISPENSING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A7799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PHARMACOKINETICS</w:t>
      </w: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bookmarkStart w:id="0" w:name="_GoBack"/>
      <w:bookmarkEnd w:id="0"/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Automated dispensing is a pharmacy practice in which a device dispenses medications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and fills prescriptions. The most important thing a hospital pharmacy should enforce is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patient safety. Wrong drug and wrong dose errors are the most common errors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associated with ADC use.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Automated dispensing machines—decentralized medication distribution systems that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provide computer-controlled storage, dispensing, and tracking of medications—have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been recommended as one potential mechanism to improve efficiency and patient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safety, and they are now widely used in many hospitals.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Pharmacist’s Role in Medication Adherence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Medication adherence, or taking medications correctly, is generally defined as the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extent to which patients take medication as prescribed by their doctors. This involves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factors such as getting prescriptions filled, remembering to take medication on time,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and understanding the directions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Pharmacists have a major role in improving medication adherence in patients. They can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confirm that patients are on the correct medications and are not taking any other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treatments/drugs that may undermine the effectiveness of important therapies.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The use of Mathematical Modeling In Drug Discovery And Development.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In the fields of medicine, biotechnology and pharmacology, drug discovery is the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process by which new candidate medications are discovered. Drug discovery is a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complex undertaking facing many challenges, not the least of which is a high attrition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rate as many promising candidates prove ineffective or toxic in the clinic owing to a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poor understanding of the diseases, and thus the biological systems, they target.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Therefore, it is broadly agreed that to increase agreed that to increase the productivity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of drug discovery one needs a far deeper understanding of the molecular mechanisms of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diseases, taking into account the full biological context of the drug target and moving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beyond individual genes and proteins. Mathematical methods are increasingly being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lastRenderedPageBreak/>
        <w:t>used in drug discovery to enquire into biological systems, with a view to understanding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the behavior in a more holistic way.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Present difficulties in drug development include an increase in cost and duration of drug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development, and only few new medical entities reach approval. It takes from 10 to 15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years to bring a new drug to market — at a cost of more than $1 billion. Many new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potential drugs fail because researchers lack reliable information about their behavior.</w:t>
      </w:r>
    </w:p>
    <w:p w:rsid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That leads to problems for both pharma industry and public health. Moreover, one can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observe some lack of interest of drug pharma for some disease areas due to high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potential costs of research. Mathematical model based approaches also been suggested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to expand the use of simulations in support of clinical drug development for predicting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  <w:lang w:val="en-IN"/>
        </w:rPr>
      </w:pPr>
      <w:r w:rsidRPr="00DC1C99">
        <w:rPr>
          <w:rFonts w:ascii="Times New Roman" w:hAnsi="Times New Roman" w:cs="Times New Roman"/>
          <w:sz w:val="24"/>
          <w:szCs w:val="24"/>
          <w:lang w:val="en-IN"/>
        </w:rPr>
        <w:t>outcomes of planned trials.</w:t>
      </w:r>
    </w:p>
    <w:p w:rsidR="00DC1C99" w:rsidRPr="00DC1C99" w:rsidRDefault="00DC1C99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43D7E" w:rsidRPr="00DC1C99" w:rsidRDefault="00D43D7E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680" w:rsidRDefault="00777680" w:rsidP="00DB570F">
      <w:pPr>
        <w:spacing w:after="0" w:line="240" w:lineRule="auto"/>
      </w:pPr>
      <w:r>
        <w:separator/>
      </w:r>
    </w:p>
  </w:endnote>
  <w:endnote w:type="continuationSeparator" w:id="0">
    <w:p w:rsidR="00777680" w:rsidRDefault="00777680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680" w:rsidRDefault="00777680" w:rsidP="00DB570F">
      <w:pPr>
        <w:spacing w:after="0" w:line="240" w:lineRule="auto"/>
      </w:pPr>
      <w:r>
        <w:separator/>
      </w:r>
    </w:p>
  </w:footnote>
  <w:footnote w:type="continuationSeparator" w:id="0">
    <w:p w:rsidR="00777680" w:rsidRDefault="00777680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7768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515C12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777680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77768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DE7"/>
    <w:rsid w:val="001F659D"/>
    <w:rsid w:val="002C0628"/>
    <w:rsid w:val="002D0B95"/>
    <w:rsid w:val="00362589"/>
    <w:rsid w:val="00377796"/>
    <w:rsid w:val="00491A34"/>
    <w:rsid w:val="004C37A3"/>
    <w:rsid w:val="004E6285"/>
    <w:rsid w:val="0050689C"/>
    <w:rsid w:val="00515C12"/>
    <w:rsid w:val="00517FE9"/>
    <w:rsid w:val="00541D2F"/>
    <w:rsid w:val="00657CCB"/>
    <w:rsid w:val="007300CE"/>
    <w:rsid w:val="00751766"/>
    <w:rsid w:val="00767F40"/>
    <w:rsid w:val="00777680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9514D"/>
    <w:rsid w:val="00BA3D19"/>
    <w:rsid w:val="00BC37A9"/>
    <w:rsid w:val="00C30118"/>
    <w:rsid w:val="00C603C6"/>
    <w:rsid w:val="00D43D7E"/>
    <w:rsid w:val="00DA1A81"/>
    <w:rsid w:val="00DB570F"/>
    <w:rsid w:val="00DC1C99"/>
    <w:rsid w:val="00E2197E"/>
    <w:rsid w:val="00E21A8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2025-09-02T13:38:00Z</dcterms:created>
  <dcterms:modified xsi:type="dcterms:W3CDTF">2025-09-02T13:38:00Z</dcterms:modified>
</cp:coreProperties>
</file>