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CB1D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787CFB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D37E9E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BD122E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FD54E4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56B578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634F70" w14:textId="77777777" w:rsidR="004E7349" w:rsidRDefault="004E7349" w:rsidP="004E7349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1681738D" w14:textId="4AABF859" w:rsidR="004E7349" w:rsidRPr="004E7349" w:rsidRDefault="004E7349" w:rsidP="004E7349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4E7349">
        <w:rPr>
          <w:rFonts w:ascii="Times New Roman" w:hAnsi="Times New Roman" w:cs="Times New Roman"/>
          <w:b/>
          <w:bCs/>
          <w:i/>
          <w:iCs/>
          <w:sz w:val="56"/>
          <w:szCs w:val="56"/>
        </w:rPr>
        <w:t>STRUCTURE OF DNA AND RNA</w:t>
      </w:r>
    </w:p>
    <w:p w14:paraId="080C2157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D39AE4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58AA70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A330C1" w14:textId="77777777" w:rsidR="004E7349" w:rsidRDefault="004E7349" w:rsidP="004E734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F481D97" w14:textId="77777777" w:rsidR="004E7349" w:rsidRDefault="004E7349" w:rsidP="004E734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1197156" w14:textId="77777777" w:rsidR="004E7349" w:rsidRDefault="004E7349" w:rsidP="004E734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2A04CB8" w14:textId="77777777" w:rsidR="004E7349" w:rsidRDefault="004E7349" w:rsidP="004E734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FEC7B07" w14:textId="481D99C1" w:rsidR="004E7349" w:rsidRPr="005C25D7" w:rsidRDefault="004E7349" w:rsidP="004E734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1E38941C" w14:textId="77777777" w:rsidR="004E7349" w:rsidRPr="005C25D7" w:rsidRDefault="004E7349" w:rsidP="004E734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7B96C478" w14:textId="77777777" w:rsidR="004E7349" w:rsidRPr="005C25D7" w:rsidRDefault="004E7349" w:rsidP="004E734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61FC28AD" w14:textId="77777777" w:rsidR="004E7349" w:rsidRPr="005C25D7" w:rsidRDefault="004E7349" w:rsidP="004E734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21B16312" w14:textId="77777777" w:rsidR="004E7349" w:rsidRDefault="004E7349" w:rsidP="004E7349">
      <w:pPr>
        <w:ind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06FD1B2D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0B0E96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230847" w14:textId="77777777" w:rsidR="004E7349" w:rsidRDefault="004E734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814E95" w14:textId="75EAB9F0" w:rsidR="005C0B2D" w:rsidRPr="005C0B2D" w:rsidRDefault="005C0B2D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B2D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STRUCTURE OF DNA:</w:t>
      </w:r>
    </w:p>
    <w:p w14:paraId="2E0ADD2F" w14:textId="7560ED6C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DNA is a polymer of deoxyribonucleotides (or simply deoxynucleotides).</w:t>
      </w:r>
    </w:p>
    <w:p w14:paraId="37F7C1AA" w14:textId="67E410A6" w:rsidR="003E57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It is composed of monomeric units namely 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deoxyadenylate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dAMP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deoxyguanylate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dGMP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>), deoxycytidylate (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dCMP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deoxythymidylate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 (dTMP)</w:t>
      </w:r>
      <w:r w:rsidR="003E577A">
        <w:rPr>
          <w:rFonts w:ascii="Times New Roman" w:hAnsi="Times New Roman" w:cs="Times New Roman"/>
          <w:sz w:val="24"/>
          <w:szCs w:val="24"/>
        </w:rPr>
        <w:t>.</w:t>
      </w:r>
      <w:r w:rsidR="00EF6B1D" w:rsidRPr="0072737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1" locked="0" layoutInCell="0" allowOverlap="1" wp14:anchorId="0C7F5EEB" wp14:editId="0BF224A0">
            <wp:simplePos x="0" y="0"/>
            <wp:positionH relativeFrom="page">
              <wp:posOffset>2259330</wp:posOffset>
            </wp:positionH>
            <wp:positionV relativeFrom="paragraph">
              <wp:posOffset>871220</wp:posOffset>
            </wp:positionV>
            <wp:extent cx="2695575" cy="1103630"/>
            <wp:effectExtent l="0" t="0" r="9525" b="1270"/>
            <wp:wrapTopAndBottom/>
            <wp:docPr id="9" name="drawingObject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Object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10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E800F" w14:textId="25F1205A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The monomeric deoxynucleotides in DNA are held together by 3</w:t>
      </w:r>
      <w:r w:rsidR="003E577A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>,5</w:t>
      </w:r>
      <w:r w:rsidR="003E577A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>-phosphodiester bridges.</w:t>
      </w:r>
    </w:p>
    <w:p w14:paraId="5F1B6AA5" w14:textId="6F21562D" w:rsidR="00EF6B1D" w:rsidRDefault="00EF6B1D"/>
    <w:p w14:paraId="29F56E0A" w14:textId="63B96E98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DNA (or RNA) structure is often represented in a short-hand form. The horizontal line indicates the carbon chain of sugar with base attached to C1</w:t>
      </w:r>
      <w:r w:rsidR="003E577A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>.</w:t>
      </w:r>
    </w:p>
    <w:p w14:paraId="4144A261" w14:textId="4E0F6BD5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Near the middle of the horizontal line is C3</w:t>
      </w:r>
      <w:r w:rsidR="003E577A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phosphate linkage while at the other end of the line is C5</w:t>
      </w:r>
      <w:r w:rsidR="003E577A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phosphate linkage.</w:t>
      </w:r>
    </w:p>
    <w:p w14:paraId="231DAE15" w14:textId="1C4FDC7E" w:rsidR="003E577A" w:rsidRPr="003E577A" w:rsidRDefault="00523759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577A">
        <w:rPr>
          <w:rFonts w:ascii="Times New Roman" w:hAnsi="Times New Roman" w:cs="Times New Roman"/>
          <w:b/>
          <w:bCs/>
          <w:sz w:val="24"/>
          <w:szCs w:val="24"/>
        </w:rPr>
        <w:t>Chargaff’s rule of DNA composition</w:t>
      </w:r>
      <w:r w:rsidR="003E577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AFE9349" w14:textId="40A8B467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Erwin Chargaff in late 1940s quantitatively analysed the DNA hydrolysates from different species.</w:t>
      </w:r>
    </w:p>
    <w:p w14:paraId="7C62B0B6" w14:textId="77777777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He observed that in all the species he studied, DNA had equal numbers of adenine and thymine residues (A = T) and equal numbers of guanine and cytosine residues (G = C). </w:t>
      </w:r>
    </w:p>
    <w:p w14:paraId="452F4021" w14:textId="77777777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This is known as Chargaff’s rule of molar equivalence between the purines and pyrimidines in DNA structure. </w:t>
      </w:r>
    </w:p>
    <w:p w14:paraId="4A2F8364" w14:textId="40BC1006" w:rsidR="008D03F2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significance of Chargaff’s rule was not immediately realised. The double helical structure of DNA derives its strength from Chargaff’s rule </w:t>
      </w:r>
    </w:p>
    <w:p w14:paraId="79560DEB" w14:textId="77777777" w:rsidR="005C0B2D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Single-stranded DNA, and RNAs which are usually single-stranded, do not obey Chargaff’s rule.</w:t>
      </w:r>
    </w:p>
    <w:p w14:paraId="18993B1C" w14:textId="377407A5" w:rsidR="00523759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However, double-stranded RNA which is the genetic material in certain viruses satisfies Chargaff’s rule.</w:t>
      </w:r>
    </w:p>
    <w:p w14:paraId="759E8F70" w14:textId="77777777" w:rsidR="000F21D9" w:rsidRDefault="000F21D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88C52E" w14:textId="77777777" w:rsidR="000F21D9" w:rsidRDefault="000F21D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DC68CB" w14:textId="77777777" w:rsidR="000F21D9" w:rsidRDefault="000F21D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A36F20" w14:textId="498B7A25" w:rsidR="000F21D9" w:rsidRPr="0072737A" w:rsidRDefault="000F21D9" w:rsidP="000F21D9">
      <w:pPr>
        <w:spacing w:line="360" w:lineRule="auto"/>
        <w:ind w:firstLine="269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D9B423" wp14:editId="68E05C42">
            <wp:extent cx="2647619" cy="5676190"/>
            <wp:effectExtent l="0" t="0" r="635" b="1270"/>
            <wp:docPr id="533775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759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7619" cy="5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90A3" w14:textId="7F287307" w:rsidR="003E577A" w:rsidRDefault="000F21D9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⸫Structure of polydeoxynucleotide held together by phosphodiester bonds</w:t>
      </w:r>
    </w:p>
    <w:p w14:paraId="1DD54ED3" w14:textId="3ECAA01F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37A">
        <w:rPr>
          <w:rFonts w:ascii="Times New Roman" w:hAnsi="Times New Roman" w:cs="Times New Roman"/>
          <w:b/>
          <w:bCs/>
          <w:sz w:val="24"/>
          <w:szCs w:val="24"/>
        </w:rPr>
        <w:t>DNA DOUBLE HELIX</w:t>
      </w:r>
    </w:p>
    <w:p w14:paraId="195BDF3F" w14:textId="77777777" w:rsidR="004F3614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The double helical structure of DNA was proposed by James Watson and Francis Crick in 1953 (Nobel Prize, 1962).</w:t>
      </w:r>
    </w:p>
    <w:p w14:paraId="30729623" w14:textId="5DB8E5FC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The elucidation of DNA structure is considered as a milestone in the era of modern biology. The structure of DNA double helix is comparable to a twisted ladder. </w:t>
      </w:r>
    </w:p>
    <w:p w14:paraId="69E7FDD1" w14:textId="77777777" w:rsidR="005C0B2D" w:rsidRDefault="005C0B2D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5D31A0" w14:textId="77777777" w:rsidR="005C0B2D" w:rsidRDefault="005C0B2D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468CAB" w14:textId="04013BBB" w:rsidR="005C0B2D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salient features of Watson-Crick model of DNA (now known as B-DNA) are described next </w:t>
      </w:r>
    </w:p>
    <w:p w14:paraId="108461F5" w14:textId="23C9942F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1. The DNA is a </w:t>
      </w:r>
      <w:proofErr w:type="gramStart"/>
      <w:r w:rsidRPr="0072737A">
        <w:rPr>
          <w:rFonts w:ascii="Times New Roman" w:hAnsi="Times New Roman" w:cs="Times New Roman"/>
          <w:sz w:val="24"/>
          <w:szCs w:val="24"/>
        </w:rPr>
        <w:t>right</w:t>
      </w:r>
      <w:r w:rsidR="003E577A">
        <w:rPr>
          <w:rFonts w:ascii="Times New Roman" w:hAnsi="Times New Roman" w:cs="Times New Roman"/>
          <w:sz w:val="24"/>
          <w:szCs w:val="24"/>
        </w:rPr>
        <w:t xml:space="preserve"> </w:t>
      </w:r>
      <w:r w:rsidRPr="0072737A">
        <w:rPr>
          <w:rFonts w:ascii="Times New Roman" w:hAnsi="Times New Roman" w:cs="Times New Roman"/>
          <w:sz w:val="24"/>
          <w:szCs w:val="24"/>
        </w:rPr>
        <w:t>handed</w:t>
      </w:r>
      <w:proofErr w:type="gramEnd"/>
      <w:r w:rsidRPr="0072737A">
        <w:rPr>
          <w:rFonts w:ascii="Times New Roman" w:hAnsi="Times New Roman" w:cs="Times New Roman"/>
          <w:sz w:val="24"/>
          <w:szCs w:val="24"/>
        </w:rPr>
        <w:t xml:space="preserve"> double helix. It consists of two polydeoxyribonucleotide chains (strands) twisted around each other on a common axis. </w:t>
      </w:r>
    </w:p>
    <w:p w14:paraId="664A551C" w14:textId="0EC89703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2. The two strands are antiparallel, i.e., one strand runs in the 5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to 3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737A">
        <w:rPr>
          <w:rFonts w:ascii="Times New Roman" w:hAnsi="Times New Roman" w:cs="Times New Roman"/>
          <w:sz w:val="24"/>
          <w:szCs w:val="24"/>
        </w:rPr>
        <w:t>direction</w:t>
      </w:r>
      <w:proofErr w:type="gramEnd"/>
      <w:r w:rsidRPr="0072737A">
        <w:rPr>
          <w:rFonts w:ascii="Times New Roman" w:hAnsi="Times New Roman" w:cs="Times New Roman"/>
          <w:sz w:val="24"/>
          <w:szCs w:val="24"/>
        </w:rPr>
        <w:t xml:space="preserve"> while the other in 3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to 5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direction. This is comparable to two parallel adjacent roads carrying traffic in opposite direction.</w:t>
      </w:r>
    </w:p>
    <w:p w14:paraId="17157BE2" w14:textId="77777777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3. The width (or diameter) of a double helix is 20 A° (2 nm). </w:t>
      </w:r>
    </w:p>
    <w:p w14:paraId="245A49C9" w14:textId="77777777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4. Each turn (pitch) of the helix is 34 A° (3.4 nm) with 10 pairs of nucleotides, each pair placed at a distance of about 3.4 A°. </w:t>
      </w:r>
    </w:p>
    <w:p w14:paraId="10C089C3" w14:textId="1FF6EE59" w:rsid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5. Each strand of DNA has a hydrophilic deoxyribose phosphate backbone (3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>-5</w:t>
      </w:r>
      <w:r w:rsidR="004F3614">
        <w:rPr>
          <w:rFonts w:ascii="Times New Roman" w:hAnsi="Times New Roman" w:cs="Times New Roman"/>
          <w:sz w:val="24"/>
          <w:szCs w:val="24"/>
        </w:rPr>
        <w:t>`</w:t>
      </w:r>
      <w:r w:rsidRPr="0072737A">
        <w:rPr>
          <w:rFonts w:ascii="Times New Roman" w:hAnsi="Times New Roman" w:cs="Times New Roman"/>
          <w:sz w:val="24"/>
          <w:szCs w:val="24"/>
        </w:rPr>
        <w:t xml:space="preserve"> phosphodiester bonds) on the outside (periphery) of the molecule while the hydrophobic bases are stacked inside(core). </w:t>
      </w:r>
    </w:p>
    <w:p w14:paraId="2B28EC36" w14:textId="4B87E31C" w:rsidR="00523759" w:rsidRPr="0072737A" w:rsidRDefault="00523759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6. The two polynucleotide chains are not identical but complementary to each other due to base pairing</w:t>
      </w:r>
      <w:r w:rsidR="004F3614">
        <w:rPr>
          <w:rFonts w:ascii="Times New Roman" w:hAnsi="Times New Roman" w:cs="Times New Roman"/>
          <w:sz w:val="24"/>
          <w:szCs w:val="24"/>
        </w:rPr>
        <w:t>.</w:t>
      </w:r>
    </w:p>
    <w:p w14:paraId="07E2FA43" w14:textId="75C79654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7. The two strands are held together by hydrogen bonds formed by complementary base pairs. </w:t>
      </w:r>
    </w:p>
    <w:p w14:paraId="7F756787" w14:textId="36134C20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A-T pair has 2 hydrogen bonds while G-C pair has 3 hydrogen bonds. The G </w:t>
      </w:r>
      <w:r w:rsidR="00C221BA">
        <w:rPr>
          <w:rFonts w:ascii="Times New Roman" w:hAnsi="Times New Roman" w:cs="Times New Roman"/>
          <w:sz w:val="24"/>
          <w:szCs w:val="24"/>
        </w:rPr>
        <w:t>=</w:t>
      </w:r>
      <w:r w:rsidRPr="0072737A">
        <w:rPr>
          <w:rFonts w:ascii="Times New Roman" w:hAnsi="Times New Roman" w:cs="Times New Roman"/>
          <w:sz w:val="24"/>
          <w:szCs w:val="24"/>
        </w:rPr>
        <w:t xml:space="preserve">C is stronger by about 50% than A = T. </w:t>
      </w:r>
    </w:p>
    <w:p w14:paraId="6AD52BC0" w14:textId="5611A5DF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8. The hydrogen bonds are formed between a purine and a pyrimidine only. If two purines face each other, they would not fit into the allowable space. </w:t>
      </w:r>
    </w:p>
    <w:p w14:paraId="0E1345A1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And two pyrimidines would be too far to form hydrogen bonds. The only base arrangement possible in DNA structure, from spatial considerations is A-T, T-A, G-C and C-G. </w:t>
      </w:r>
    </w:p>
    <w:p w14:paraId="17C05F80" w14:textId="77777777" w:rsidR="00361BCE" w:rsidRDefault="00361BCE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E133E2" w14:textId="58DD014F" w:rsidR="00361BCE" w:rsidRDefault="00361BCE" w:rsidP="00361BCE">
      <w:pPr>
        <w:spacing w:line="360" w:lineRule="auto"/>
        <w:ind w:firstLine="212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1881362" wp14:editId="4C5C6EB8">
            <wp:extent cx="2714286" cy="3676190"/>
            <wp:effectExtent l="0" t="0" r="0" b="635"/>
            <wp:docPr id="1900720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7205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4286" cy="3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6E426" w14:textId="61CA6E82" w:rsidR="00361BCE" w:rsidRDefault="007A310D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⸫Watson-Crick model of DNA helix</w:t>
      </w:r>
    </w:p>
    <w:p w14:paraId="337A8C6F" w14:textId="779048D4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9. The complementary base pairing in DNA helix proves Chargaff’s rule. The content of adenine equals to that of thymine (A = T) and guanine equals to that of cytosine (G = C). </w:t>
      </w:r>
    </w:p>
    <w:p w14:paraId="2D57D9D8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10. The genetic information resides on one of the two strands known as template strand or sense strand. The opposite strand is antisense strand. </w:t>
      </w:r>
    </w:p>
    <w:p w14:paraId="42EC7D71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double helix has (wide) major grooves and (narrow) minor grooves along the phosphodiester backbone. </w:t>
      </w:r>
    </w:p>
    <w:p w14:paraId="1588B7A4" w14:textId="7DFF36F6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Proteins interact with DNA at these grooves, without disrupting the base pairs and double helix.</w:t>
      </w:r>
    </w:p>
    <w:p w14:paraId="0D6BDCB8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Conformations of DNA double helix Variation in the conformation of the nucleotides of DNA is associated with conformational variants of DNA. </w:t>
      </w:r>
    </w:p>
    <w:p w14:paraId="498AB3C6" w14:textId="5E0BB2BF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The double helical structure of DNA exists in at least 6 different forms-A to E and Z. Among these, B, A and Z forms are important</w:t>
      </w:r>
      <w:r w:rsidR="0072737A">
        <w:rPr>
          <w:rFonts w:ascii="Times New Roman" w:hAnsi="Times New Roman" w:cs="Times New Roman"/>
          <w:sz w:val="24"/>
          <w:szCs w:val="24"/>
        </w:rPr>
        <w:t>.</w:t>
      </w:r>
      <w:r w:rsidRPr="007273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1F71D" w14:textId="5E567FDC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B-form of DNA double helix, described by Watson and Crick is the most predominant form under physiological conditions. </w:t>
      </w:r>
    </w:p>
    <w:p w14:paraId="69327D70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lastRenderedPageBreak/>
        <w:t>Each turn of the B-form has 10 base pairs spanning a distance of 3.4 nm. The width of the double helix is 2 nm.</w:t>
      </w:r>
    </w:p>
    <w:p w14:paraId="00228616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The A-form is also a right-handed helix. It contains 11 base pairs per turn. There is a tilting of the base pairs by 20° away from the central axis.</w:t>
      </w:r>
    </w:p>
    <w:p w14:paraId="6042183E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The Z-form (Z-DNA) is a left-handed helix and contains 12 base pairs per turn. The polynucleotide strands of DNA move in a somewhat ‘zig zag’ fashion, hence the name Z-DNA.</w:t>
      </w:r>
    </w:p>
    <w:p w14:paraId="504B1E45" w14:textId="477EA30E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It is believed that transition between different helical forms of DNA plays a significant role in regulating gene expression. </w:t>
      </w:r>
    </w:p>
    <w:p w14:paraId="02AA3342" w14:textId="77777777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37A">
        <w:rPr>
          <w:rFonts w:ascii="Times New Roman" w:hAnsi="Times New Roman" w:cs="Times New Roman"/>
          <w:b/>
          <w:bCs/>
          <w:sz w:val="24"/>
          <w:szCs w:val="24"/>
        </w:rPr>
        <w:t xml:space="preserve">OTHER TYPES OF DNA STRUCTURE </w:t>
      </w:r>
    </w:p>
    <w:p w14:paraId="1B44FFF4" w14:textId="77777777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It is now recognized that besides double helical structure, DNA also exists in certain unusual structures. </w:t>
      </w:r>
    </w:p>
    <w:p w14:paraId="671694B7" w14:textId="77777777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It is believed that such structures are important for molecular recognition of DNA by proteins and enzymes. </w:t>
      </w:r>
    </w:p>
    <w:p w14:paraId="45443ACF" w14:textId="762E03D9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This is in fact needed for the DNA to discharge its functions in an appropriate manner. Some selected unusual structures of DNA </w:t>
      </w:r>
      <w:proofErr w:type="gramStart"/>
      <w:r w:rsidRPr="0072737A">
        <w:rPr>
          <w:rFonts w:ascii="Times New Roman" w:hAnsi="Times New Roman" w:cs="Times New Roman"/>
          <w:sz w:val="24"/>
          <w:szCs w:val="24"/>
        </w:rPr>
        <w:t xml:space="preserve">are </w:t>
      </w:r>
      <w:r w:rsidR="005C0B2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7CCEC9EE" w14:textId="77777777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37A">
        <w:rPr>
          <w:rFonts w:ascii="Times New Roman" w:hAnsi="Times New Roman" w:cs="Times New Roman"/>
          <w:b/>
          <w:bCs/>
          <w:sz w:val="24"/>
          <w:szCs w:val="24"/>
        </w:rPr>
        <w:t xml:space="preserve">Bent DNA </w:t>
      </w:r>
    </w:p>
    <w:p w14:paraId="216A9518" w14:textId="77777777" w:rsidR="005C0B2D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In general, adenine base containing DNA tracts are rigid and straight. </w:t>
      </w:r>
    </w:p>
    <w:p w14:paraId="6250C289" w14:textId="7427440D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Bent conformation of DNA occurs when A-tracts are replaced by other bases or a collapse of the helix into the minor groove of A-tract.</w:t>
      </w:r>
    </w:p>
    <w:p w14:paraId="63ACFE1C" w14:textId="01923D92" w:rsidR="00840A8B" w:rsidRP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Bending in DNA structure has also been reported due to photochemical damage or mispairing of bases.</w:t>
      </w:r>
    </w:p>
    <w:p w14:paraId="790D8FA6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Certain antitumor drugs (</w:t>
      </w:r>
      <w:proofErr w:type="gramStart"/>
      <w:r w:rsidRPr="0072737A">
        <w:rPr>
          <w:rFonts w:ascii="Times New Roman" w:hAnsi="Times New Roman" w:cs="Times New Roman"/>
          <w:sz w:val="24"/>
          <w:szCs w:val="24"/>
        </w:rPr>
        <w:t>e.g.</w:t>
      </w:r>
      <w:proofErr w:type="gramEnd"/>
      <w:r w:rsidRPr="0072737A">
        <w:rPr>
          <w:rFonts w:ascii="Times New Roman" w:hAnsi="Times New Roman" w:cs="Times New Roman"/>
          <w:sz w:val="24"/>
          <w:szCs w:val="24"/>
        </w:rPr>
        <w:t xml:space="preserve"> cisplatin) produce bent structure in DNA. Such changed structure can take up proteins that damage the DNA. </w:t>
      </w:r>
    </w:p>
    <w:p w14:paraId="7E899B93" w14:textId="77777777" w:rsidR="0072737A" w:rsidRPr="0072737A" w:rsidRDefault="00840A8B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37A">
        <w:rPr>
          <w:rFonts w:ascii="Times New Roman" w:hAnsi="Times New Roman" w:cs="Times New Roman"/>
          <w:b/>
          <w:bCs/>
          <w:sz w:val="24"/>
          <w:szCs w:val="24"/>
        </w:rPr>
        <w:t xml:space="preserve">Triple-stranded DNA </w:t>
      </w:r>
    </w:p>
    <w:p w14:paraId="572CCA75" w14:textId="571FEB10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Triple-stranded DNA formation may occur due to additional hydrogen bonds between the bases. </w:t>
      </w:r>
    </w:p>
    <w:p w14:paraId="31D3CBF1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lastRenderedPageBreak/>
        <w:t xml:space="preserve">Thus, a thymine can selectively form two 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Hoogsteen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 hydrogen bonds to the adenine of A-T pair to form T-A-T.</w:t>
      </w:r>
    </w:p>
    <w:p w14:paraId="31573066" w14:textId="695AB00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 Likewise, a protonated cytosine can also form two hydrogen bonds with guanine of G–C pairs that results in C–G–C. </w:t>
      </w:r>
    </w:p>
    <w:p w14:paraId="0B4744AA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Triple-helical structure is less stable than double helix. This is due to the fact that the three negatively charged backbone strands in triple helix results in an increased electrostatic repulsion. </w:t>
      </w:r>
    </w:p>
    <w:p w14:paraId="4255738E" w14:textId="77777777" w:rsidR="0072737A" w:rsidRPr="0072737A" w:rsidRDefault="00840A8B" w:rsidP="007273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37A">
        <w:rPr>
          <w:rFonts w:ascii="Times New Roman" w:hAnsi="Times New Roman" w:cs="Times New Roman"/>
          <w:b/>
          <w:bCs/>
          <w:sz w:val="24"/>
          <w:szCs w:val="24"/>
        </w:rPr>
        <w:t xml:space="preserve">Four-stranded DNA </w:t>
      </w:r>
    </w:p>
    <w:p w14:paraId="55661C81" w14:textId="002263A5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Polynucleotides with very high contents of guanine can form a novel tetrameric structure called G-quartets. </w:t>
      </w:r>
    </w:p>
    <w:p w14:paraId="555FBB7E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These structures are planar and are connected by </w:t>
      </w:r>
      <w:proofErr w:type="spellStart"/>
      <w:r w:rsidRPr="0072737A">
        <w:rPr>
          <w:rFonts w:ascii="Times New Roman" w:hAnsi="Times New Roman" w:cs="Times New Roman"/>
          <w:sz w:val="24"/>
          <w:szCs w:val="24"/>
        </w:rPr>
        <w:t>Hoogsteen</w:t>
      </w:r>
      <w:proofErr w:type="spellEnd"/>
      <w:r w:rsidRPr="0072737A">
        <w:rPr>
          <w:rFonts w:ascii="Times New Roman" w:hAnsi="Times New Roman" w:cs="Times New Roman"/>
          <w:sz w:val="24"/>
          <w:szCs w:val="24"/>
        </w:rPr>
        <w:t xml:space="preserve"> hydrogen bonds. </w:t>
      </w:r>
    </w:p>
    <w:p w14:paraId="124AA8A2" w14:textId="23D249A3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>Antiparallel four-stranded DNA structures, referred to as G-tetraplexes have also been reported</w:t>
      </w:r>
      <w:r w:rsidR="0072737A">
        <w:rPr>
          <w:rFonts w:ascii="Times New Roman" w:hAnsi="Times New Roman" w:cs="Times New Roman"/>
          <w:sz w:val="24"/>
          <w:szCs w:val="24"/>
        </w:rPr>
        <w:t>.</w:t>
      </w:r>
    </w:p>
    <w:p w14:paraId="47612127" w14:textId="77777777" w:rsidR="0072737A" w:rsidRDefault="00840A8B" w:rsidP="007273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37A">
        <w:rPr>
          <w:rFonts w:ascii="Times New Roman" w:hAnsi="Times New Roman" w:cs="Times New Roman"/>
          <w:sz w:val="24"/>
          <w:szCs w:val="24"/>
        </w:rPr>
        <w:t xml:space="preserve">The ends of eukaryotic chromosomes namely telomeres are rich in guanine, and therefore form G-tetraplexes. </w:t>
      </w:r>
    </w:p>
    <w:p w14:paraId="537ACDD2" w14:textId="09C47B52" w:rsidR="00840A8B" w:rsidRDefault="00414715" w:rsidP="0041471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4715">
        <w:rPr>
          <w:rFonts w:ascii="Times New Roman" w:hAnsi="Times New Roman" w:cs="Times New Roman"/>
          <w:b/>
          <w:bCs/>
          <w:sz w:val="24"/>
          <w:szCs w:val="24"/>
        </w:rPr>
        <w:t>STRUCTURE OF RNA:</w:t>
      </w:r>
    </w:p>
    <w:p w14:paraId="60B26CBD" w14:textId="4B70C64A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>RNA is a polymer of ribonucleotides held together by 3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414715">
        <w:rPr>
          <w:rFonts w:ascii="Times New Roman" w:hAnsi="Times New Roman" w:cs="Times New Roman"/>
          <w:sz w:val="24"/>
          <w:szCs w:val="24"/>
        </w:rPr>
        <w:t>,5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414715">
        <w:rPr>
          <w:rFonts w:ascii="Times New Roman" w:hAnsi="Times New Roman" w:cs="Times New Roman"/>
          <w:sz w:val="24"/>
          <w:szCs w:val="24"/>
        </w:rPr>
        <w:t xml:space="preserve">-phosphodiester bridges. Although RNA has certain similarities with DNA structure, they have specific differences </w:t>
      </w:r>
    </w:p>
    <w:p w14:paraId="54B10BA5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Pentose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The sugar in RNA is ribose in contrast to deoxyribose in DNA.</w:t>
      </w:r>
    </w:p>
    <w:p w14:paraId="78DFE4FE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Pyrimidine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RNA contains the pyrimidine uracil in place of thymine (in DNA).</w:t>
      </w:r>
    </w:p>
    <w:p w14:paraId="5E4703CB" w14:textId="2C4ABD44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 3. Single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strand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RNA is usually a single</w:t>
      </w:r>
      <w:r w:rsidR="00664766">
        <w:rPr>
          <w:rFonts w:ascii="Times New Roman" w:hAnsi="Times New Roman" w:cs="Times New Roman"/>
          <w:sz w:val="24"/>
          <w:szCs w:val="24"/>
        </w:rPr>
        <w:t xml:space="preserve"> </w:t>
      </w:r>
      <w:r w:rsidRPr="00414715">
        <w:rPr>
          <w:rFonts w:ascii="Times New Roman" w:hAnsi="Times New Roman" w:cs="Times New Roman"/>
          <w:sz w:val="24"/>
          <w:szCs w:val="24"/>
        </w:rPr>
        <w:t>stranded polynucleotide. However, this strand may fold at certain places to give a double</w:t>
      </w:r>
      <w:r w:rsidR="00664766">
        <w:rPr>
          <w:rFonts w:ascii="Times New Roman" w:hAnsi="Times New Roman" w:cs="Times New Roman"/>
          <w:sz w:val="24"/>
          <w:szCs w:val="24"/>
        </w:rPr>
        <w:t xml:space="preserve"> </w:t>
      </w:r>
      <w:r w:rsidRPr="00414715">
        <w:rPr>
          <w:rFonts w:ascii="Times New Roman" w:hAnsi="Times New Roman" w:cs="Times New Roman"/>
          <w:sz w:val="24"/>
          <w:szCs w:val="24"/>
        </w:rPr>
        <w:t>stranded structure, if complementary base pairs are in close proximity.</w:t>
      </w:r>
    </w:p>
    <w:p w14:paraId="1750C9D0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 4. Chargaff’s rule—not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obeyed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Due to the single-stranded nature, there is no specific relation between purine and pyrimidine contents.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Thus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the guanine content is not equal to cytosine (as is the case in DNA). </w:t>
      </w:r>
    </w:p>
    <w:p w14:paraId="674A0109" w14:textId="7BA6CDEE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lastRenderedPageBreak/>
        <w:t xml:space="preserve">5. Susceptibility to alkali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hydrolysis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Alkali can hydrolyse RNA to 2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414715">
        <w:rPr>
          <w:rFonts w:ascii="Times New Roman" w:hAnsi="Times New Roman" w:cs="Times New Roman"/>
          <w:sz w:val="24"/>
          <w:szCs w:val="24"/>
        </w:rPr>
        <w:t>,3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414715">
        <w:rPr>
          <w:rFonts w:ascii="Times New Roman" w:hAnsi="Times New Roman" w:cs="Times New Roman"/>
          <w:sz w:val="24"/>
          <w:szCs w:val="24"/>
        </w:rPr>
        <w:t>-cyclic diesters. This is possible due to the presence of a hydroxyl group at 2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4147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position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>. DNA cannot be subjected to alkali hydrolysis due to lack of this group.</w:t>
      </w:r>
    </w:p>
    <w:p w14:paraId="270A771B" w14:textId="115AE684" w:rsidR="00414715" w:rsidRDefault="00414715" w:rsidP="0041471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 6. Orcinol colour 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reaction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RNAs can be histologically identified by orcinol colour reaction due to the presence of ribose.</w:t>
      </w:r>
    </w:p>
    <w:p w14:paraId="39464EA2" w14:textId="482A8B7D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b/>
          <w:bCs/>
        </w:rPr>
      </w:pPr>
      <w:r w:rsidRPr="00414715">
        <w:rPr>
          <w:rFonts w:ascii="Times New Roman" w:hAnsi="Times New Roman" w:cs="Times New Roman"/>
          <w:b/>
          <w:bCs/>
        </w:rPr>
        <w:t>TYPES OF RNA</w:t>
      </w:r>
      <w:r>
        <w:rPr>
          <w:rFonts w:ascii="Times New Roman" w:hAnsi="Times New Roman" w:cs="Times New Roman"/>
          <w:b/>
          <w:bCs/>
        </w:rPr>
        <w:t>:</w:t>
      </w:r>
    </w:p>
    <w:p w14:paraId="0D5DE844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The three major types of RNAs with their respective cellular composition are given below </w:t>
      </w:r>
    </w:p>
    <w:p w14:paraId="46B50A8D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>1. Messenger RNA (mRNA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5–10% </w:t>
      </w:r>
    </w:p>
    <w:p w14:paraId="23A086F4" w14:textId="77777777" w:rsidR="00414715" w:rsidRP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>2. Transfer RNA (tRNA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10–20%</w:t>
      </w:r>
    </w:p>
    <w:p w14:paraId="79390B92" w14:textId="2A629951" w:rsidR="00414715" w:rsidRDefault="00414715" w:rsidP="00414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715">
        <w:rPr>
          <w:rFonts w:ascii="Times New Roman" w:hAnsi="Times New Roman" w:cs="Times New Roman"/>
          <w:sz w:val="24"/>
          <w:szCs w:val="24"/>
        </w:rPr>
        <w:t xml:space="preserve"> 3. Ribosomal RNA (rRNA</w:t>
      </w:r>
      <w:proofErr w:type="gramStart"/>
      <w:r w:rsidRPr="00414715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14715">
        <w:rPr>
          <w:rFonts w:ascii="Times New Roman" w:hAnsi="Times New Roman" w:cs="Times New Roman"/>
          <w:sz w:val="24"/>
          <w:szCs w:val="24"/>
        </w:rPr>
        <w:t xml:space="preserve"> 50–80%</w:t>
      </w:r>
    </w:p>
    <w:p w14:paraId="6E081D06" w14:textId="77777777" w:rsidR="00B02838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Besides the three RNAs referred above, other RNAs are also present in the cells. </w:t>
      </w:r>
    </w:p>
    <w:p w14:paraId="0B4BC163" w14:textId="493E1713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These include heterogeneous nuclear RNA (</w:t>
      </w:r>
      <w:proofErr w:type="spellStart"/>
      <w:r w:rsidRPr="00DC1AB9">
        <w:rPr>
          <w:rFonts w:ascii="Times New Roman" w:hAnsi="Times New Roman" w:cs="Times New Roman"/>
          <w:sz w:val="24"/>
          <w:szCs w:val="24"/>
        </w:rPr>
        <w:t>hnRNA</w:t>
      </w:r>
      <w:proofErr w:type="spellEnd"/>
      <w:r w:rsidRPr="00DC1AB9">
        <w:rPr>
          <w:rFonts w:ascii="Times New Roman" w:hAnsi="Times New Roman" w:cs="Times New Roman"/>
          <w:sz w:val="24"/>
          <w:szCs w:val="24"/>
        </w:rPr>
        <w:t>), small nuclear RNA (snRNA), small nucleolar RNA (snoRNA) and small cytoplasmic RNA (</w:t>
      </w:r>
      <w:proofErr w:type="spellStart"/>
      <w:r w:rsidRPr="00DC1AB9">
        <w:rPr>
          <w:rFonts w:ascii="Times New Roman" w:hAnsi="Times New Roman" w:cs="Times New Roman"/>
          <w:sz w:val="24"/>
          <w:szCs w:val="24"/>
        </w:rPr>
        <w:t>scRNA</w:t>
      </w:r>
      <w:proofErr w:type="spellEnd"/>
      <w:r w:rsidRPr="00DC1AB9">
        <w:rPr>
          <w:rFonts w:ascii="Times New Roman" w:hAnsi="Times New Roman" w:cs="Times New Roman"/>
          <w:sz w:val="24"/>
          <w:szCs w:val="24"/>
        </w:rPr>
        <w:t>).</w:t>
      </w:r>
    </w:p>
    <w:p w14:paraId="032AFEE7" w14:textId="2381996B" w:rsidR="00B02838" w:rsidRPr="00800F52" w:rsidRDefault="00C71A3A" w:rsidP="00DC1A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0F52">
        <w:rPr>
          <w:rFonts w:ascii="Times New Roman" w:hAnsi="Times New Roman" w:cs="Times New Roman"/>
          <w:b/>
          <w:bCs/>
          <w:sz w:val="24"/>
          <w:szCs w:val="24"/>
        </w:rPr>
        <w:t>Messenger RNA (mRNA)</w:t>
      </w:r>
      <w:r w:rsidR="00B02838" w:rsidRPr="00800F5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2223E39" w14:textId="69DA8B22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mRNA is synthesized in the nucleus (in eukaryotes) as heterogeneous nuclear RNA (</w:t>
      </w:r>
      <w:proofErr w:type="spellStart"/>
      <w:r w:rsidRPr="00664766">
        <w:rPr>
          <w:rFonts w:ascii="Times New Roman" w:hAnsi="Times New Roman" w:cs="Times New Roman"/>
          <w:sz w:val="24"/>
          <w:szCs w:val="24"/>
        </w:rPr>
        <w:t>hnRNA</w:t>
      </w:r>
      <w:proofErr w:type="spellEnd"/>
      <w:r w:rsidRPr="0066476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9923EB3" w14:textId="77777777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64766">
        <w:rPr>
          <w:rFonts w:ascii="Times New Roman" w:hAnsi="Times New Roman" w:cs="Times New Roman"/>
          <w:sz w:val="24"/>
          <w:szCs w:val="24"/>
        </w:rPr>
        <w:t>hnRNA</w:t>
      </w:r>
      <w:proofErr w:type="spellEnd"/>
      <w:r w:rsidRPr="00664766">
        <w:rPr>
          <w:rFonts w:ascii="Times New Roman" w:hAnsi="Times New Roman" w:cs="Times New Roman"/>
          <w:sz w:val="24"/>
          <w:szCs w:val="24"/>
        </w:rPr>
        <w:t xml:space="preserve">, on processing, liberates the functional mRNA which enters the cytoplasm to participate in protein synthesis. </w:t>
      </w:r>
    </w:p>
    <w:p w14:paraId="5C953F57" w14:textId="77777777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mRNA has high molecular weight with a short half-life.</w:t>
      </w:r>
    </w:p>
    <w:p w14:paraId="30558DA5" w14:textId="3265877D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In general, mRNA of eukaryotes is more stable with longer half-life, compared to prokaryotic mRNA. </w:t>
      </w:r>
    </w:p>
    <w:p w14:paraId="5672B9AB" w14:textId="70C05F7A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eukaryotic mRNA is capped at the 5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664766">
        <w:rPr>
          <w:rFonts w:ascii="Times New Roman" w:hAnsi="Times New Roman" w:cs="Times New Roman"/>
          <w:sz w:val="24"/>
          <w:szCs w:val="24"/>
        </w:rPr>
        <w:t xml:space="preserve">-terminal end by 7-methylguanosine triphosphate. </w:t>
      </w:r>
    </w:p>
    <w:p w14:paraId="6C401061" w14:textId="4ADAED3D" w:rsidR="00C71A3A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It is believed that this cap helps to prevent the hydrolysis of mRNA by 5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664766">
        <w:rPr>
          <w:rFonts w:ascii="Times New Roman" w:hAnsi="Times New Roman" w:cs="Times New Roman"/>
          <w:sz w:val="24"/>
          <w:szCs w:val="24"/>
        </w:rPr>
        <w:t>-exonucleases. Further, the cap may be also involved in the recognition of mRNA for protein synthesis.</w:t>
      </w:r>
    </w:p>
    <w:p w14:paraId="4B701B02" w14:textId="77777777" w:rsidR="00B02838" w:rsidRPr="00664766" w:rsidRDefault="00C71A3A" w:rsidP="0066476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3c-terminal end of mRNA contains a polymer of adenylate residues (20-250 nucleotides) which is known as poly (A) tail.</w:t>
      </w:r>
    </w:p>
    <w:p w14:paraId="06F1A84F" w14:textId="413C4BA8" w:rsidR="00B02838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lastRenderedPageBreak/>
        <w:t xml:space="preserve"> This tail may provide stability to mRNA, besides preventing it from the attack of 3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DC1AB9">
        <w:rPr>
          <w:rFonts w:ascii="Times New Roman" w:hAnsi="Times New Roman" w:cs="Times New Roman"/>
          <w:sz w:val="24"/>
          <w:szCs w:val="24"/>
        </w:rPr>
        <w:t xml:space="preserve">-exonucleases. </w:t>
      </w:r>
    </w:p>
    <w:p w14:paraId="45B226D0" w14:textId="26C8F87D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mRNA molecules often contain certain modified bases such as 6-methyladenylates in the internal structure.</w:t>
      </w:r>
    </w:p>
    <w:p w14:paraId="08E7B329" w14:textId="77777777" w:rsidR="00B02838" w:rsidRPr="00800F52" w:rsidRDefault="00C71A3A" w:rsidP="00DC1A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0F52">
        <w:rPr>
          <w:rFonts w:ascii="Times New Roman" w:hAnsi="Times New Roman" w:cs="Times New Roman"/>
          <w:b/>
          <w:bCs/>
          <w:sz w:val="24"/>
          <w:szCs w:val="24"/>
        </w:rPr>
        <w:t xml:space="preserve">Transfer RNA (tRNA) </w:t>
      </w:r>
    </w:p>
    <w:p w14:paraId="55B1A138" w14:textId="77777777" w:rsidR="00B02838" w:rsidRPr="00664766" w:rsidRDefault="00C71A3A" w:rsidP="0066476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Transfer RNA (soluble RNA) molecule contains 71-80 nucleotides (mostly 75) with a molecular weight of about 25,000. </w:t>
      </w:r>
    </w:p>
    <w:p w14:paraId="2619F751" w14:textId="77777777" w:rsidR="00B02838" w:rsidRPr="00664766" w:rsidRDefault="00C71A3A" w:rsidP="0066476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There are at least 20 species of tRNAs, corresponding to 20 amino acids present in protein structure. </w:t>
      </w:r>
    </w:p>
    <w:p w14:paraId="01CE1B8F" w14:textId="77777777" w:rsidR="00B02838" w:rsidRPr="00664766" w:rsidRDefault="00C71A3A" w:rsidP="0066476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structure of tRNA (for alanine) was first elucidated by Holley.</w:t>
      </w:r>
    </w:p>
    <w:p w14:paraId="24E72F3F" w14:textId="281A7242" w:rsidR="00B02838" w:rsidRPr="00664766" w:rsidRDefault="00C71A3A" w:rsidP="0066476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structure of tRNA resembles that of a clover leaf. tRNA contains mainly four arms, each arm with a base paired stem.</w:t>
      </w:r>
    </w:p>
    <w:p w14:paraId="744FF578" w14:textId="459D5E6D" w:rsidR="00B02838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 1. The acceptor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arm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This arm is capped with a sequence CCA (5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DC1AB9">
        <w:rPr>
          <w:rFonts w:ascii="Times New Roman" w:hAnsi="Times New Roman" w:cs="Times New Roman"/>
          <w:sz w:val="24"/>
          <w:szCs w:val="24"/>
        </w:rPr>
        <w:t xml:space="preserve"> to 3</w:t>
      </w:r>
      <w:r w:rsidR="00664766">
        <w:rPr>
          <w:rFonts w:ascii="Times New Roman" w:hAnsi="Times New Roman" w:cs="Times New Roman"/>
          <w:sz w:val="24"/>
          <w:szCs w:val="24"/>
        </w:rPr>
        <w:t>`</w:t>
      </w:r>
      <w:r w:rsidRPr="00DC1AB9">
        <w:rPr>
          <w:rFonts w:ascii="Times New Roman" w:hAnsi="Times New Roman" w:cs="Times New Roman"/>
          <w:sz w:val="24"/>
          <w:szCs w:val="24"/>
        </w:rPr>
        <w:t xml:space="preserve">). The amino acid is attached to the acceptor arm. </w:t>
      </w:r>
    </w:p>
    <w:p w14:paraId="356AE371" w14:textId="77777777" w:rsidR="00B02838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2. The anticodon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arm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This arm, with the three specific nucleotide bases (anticodon), is responsible for the recognition of triplet codon of mRNA. </w:t>
      </w:r>
    </w:p>
    <w:p w14:paraId="176208F2" w14:textId="77777777" w:rsidR="00B02838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The codon and anticodon are complementary to each other.</w:t>
      </w:r>
    </w:p>
    <w:p w14:paraId="63C19725" w14:textId="60A43A6B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 3. The D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arm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It is so named due to the presence of dihydrouridine.</w:t>
      </w:r>
    </w:p>
    <w:p w14:paraId="13F25849" w14:textId="7AFFFA9B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4. The T</w:t>
      </w:r>
      <w:r w:rsidRPr="00DC1AB9">
        <w:rPr>
          <w:rFonts w:ascii="Times New Roman" w:hAnsi="Times New Roman" w:cs="Times New Roman"/>
          <w:sz w:val="24"/>
          <w:szCs w:val="24"/>
        </w:rPr>
        <w:t xml:space="preserve"> </w:t>
      </w:r>
      <w:r w:rsidR="00B02838" w:rsidRPr="00DC1AB9">
        <w:rPr>
          <w:rFonts w:ascii="Times New Roman" w:hAnsi="Times New Roman" w:cs="Times New Roman"/>
          <w:sz w:val="24"/>
          <w:szCs w:val="24"/>
        </w:rPr>
        <w:t>Ѱ</w:t>
      </w:r>
      <w:r w:rsidR="00B02838" w:rsidRPr="00DC1AB9">
        <w:rPr>
          <w:rFonts w:ascii="Times New Roman" w:hAnsi="Times New Roman" w:cs="Times New Roman"/>
          <w:sz w:val="24"/>
          <w:szCs w:val="24"/>
        </w:rPr>
        <w:t xml:space="preserve"> </w:t>
      </w:r>
      <w:r w:rsidRPr="00DC1AB9">
        <w:rPr>
          <w:rFonts w:ascii="Times New Roman" w:hAnsi="Times New Roman" w:cs="Times New Roman"/>
          <w:sz w:val="24"/>
          <w:szCs w:val="24"/>
        </w:rPr>
        <w:t xml:space="preserve">C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arm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This arm contains a sequence of T, </w:t>
      </w:r>
      <w:proofErr w:type="spellStart"/>
      <w:r w:rsidRPr="00DC1AB9">
        <w:rPr>
          <w:rFonts w:ascii="Times New Roman" w:hAnsi="Times New Roman" w:cs="Times New Roman"/>
          <w:sz w:val="24"/>
          <w:szCs w:val="24"/>
        </w:rPr>
        <w:t>pseudouridine</w:t>
      </w:r>
      <w:proofErr w:type="spellEnd"/>
      <w:r w:rsidRPr="00DC1AB9">
        <w:rPr>
          <w:rFonts w:ascii="Times New Roman" w:hAnsi="Times New Roman" w:cs="Times New Roman"/>
          <w:sz w:val="24"/>
          <w:szCs w:val="24"/>
        </w:rPr>
        <w:t xml:space="preserve"> (represented by psi,</w:t>
      </w:r>
      <w:r w:rsidRPr="00DC1AB9">
        <w:rPr>
          <w:rFonts w:ascii="Times New Roman" w:hAnsi="Times New Roman" w:cs="Times New Roman"/>
          <w:sz w:val="24"/>
          <w:szCs w:val="24"/>
        </w:rPr>
        <w:t xml:space="preserve"> </w:t>
      </w:r>
      <w:r w:rsidR="00B02838" w:rsidRPr="00DC1AB9">
        <w:rPr>
          <w:rFonts w:ascii="Times New Roman" w:hAnsi="Times New Roman" w:cs="Times New Roman"/>
          <w:sz w:val="24"/>
          <w:szCs w:val="24"/>
        </w:rPr>
        <w:t>Ѱ</w:t>
      </w:r>
      <w:r w:rsidR="00B02838" w:rsidRPr="00DC1AB9">
        <w:rPr>
          <w:rFonts w:ascii="Times New Roman" w:hAnsi="Times New Roman" w:cs="Times New Roman"/>
          <w:sz w:val="24"/>
          <w:szCs w:val="24"/>
        </w:rPr>
        <w:t xml:space="preserve"> </w:t>
      </w:r>
      <w:r w:rsidRPr="00DC1AB9">
        <w:rPr>
          <w:rFonts w:ascii="Times New Roman" w:hAnsi="Times New Roman" w:cs="Times New Roman"/>
          <w:sz w:val="24"/>
          <w:szCs w:val="24"/>
        </w:rPr>
        <w:t>and C</w:t>
      </w:r>
      <w:r w:rsidR="00B02838" w:rsidRPr="00DC1AB9">
        <w:rPr>
          <w:rFonts w:ascii="Times New Roman" w:hAnsi="Times New Roman" w:cs="Times New Roman"/>
          <w:sz w:val="24"/>
          <w:szCs w:val="24"/>
        </w:rPr>
        <w:t>)</w:t>
      </w:r>
      <w:r w:rsidRPr="00DC1A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75BC40" w14:textId="77777777" w:rsidR="00B02838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5. The variable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arm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This arm is the most variable in tRNA. </w:t>
      </w:r>
    </w:p>
    <w:p w14:paraId="27852A89" w14:textId="77777777" w:rsidR="00803CE9" w:rsidRDefault="00803CE9" w:rsidP="00803CE9">
      <w:pPr>
        <w:rPr>
          <w:rFonts w:ascii="Times New Roman" w:hAnsi="Times New Roman" w:cs="Times New Roman"/>
          <w:sz w:val="24"/>
          <w:szCs w:val="24"/>
        </w:rPr>
      </w:pPr>
    </w:p>
    <w:p w14:paraId="706A316A" w14:textId="34F694F6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9DBF58B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487E05B3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0BB1401A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2F163FB9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5FE6F216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35A4F514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7C73CF38" w14:textId="77777777" w:rsid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4532369C" w14:textId="77777777" w:rsidR="00803CE9" w:rsidRPr="00803CE9" w:rsidRDefault="00803CE9" w:rsidP="00803CE9">
      <w:pPr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</w:p>
    <w:p w14:paraId="3E15ED51" w14:textId="08A92282" w:rsidR="00DC1AB9" w:rsidRPr="00DC1AB9" w:rsidRDefault="00DC1AB9" w:rsidP="00DC1AB9">
      <w:pPr>
        <w:spacing w:line="36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9D9B22" wp14:editId="491B4234">
            <wp:extent cx="2980055" cy="2613092"/>
            <wp:effectExtent l="0" t="0" r="0" b="0"/>
            <wp:docPr id="210251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513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0180" cy="262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61774" w14:textId="6F5A93D0" w:rsidR="00DC1AB9" w:rsidRPr="00DC1AB9" w:rsidRDefault="00DC1AB9" w:rsidP="00803CE9">
      <w:pPr>
        <w:spacing w:line="36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03CE9">
        <w:rPr>
          <w:rFonts w:ascii="Times New Roman" w:hAnsi="Times New Roman" w:cs="Times New Roman"/>
          <w:sz w:val="24"/>
          <w:szCs w:val="24"/>
        </w:rPr>
        <w:t xml:space="preserve">       </w:t>
      </w:r>
      <w:r w:rsidRPr="00DC1AB9">
        <w:rPr>
          <w:rFonts w:ascii="Times New Roman" w:hAnsi="Times New Roman" w:cs="Times New Roman"/>
          <w:sz w:val="24"/>
          <w:szCs w:val="24"/>
        </w:rPr>
        <w:t xml:space="preserve">   ⸫Structure of tRNA</w:t>
      </w:r>
    </w:p>
    <w:p w14:paraId="0B118C46" w14:textId="77777777" w:rsidR="00803CE9" w:rsidRDefault="00803CE9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9E7041" w14:textId="3B3F1C5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Based on this variability, tRNAs are classified into 2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categories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81CD1" w14:textId="7777777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(a) Class I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tRNAs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The most predominant (about 75%) form with 3-5 base pairs length. </w:t>
      </w:r>
    </w:p>
    <w:p w14:paraId="6C9790D4" w14:textId="7777777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(b) Class II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tRNAs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They contain 13-20 base pair long arm. Base pairs in </w:t>
      </w:r>
      <w:proofErr w:type="gramStart"/>
      <w:r w:rsidRPr="00DC1AB9">
        <w:rPr>
          <w:rFonts w:ascii="Times New Roman" w:hAnsi="Times New Roman" w:cs="Times New Roman"/>
          <w:sz w:val="24"/>
          <w:szCs w:val="24"/>
        </w:rPr>
        <w:t>tRNA :</w:t>
      </w:r>
      <w:proofErr w:type="gramEnd"/>
      <w:r w:rsidRPr="00DC1AB9">
        <w:rPr>
          <w:rFonts w:ascii="Times New Roman" w:hAnsi="Times New Roman" w:cs="Times New Roman"/>
          <w:sz w:val="24"/>
          <w:szCs w:val="24"/>
        </w:rPr>
        <w:t xml:space="preserve"> The structure of tRNA is maintained due to the complementary base pairing in the arms.</w:t>
      </w:r>
    </w:p>
    <w:p w14:paraId="3700E170" w14:textId="7777777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 The four arms with their respective base pairs are given below </w:t>
      </w:r>
    </w:p>
    <w:p w14:paraId="0E62BF5E" w14:textId="7777777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The acceptor arm – 7 bp </w:t>
      </w:r>
    </w:p>
    <w:p w14:paraId="4950D157" w14:textId="3407246E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The T</w:t>
      </w:r>
      <w:r w:rsidR="00B02838" w:rsidRPr="00DC1AB9">
        <w:rPr>
          <w:rFonts w:ascii="Times New Roman" w:hAnsi="Times New Roman" w:cs="Times New Roman"/>
          <w:sz w:val="24"/>
          <w:szCs w:val="24"/>
        </w:rPr>
        <w:t>Ѱ</w:t>
      </w:r>
      <w:r w:rsidRPr="00DC1AB9">
        <w:rPr>
          <w:rFonts w:ascii="Times New Roman" w:hAnsi="Times New Roman" w:cs="Times New Roman"/>
          <w:sz w:val="24"/>
          <w:szCs w:val="24"/>
        </w:rPr>
        <w:t xml:space="preserve"> C </w:t>
      </w:r>
      <w:r w:rsidRPr="00DC1AB9">
        <w:rPr>
          <w:rFonts w:ascii="Times New Roman" w:hAnsi="Times New Roman" w:cs="Times New Roman"/>
          <w:sz w:val="24"/>
          <w:szCs w:val="24"/>
        </w:rPr>
        <w:t xml:space="preserve">arm – 5 bp </w:t>
      </w:r>
    </w:p>
    <w:p w14:paraId="73E1A3A1" w14:textId="77777777" w:rsidR="00C71A3A" w:rsidRPr="00DC1AB9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 xml:space="preserve">The anticodon arm – 5 bp </w:t>
      </w:r>
    </w:p>
    <w:p w14:paraId="06FF1E11" w14:textId="110D4F94" w:rsidR="00C71A3A" w:rsidRDefault="00C71A3A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1AB9">
        <w:rPr>
          <w:rFonts w:ascii="Times New Roman" w:hAnsi="Times New Roman" w:cs="Times New Roman"/>
          <w:sz w:val="24"/>
          <w:szCs w:val="24"/>
        </w:rPr>
        <w:t>The D arm – 4 bp</w:t>
      </w:r>
    </w:p>
    <w:p w14:paraId="09328EDD" w14:textId="739F5720" w:rsidR="00800F52" w:rsidRPr="00DC1AB9" w:rsidRDefault="00800F52" w:rsidP="00DC1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DE5239" wp14:editId="7A37525C">
            <wp:extent cx="5731510" cy="2943225"/>
            <wp:effectExtent l="0" t="0" r="2540" b="9525"/>
            <wp:docPr id="5224762" name="Picture 5224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7424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FD48" w14:textId="5D78B658" w:rsidR="00B02838" w:rsidRPr="00800F52" w:rsidRDefault="00B02838" w:rsidP="00DC1A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0F52">
        <w:rPr>
          <w:rFonts w:ascii="Times New Roman" w:hAnsi="Times New Roman" w:cs="Times New Roman"/>
          <w:b/>
          <w:bCs/>
          <w:sz w:val="24"/>
          <w:szCs w:val="24"/>
        </w:rPr>
        <w:t>Ribosomal RNA (rRNA)</w:t>
      </w:r>
      <w:r w:rsidR="00800F5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032686" w14:textId="438F00BE" w:rsidR="00B02838" w:rsidRPr="00664766" w:rsidRDefault="00B02838" w:rsidP="0066476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The ribosomes are the factories of protein synthesis. </w:t>
      </w:r>
    </w:p>
    <w:p w14:paraId="7AE0CCC3" w14:textId="77777777" w:rsidR="00B02838" w:rsidRPr="00664766" w:rsidRDefault="00B02838" w:rsidP="0066476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The eukaryotic ribosomes are composed of two major nucleoprotein complexes–60S subunit and 40S subunit. </w:t>
      </w:r>
    </w:p>
    <w:p w14:paraId="60DAF10E" w14:textId="77777777" w:rsidR="00B02838" w:rsidRPr="00664766" w:rsidRDefault="00B02838" w:rsidP="0066476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 xml:space="preserve">The 60S subunit contains 28S rRNA, 5S rRNA and 5.8S rRNA while the 40S subunit contains 18S rRNA. </w:t>
      </w:r>
    </w:p>
    <w:p w14:paraId="28780096" w14:textId="77777777" w:rsidR="00B02838" w:rsidRPr="00664766" w:rsidRDefault="00B02838" w:rsidP="0066476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The function of rRNAs in ribosomes is not clearly known.</w:t>
      </w:r>
    </w:p>
    <w:p w14:paraId="20257711" w14:textId="274DB462" w:rsidR="00B02838" w:rsidRPr="00664766" w:rsidRDefault="00B02838" w:rsidP="0066476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766">
        <w:rPr>
          <w:rFonts w:ascii="Times New Roman" w:hAnsi="Times New Roman" w:cs="Times New Roman"/>
          <w:sz w:val="24"/>
          <w:szCs w:val="24"/>
        </w:rPr>
        <w:t>It is believed that they play a significant role in the binding of mRNA to ribosomes and protein synthesis.</w:t>
      </w:r>
    </w:p>
    <w:p w14:paraId="729C037E" w14:textId="375F9726" w:rsidR="00DC1AB9" w:rsidRPr="00414715" w:rsidRDefault="00DC1AB9" w:rsidP="0041471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C1AB9" w:rsidRPr="004147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B4AA7" w14:textId="77777777" w:rsidR="00E1194B" w:rsidRDefault="00E1194B" w:rsidP="004E7349">
      <w:pPr>
        <w:spacing w:after="0" w:line="240" w:lineRule="auto"/>
      </w:pPr>
      <w:r>
        <w:separator/>
      </w:r>
    </w:p>
  </w:endnote>
  <w:endnote w:type="continuationSeparator" w:id="0">
    <w:p w14:paraId="490D1ADF" w14:textId="77777777" w:rsidR="00E1194B" w:rsidRDefault="00E1194B" w:rsidP="004E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C695" w14:textId="77777777" w:rsidR="00664766" w:rsidRDefault="00664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41AC8" w14:textId="5FC2F0AD" w:rsidR="004E7349" w:rsidRPr="004E7349" w:rsidRDefault="004E7349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4E7349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4E734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4E734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4E7349">
      <w:rPr>
        <w:rFonts w:ascii="Times New Roman" w:hAnsi="Times New Roman" w:cs="Times New Roman"/>
        <w:b/>
        <w:bCs/>
        <w:i/>
        <w:iCs/>
        <w:sz w:val="24"/>
        <w:szCs w:val="24"/>
      </w:rPr>
      <w:t>LESSON 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C4DAC" w14:textId="77777777" w:rsidR="00664766" w:rsidRDefault="00664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73AC9" w14:textId="77777777" w:rsidR="00E1194B" w:rsidRDefault="00E1194B" w:rsidP="004E7349">
      <w:pPr>
        <w:spacing w:after="0" w:line="240" w:lineRule="auto"/>
      </w:pPr>
      <w:r>
        <w:separator/>
      </w:r>
    </w:p>
  </w:footnote>
  <w:footnote w:type="continuationSeparator" w:id="0">
    <w:p w14:paraId="50DA3199" w14:textId="77777777" w:rsidR="00E1194B" w:rsidRDefault="00E1194B" w:rsidP="004E7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77EB" w14:textId="3A70C925" w:rsidR="00664766" w:rsidRDefault="00664766">
    <w:pPr>
      <w:pStyle w:val="Header"/>
    </w:pPr>
    <w:r>
      <w:rPr>
        <w:noProof/>
      </w:rPr>
      <w:pict w14:anchorId="10DAF1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6003641" o:spid="_x0000_s1026" type="#_x0000_t136" style="position:absolute;margin-left:0;margin-top:0;width:318.15pt;height:31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61BE" w14:textId="2D581925" w:rsidR="004E7349" w:rsidRPr="004E7349" w:rsidRDefault="00664766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>
      <w:rPr>
        <w:noProof/>
      </w:rPr>
      <w:pict w14:anchorId="3B2FA1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6003642" o:spid="_x0000_s1027" type="#_x0000_t136" style="position:absolute;margin-left:0;margin-top:0;width:318.15pt;height:31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  <w:r w:rsidR="004E7349" w:rsidRPr="004E7349">
      <w:rPr>
        <w:rFonts w:ascii="Times New Roman" w:hAnsi="Times New Roman" w:cs="Times New Roman"/>
        <w:b/>
        <w:bCs/>
        <w:i/>
        <w:iCs/>
        <w:sz w:val="24"/>
        <w:szCs w:val="24"/>
      </w:rPr>
      <w:t>BIOCHEMISTRY</w:t>
    </w:r>
    <w:r w:rsidR="004E7349" w:rsidRPr="004E734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="004E7349" w:rsidRPr="004E734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="004E7349" w:rsidRPr="004E7349">
      <w:rPr>
        <w:rFonts w:ascii="Times New Roman" w:hAnsi="Times New Roman" w:cs="Times New Roman"/>
        <w:b/>
        <w:bCs/>
        <w:i/>
        <w:iCs/>
        <w:sz w:val="24"/>
        <w:szCs w:val="24"/>
      </w:rPr>
      <w:t>STRUCTURE OF DNA AND RNA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C6A2" w14:textId="1EF227E0" w:rsidR="00664766" w:rsidRDefault="00664766">
    <w:pPr>
      <w:pStyle w:val="Header"/>
    </w:pPr>
    <w:r>
      <w:rPr>
        <w:noProof/>
      </w:rPr>
      <w:pict w14:anchorId="6AC191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6003640" o:spid="_x0000_s1025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01B2"/>
    <w:multiLevelType w:val="hybridMultilevel"/>
    <w:tmpl w:val="91D04D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51FA4"/>
    <w:multiLevelType w:val="hybridMultilevel"/>
    <w:tmpl w:val="02F246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356FF"/>
    <w:multiLevelType w:val="hybridMultilevel"/>
    <w:tmpl w:val="7D26B5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047858">
    <w:abstractNumId w:val="2"/>
  </w:num>
  <w:num w:numId="2" w16cid:durableId="271714267">
    <w:abstractNumId w:val="0"/>
  </w:num>
  <w:num w:numId="3" w16cid:durableId="212175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59"/>
    <w:rsid w:val="000F21D9"/>
    <w:rsid w:val="00361BCE"/>
    <w:rsid w:val="003E577A"/>
    <w:rsid w:val="00414715"/>
    <w:rsid w:val="004E7349"/>
    <w:rsid w:val="004F3614"/>
    <w:rsid w:val="00523759"/>
    <w:rsid w:val="005C0B2D"/>
    <w:rsid w:val="00664766"/>
    <w:rsid w:val="006C521A"/>
    <w:rsid w:val="0072737A"/>
    <w:rsid w:val="00761417"/>
    <w:rsid w:val="007A310D"/>
    <w:rsid w:val="00800F52"/>
    <w:rsid w:val="00803CE9"/>
    <w:rsid w:val="00840A8B"/>
    <w:rsid w:val="008D03F2"/>
    <w:rsid w:val="00B02838"/>
    <w:rsid w:val="00C221BA"/>
    <w:rsid w:val="00C71A3A"/>
    <w:rsid w:val="00CB64BB"/>
    <w:rsid w:val="00DC1AB9"/>
    <w:rsid w:val="00E1194B"/>
    <w:rsid w:val="00EF6B1D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BD71F"/>
  <w15:chartTrackingRefBased/>
  <w15:docId w15:val="{E6A380A0-DD04-4C0A-BC0E-6522A85F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349"/>
  </w:style>
  <w:style w:type="paragraph" w:styleId="Footer">
    <w:name w:val="footer"/>
    <w:basedOn w:val="Normal"/>
    <w:link w:val="FooterChar"/>
    <w:uiPriority w:val="99"/>
    <w:unhideWhenUsed/>
    <w:rsid w:val="004E7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349"/>
  </w:style>
  <w:style w:type="paragraph" w:styleId="ListParagraph">
    <w:name w:val="List Paragraph"/>
    <w:basedOn w:val="Normal"/>
    <w:uiPriority w:val="34"/>
    <w:qFormat/>
    <w:rsid w:val="00664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AE38A-CEA5-4AD7-8FB3-05F9D84F3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16</cp:revision>
  <dcterms:created xsi:type="dcterms:W3CDTF">2023-11-24T05:45:00Z</dcterms:created>
  <dcterms:modified xsi:type="dcterms:W3CDTF">2023-11-29T14:41:00Z</dcterms:modified>
</cp:coreProperties>
</file>