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739AA" w14:textId="77777777" w:rsidR="008D03F2" w:rsidRDefault="008D03F2"/>
    <w:p w14:paraId="53601E4F" w14:textId="77777777" w:rsidR="006D378B" w:rsidRDefault="006D378B"/>
    <w:p w14:paraId="6CD3F26C" w14:textId="77777777" w:rsidR="006D378B" w:rsidRDefault="006D378B"/>
    <w:p w14:paraId="41188E37" w14:textId="77777777" w:rsidR="006D378B" w:rsidRDefault="006D378B"/>
    <w:p w14:paraId="4D053AFB" w14:textId="77777777" w:rsidR="006D378B" w:rsidRDefault="006D378B" w:rsidP="006D378B">
      <w:pPr>
        <w:jc w:val="center"/>
        <w:rPr>
          <w:rFonts w:ascii="Times New Roman" w:hAnsi="Times New Roman" w:cs="Times New Roman"/>
          <w:b/>
          <w:bCs/>
          <w:i/>
          <w:iCs/>
          <w:sz w:val="52"/>
          <w:szCs w:val="52"/>
        </w:rPr>
      </w:pPr>
    </w:p>
    <w:p w14:paraId="16F08639" w14:textId="77777777" w:rsidR="006D378B" w:rsidRDefault="006D378B" w:rsidP="006D378B">
      <w:pPr>
        <w:jc w:val="center"/>
        <w:rPr>
          <w:rFonts w:ascii="Times New Roman" w:hAnsi="Times New Roman" w:cs="Times New Roman"/>
          <w:b/>
          <w:bCs/>
          <w:i/>
          <w:iCs/>
          <w:sz w:val="52"/>
          <w:szCs w:val="52"/>
        </w:rPr>
      </w:pPr>
    </w:p>
    <w:p w14:paraId="29DD6C34" w14:textId="77777777" w:rsidR="006D378B" w:rsidRDefault="006D378B" w:rsidP="006D378B">
      <w:pPr>
        <w:jc w:val="center"/>
        <w:rPr>
          <w:rFonts w:ascii="Times New Roman" w:hAnsi="Times New Roman" w:cs="Times New Roman"/>
          <w:b/>
          <w:bCs/>
          <w:i/>
          <w:iCs/>
          <w:sz w:val="52"/>
          <w:szCs w:val="52"/>
        </w:rPr>
      </w:pPr>
    </w:p>
    <w:p w14:paraId="40D9146C" w14:textId="2459F374" w:rsidR="006D378B" w:rsidRDefault="006D378B" w:rsidP="006D378B">
      <w:pPr>
        <w:jc w:val="center"/>
        <w:rPr>
          <w:rFonts w:ascii="Times New Roman" w:hAnsi="Times New Roman" w:cs="Times New Roman"/>
          <w:b/>
          <w:bCs/>
          <w:i/>
          <w:iCs/>
          <w:sz w:val="52"/>
          <w:szCs w:val="52"/>
        </w:rPr>
      </w:pPr>
      <w:r w:rsidRPr="006D378B">
        <w:rPr>
          <w:rFonts w:ascii="Times New Roman" w:hAnsi="Times New Roman" w:cs="Times New Roman"/>
          <w:b/>
          <w:bCs/>
          <w:i/>
          <w:iCs/>
          <w:sz w:val="52"/>
          <w:szCs w:val="52"/>
        </w:rPr>
        <w:t>GLYCOGEN METABOLISM</w:t>
      </w:r>
    </w:p>
    <w:p w14:paraId="5295892D" w14:textId="77777777" w:rsidR="006D378B" w:rsidRDefault="006D378B" w:rsidP="006D378B">
      <w:pPr>
        <w:jc w:val="center"/>
        <w:rPr>
          <w:rFonts w:ascii="Times New Roman" w:hAnsi="Times New Roman" w:cs="Times New Roman"/>
          <w:b/>
          <w:bCs/>
          <w:i/>
          <w:iCs/>
          <w:sz w:val="52"/>
          <w:szCs w:val="52"/>
        </w:rPr>
      </w:pPr>
    </w:p>
    <w:p w14:paraId="6B1AF42F" w14:textId="77777777" w:rsidR="006D378B" w:rsidRDefault="006D378B" w:rsidP="006D378B">
      <w:pPr>
        <w:jc w:val="center"/>
        <w:rPr>
          <w:rFonts w:ascii="Times New Roman" w:hAnsi="Times New Roman" w:cs="Times New Roman"/>
          <w:b/>
          <w:bCs/>
          <w:i/>
          <w:iCs/>
          <w:sz w:val="52"/>
          <w:szCs w:val="52"/>
        </w:rPr>
      </w:pPr>
    </w:p>
    <w:p w14:paraId="73BF7A70" w14:textId="77777777" w:rsidR="006D378B" w:rsidRDefault="006D378B" w:rsidP="006D378B">
      <w:pPr>
        <w:jc w:val="center"/>
        <w:rPr>
          <w:rFonts w:ascii="Times New Roman" w:hAnsi="Times New Roman" w:cs="Times New Roman"/>
          <w:b/>
          <w:bCs/>
          <w:i/>
          <w:iCs/>
          <w:sz w:val="52"/>
          <w:szCs w:val="52"/>
        </w:rPr>
      </w:pPr>
    </w:p>
    <w:p w14:paraId="4A812779" w14:textId="60226C69" w:rsidR="006D378B" w:rsidRPr="005C25D7" w:rsidRDefault="006D378B" w:rsidP="006D378B">
      <w:pPr>
        <w:spacing w:after="200" w:line="276" w:lineRule="auto"/>
        <w:ind w:right="-472" w:hanging="851"/>
        <w:jc w:val="center"/>
        <w:rPr>
          <w:rFonts w:ascii="Times New Roman" w:hAnsi="Times New Roman" w:cs="Times New Roman"/>
          <w:b/>
          <w:bCs/>
          <w:i/>
          <w:iCs/>
          <w:color w:val="000000"/>
          <w:sz w:val="24"/>
          <w:szCs w:val="24"/>
        </w:rPr>
      </w:pPr>
      <w:r w:rsidRPr="005C25D7">
        <w:rPr>
          <w:b/>
          <w:bCs/>
          <w:i/>
          <w:iCs/>
          <w:color w:val="000000"/>
          <w:sz w:val="24"/>
          <w:szCs w:val="24"/>
        </w:rPr>
        <w:t xml:space="preserve">     </w:t>
      </w:r>
      <w:r w:rsidRPr="005C25D7">
        <w:rPr>
          <w:rFonts w:ascii="Times New Roman" w:hAnsi="Times New Roman" w:cs="Times New Roman"/>
          <w:b/>
          <w:bCs/>
          <w:i/>
          <w:iCs/>
          <w:color w:val="000000"/>
          <w:sz w:val="24"/>
          <w:szCs w:val="24"/>
        </w:rPr>
        <w:t>PREPARED BY:</w:t>
      </w:r>
    </w:p>
    <w:p w14:paraId="57D43542" w14:textId="77777777" w:rsidR="006D378B" w:rsidRPr="005C25D7" w:rsidRDefault="006D378B" w:rsidP="006D378B">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T. PRIYANKA</w:t>
      </w:r>
    </w:p>
    <w:p w14:paraId="030BF8D3" w14:textId="77777777" w:rsidR="006D378B" w:rsidRPr="005C25D7" w:rsidRDefault="006D378B" w:rsidP="006D378B">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Assistant Professor</w:t>
      </w:r>
    </w:p>
    <w:p w14:paraId="7D5573F1" w14:textId="77777777" w:rsidR="006D378B" w:rsidRPr="005C25D7" w:rsidRDefault="006D378B" w:rsidP="006D378B">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Department of Pharmaceutical Analysis</w:t>
      </w:r>
    </w:p>
    <w:p w14:paraId="24A393F4" w14:textId="02CDE166" w:rsidR="006D378B" w:rsidRDefault="006D378B" w:rsidP="006D378B">
      <w:pPr>
        <w:ind w:hanging="851"/>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        </w:t>
      </w:r>
      <w:r w:rsidRPr="005C25D7">
        <w:rPr>
          <w:rFonts w:ascii="Times New Roman" w:hAnsi="Times New Roman" w:cs="Times New Roman"/>
          <w:b/>
          <w:bCs/>
          <w:i/>
          <w:iCs/>
          <w:color w:val="000000"/>
          <w:sz w:val="24"/>
          <w:szCs w:val="24"/>
        </w:rPr>
        <w:t>Raghu College Of Pharmacy</w:t>
      </w:r>
    </w:p>
    <w:p w14:paraId="6CD01335" w14:textId="77777777" w:rsidR="00D025C4" w:rsidRDefault="00D025C4" w:rsidP="006D378B">
      <w:pPr>
        <w:ind w:hanging="851"/>
        <w:jc w:val="center"/>
        <w:rPr>
          <w:rFonts w:ascii="Times New Roman" w:hAnsi="Times New Roman" w:cs="Times New Roman"/>
          <w:b/>
          <w:bCs/>
          <w:i/>
          <w:iCs/>
          <w:color w:val="000000"/>
          <w:sz w:val="24"/>
          <w:szCs w:val="24"/>
        </w:rPr>
      </w:pPr>
    </w:p>
    <w:p w14:paraId="46399C86" w14:textId="77777777" w:rsidR="00D025C4" w:rsidRDefault="00D025C4" w:rsidP="006D378B">
      <w:pPr>
        <w:ind w:hanging="851"/>
        <w:jc w:val="center"/>
        <w:rPr>
          <w:rFonts w:ascii="Times New Roman" w:hAnsi="Times New Roman" w:cs="Times New Roman"/>
          <w:b/>
          <w:bCs/>
          <w:i/>
          <w:iCs/>
          <w:color w:val="000000"/>
          <w:sz w:val="24"/>
          <w:szCs w:val="24"/>
        </w:rPr>
      </w:pPr>
    </w:p>
    <w:p w14:paraId="687995FF" w14:textId="77777777" w:rsidR="00D025C4" w:rsidRDefault="00D025C4" w:rsidP="006D378B">
      <w:pPr>
        <w:ind w:hanging="851"/>
        <w:jc w:val="center"/>
        <w:rPr>
          <w:rFonts w:ascii="Times New Roman" w:hAnsi="Times New Roman" w:cs="Times New Roman"/>
          <w:b/>
          <w:bCs/>
          <w:i/>
          <w:iCs/>
          <w:color w:val="000000"/>
          <w:sz w:val="24"/>
          <w:szCs w:val="24"/>
        </w:rPr>
      </w:pPr>
    </w:p>
    <w:p w14:paraId="085771EA" w14:textId="77777777" w:rsidR="00D025C4" w:rsidRDefault="00D025C4" w:rsidP="006D378B">
      <w:pPr>
        <w:ind w:hanging="851"/>
        <w:jc w:val="center"/>
        <w:rPr>
          <w:rFonts w:ascii="Times New Roman" w:hAnsi="Times New Roman" w:cs="Times New Roman"/>
          <w:b/>
          <w:bCs/>
          <w:i/>
          <w:iCs/>
          <w:color w:val="000000"/>
          <w:sz w:val="24"/>
          <w:szCs w:val="24"/>
        </w:rPr>
      </w:pPr>
    </w:p>
    <w:p w14:paraId="7F669408" w14:textId="77777777" w:rsidR="00D025C4" w:rsidRDefault="00D025C4" w:rsidP="006D378B">
      <w:pPr>
        <w:ind w:hanging="851"/>
        <w:jc w:val="center"/>
        <w:rPr>
          <w:rFonts w:ascii="Times New Roman" w:hAnsi="Times New Roman" w:cs="Times New Roman"/>
          <w:b/>
          <w:bCs/>
          <w:i/>
          <w:iCs/>
          <w:color w:val="000000"/>
          <w:sz w:val="24"/>
          <w:szCs w:val="24"/>
        </w:rPr>
      </w:pPr>
    </w:p>
    <w:p w14:paraId="37B3F4DA" w14:textId="77777777" w:rsidR="00D025C4" w:rsidRDefault="00D025C4" w:rsidP="006D378B">
      <w:pPr>
        <w:ind w:hanging="851"/>
        <w:jc w:val="center"/>
        <w:rPr>
          <w:rFonts w:ascii="Times New Roman" w:hAnsi="Times New Roman" w:cs="Times New Roman"/>
          <w:b/>
          <w:bCs/>
          <w:i/>
          <w:iCs/>
          <w:color w:val="000000"/>
          <w:sz w:val="24"/>
          <w:szCs w:val="24"/>
        </w:rPr>
      </w:pPr>
    </w:p>
    <w:p w14:paraId="5CECD0A9" w14:textId="77777777" w:rsidR="00D025C4" w:rsidRDefault="00D025C4" w:rsidP="006D378B">
      <w:pPr>
        <w:ind w:hanging="851"/>
        <w:jc w:val="center"/>
        <w:rPr>
          <w:rFonts w:ascii="Times New Roman" w:hAnsi="Times New Roman" w:cs="Times New Roman"/>
          <w:b/>
          <w:bCs/>
          <w:i/>
          <w:iCs/>
          <w:color w:val="000000"/>
          <w:sz w:val="24"/>
          <w:szCs w:val="24"/>
        </w:rPr>
      </w:pPr>
    </w:p>
    <w:p w14:paraId="12AAA1CB" w14:textId="77777777" w:rsidR="00D025C4" w:rsidRDefault="00D025C4" w:rsidP="006D378B">
      <w:pPr>
        <w:ind w:hanging="851"/>
        <w:jc w:val="center"/>
        <w:rPr>
          <w:rFonts w:ascii="Times New Roman" w:hAnsi="Times New Roman" w:cs="Times New Roman"/>
          <w:b/>
          <w:bCs/>
          <w:i/>
          <w:iCs/>
          <w:color w:val="000000"/>
          <w:sz w:val="24"/>
          <w:szCs w:val="24"/>
        </w:rPr>
      </w:pPr>
    </w:p>
    <w:p w14:paraId="0FF820FE" w14:textId="77777777" w:rsidR="00D025C4" w:rsidRDefault="00D025C4" w:rsidP="006D378B">
      <w:pPr>
        <w:ind w:hanging="851"/>
        <w:jc w:val="center"/>
        <w:rPr>
          <w:rFonts w:ascii="Times New Roman" w:hAnsi="Times New Roman" w:cs="Times New Roman"/>
          <w:b/>
          <w:bCs/>
          <w:i/>
          <w:iCs/>
          <w:color w:val="000000"/>
          <w:sz w:val="24"/>
          <w:szCs w:val="24"/>
        </w:rPr>
      </w:pPr>
    </w:p>
    <w:p w14:paraId="7A206F1F" w14:textId="4953F7B7" w:rsidR="00CA48B0" w:rsidRPr="00CA48B0" w:rsidRDefault="00CA48B0" w:rsidP="00D025C4">
      <w:pPr>
        <w:pStyle w:val="BodyText"/>
        <w:spacing w:before="134" w:line="276" w:lineRule="auto"/>
        <w:ind w:left="195" w:right="166" w:firstLine="244"/>
        <w:rPr>
          <w:rFonts w:ascii="Times New Roman" w:hAnsi="Times New Roman" w:cs="Times New Roman"/>
          <w:b/>
          <w:bCs/>
          <w:color w:val="000000" w:themeColor="text1"/>
          <w:sz w:val="24"/>
          <w:szCs w:val="24"/>
        </w:rPr>
      </w:pPr>
      <w:r w:rsidRPr="00CA48B0">
        <w:rPr>
          <w:rFonts w:ascii="Times New Roman" w:hAnsi="Times New Roman" w:cs="Times New Roman"/>
          <w:b/>
          <w:bCs/>
          <w:color w:val="000000" w:themeColor="text1"/>
          <w:sz w:val="24"/>
          <w:szCs w:val="24"/>
        </w:rPr>
        <w:lastRenderedPageBreak/>
        <w:t>GLYCOGEN:</w:t>
      </w:r>
    </w:p>
    <w:p w14:paraId="7A3DEF5C" w14:textId="77777777" w:rsidR="00CA48B0" w:rsidRDefault="00D025C4" w:rsidP="00D025C4">
      <w:pPr>
        <w:pStyle w:val="BodyText"/>
        <w:spacing w:before="134" w:line="276" w:lineRule="auto"/>
        <w:ind w:left="195" w:right="166" w:firstLine="244"/>
        <w:rPr>
          <w:rFonts w:ascii="Times New Roman" w:hAnsi="Times New Roman" w:cs="Times New Roman"/>
          <w:color w:val="000000" w:themeColor="text1"/>
          <w:spacing w:val="-12"/>
          <w:sz w:val="24"/>
          <w:szCs w:val="24"/>
        </w:rPr>
      </w:pPr>
      <w:r w:rsidRPr="00D025C4">
        <w:rPr>
          <w:rFonts w:ascii="Times New Roman" w:hAnsi="Times New Roman" w:cs="Times New Roman"/>
          <w:color w:val="000000" w:themeColor="text1"/>
          <w:sz w:val="24"/>
          <w:szCs w:val="24"/>
        </w:rPr>
        <w:t>Glycogen is the storage form of glucose in</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animals,</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as</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is</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starch</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in</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plants.</w:t>
      </w:r>
      <w:r w:rsidRPr="00D025C4">
        <w:rPr>
          <w:rFonts w:ascii="Times New Roman" w:hAnsi="Times New Roman" w:cs="Times New Roman"/>
          <w:color w:val="000000" w:themeColor="text1"/>
          <w:spacing w:val="-12"/>
          <w:sz w:val="24"/>
          <w:szCs w:val="24"/>
        </w:rPr>
        <w:t xml:space="preserve"> </w:t>
      </w:r>
    </w:p>
    <w:p w14:paraId="4C3E3A45" w14:textId="0A4E55CA" w:rsidR="00CA48B0" w:rsidRDefault="00D025C4" w:rsidP="00D025C4">
      <w:pPr>
        <w:pStyle w:val="BodyText"/>
        <w:spacing w:before="134" w:line="276" w:lineRule="auto"/>
        <w:ind w:left="195" w:right="166" w:firstLine="244"/>
        <w:rPr>
          <w:rFonts w:ascii="Times New Roman" w:hAnsi="Times New Roman" w:cs="Times New Roman"/>
          <w:color w:val="000000" w:themeColor="text1"/>
          <w:sz w:val="24"/>
          <w:szCs w:val="24"/>
        </w:rPr>
      </w:pPr>
      <w:r w:rsidRPr="00D025C4">
        <w:rPr>
          <w:rFonts w:ascii="Times New Roman" w:hAnsi="Times New Roman" w:cs="Times New Roman"/>
          <w:color w:val="000000" w:themeColor="text1"/>
          <w:sz w:val="24"/>
          <w:szCs w:val="24"/>
        </w:rPr>
        <w:t>It</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is</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stored</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mostly</w:t>
      </w:r>
      <w:r w:rsidRPr="00D025C4">
        <w:rPr>
          <w:rFonts w:ascii="Times New Roman" w:hAnsi="Times New Roman" w:cs="Times New Roman"/>
          <w:color w:val="000000" w:themeColor="text1"/>
          <w:spacing w:val="-54"/>
          <w:sz w:val="24"/>
          <w:szCs w:val="24"/>
        </w:rPr>
        <w:t xml:space="preserve"> </w:t>
      </w:r>
      <w:r w:rsidRPr="00D025C4">
        <w:rPr>
          <w:rFonts w:ascii="Times New Roman" w:hAnsi="Times New Roman" w:cs="Times New Roman"/>
          <w:color w:val="000000" w:themeColor="text1"/>
          <w:sz w:val="24"/>
          <w:szCs w:val="24"/>
        </w:rPr>
        <w:t xml:space="preserve">in liver (6-8%) and muscle (1-2%). </w:t>
      </w:r>
    </w:p>
    <w:p w14:paraId="7250BD4D" w14:textId="77777777" w:rsidR="00CA48B0" w:rsidRDefault="00D025C4" w:rsidP="00D025C4">
      <w:pPr>
        <w:pStyle w:val="BodyText"/>
        <w:spacing w:before="134" w:line="276" w:lineRule="auto"/>
        <w:ind w:left="195" w:right="166" w:firstLine="244"/>
        <w:rPr>
          <w:rFonts w:ascii="Times New Roman" w:hAnsi="Times New Roman" w:cs="Times New Roman"/>
          <w:color w:val="000000" w:themeColor="text1"/>
          <w:spacing w:val="-14"/>
          <w:sz w:val="24"/>
          <w:szCs w:val="24"/>
        </w:rPr>
      </w:pPr>
      <w:r w:rsidRPr="00D025C4">
        <w:rPr>
          <w:rFonts w:ascii="Times New Roman" w:hAnsi="Times New Roman" w:cs="Times New Roman"/>
          <w:color w:val="000000" w:themeColor="text1"/>
          <w:sz w:val="24"/>
          <w:szCs w:val="24"/>
        </w:rPr>
        <w:t>Due to more</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muscle</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mass,</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the</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quantity</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of</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glycogen</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in</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muscle</w:t>
      </w:r>
      <w:r w:rsidRPr="00D025C4">
        <w:rPr>
          <w:rFonts w:ascii="Times New Roman" w:hAnsi="Times New Roman" w:cs="Times New Roman"/>
          <w:color w:val="000000" w:themeColor="text1"/>
          <w:spacing w:val="-55"/>
          <w:sz w:val="24"/>
          <w:szCs w:val="24"/>
        </w:rPr>
        <w:t xml:space="preserve"> </w:t>
      </w:r>
      <w:r w:rsidRPr="00D025C4">
        <w:rPr>
          <w:rFonts w:ascii="Times New Roman" w:hAnsi="Times New Roman" w:cs="Times New Roman"/>
          <w:color w:val="000000" w:themeColor="text1"/>
          <w:sz w:val="24"/>
          <w:szCs w:val="24"/>
        </w:rPr>
        <w:t>(250 g) is about three times higher than that in</w:t>
      </w:r>
      <w:r w:rsidRPr="00D025C4">
        <w:rPr>
          <w:rFonts w:ascii="Times New Roman" w:hAnsi="Times New Roman" w:cs="Times New Roman"/>
          <w:color w:val="000000" w:themeColor="text1"/>
          <w:spacing w:val="-55"/>
          <w:sz w:val="24"/>
          <w:szCs w:val="24"/>
        </w:rPr>
        <w:t xml:space="preserve"> </w:t>
      </w:r>
      <w:r w:rsidRPr="00D025C4">
        <w:rPr>
          <w:rFonts w:ascii="Times New Roman" w:hAnsi="Times New Roman" w:cs="Times New Roman"/>
          <w:color w:val="000000" w:themeColor="text1"/>
          <w:sz w:val="24"/>
          <w:szCs w:val="24"/>
        </w:rPr>
        <w:t>the</w:t>
      </w:r>
      <w:r w:rsidRPr="00D025C4">
        <w:rPr>
          <w:rFonts w:ascii="Times New Roman" w:hAnsi="Times New Roman" w:cs="Times New Roman"/>
          <w:color w:val="000000" w:themeColor="text1"/>
          <w:spacing w:val="-14"/>
          <w:sz w:val="24"/>
          <w:szCs w:val="24"/>
        </w:rPr>
        <w:t xml:space="preserve"> </w:t>
      </w:r>
      <w:r w:rsidRPr="00D025C4">
        <w:rPr>
          <w:rFonts w:ascii="Times New Roman" w:hAnsi="Times New Roman" w:cs="Times New Roman"/>
          <w:color w:val="000000" w:themeColor="text1"/>
          <w:sz w:val="24"/>
          <w:szCs w:val="24"/>
        </w:rPr>
        <w:t>liver</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(75</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g).</w:t>
      </w:r>
      <w:r w:rsidRPr="00D025C4">
        <w:rPr>
          <w:rFonts w:ascii="Times New Roman" w:hAnsi="Times New Roman" w:cs="Times New Roman"/>
          <w:color w:val="000000" w:themeColor="text1"/>
          <w:spacing w:val="-14"/>
          <w:sz w:val="24"/>
          <w:szCs w:val="24"/>
        </w:rPr>
        <w:t xml:space="preserve"> </w:t>
      </w:r>
    </w:p>
    <w:p w14:paraId="49DBDF69" w14:textId="3514997A" w:rsidR="00D025C4" w:rsidRPr="00D025C4" w:rsidRDefault="00D025C4" w:rsidP="00D025C4">
      <w:pPr>
        <w:pStyle w:val="BodyText"/>
        <w:spacing w:before="134" w:line="276" w:lineRule="auto"/>
        <w:ind w:left="195" w:right="166" w:firstLine="244"/>
        <w:rPr>
          <w:rFonts w:ascii="Times New Roman" w:hAnsi="Times New Roman" w:cs="Times New Roman"/>
          <w:color w:val="000000" w:themeColor="text1"/>
          <w:sz w:val="24"/>
          <w:szCs w:val="24"/>
        </w:rPr>
      </w:pPr>
      <w:r w:rsidRPr="00D025C4">
        <w:rPr>
          <w:rFonts w:ascii="Times New Roman" w:hAnsi="Times New Roman" w:cs="Times New Roman"/>
          <w:color w:val="000000" w:themeColor="text1"/>
          <w:sz w:val="24"/>
          <w:szCs w:val="24"/>
        </w:rPr>
        <w:t>Glycogen</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is</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stored</w:t>
      </w:r>
      <w:r w:rsidRPr="00D025C4">
        <w:rPr>
          <w:rFonts w:ascii="Times New Roman" w:hAnsi="Times New Roman" w:cs="Times New Roman"/>
          <w:color w:val="000000" w:themeColor="text1"/>
          <w:spacing w:val="-14"/>
          <w:sz w:val="24"/>
          <w:szCs w:val="24"/>
        </w:rPr>
        <w:t xml:space="preserve"> </w:t>
      </w:r>
      <w:r w:rsidRPr="00D025C4">
        <w:rPr>
          <w:rFonts w:ascii="Times New Roman" w:hAnsi="Times New Roman" w:cs="Times New Roman"/>
          <w:color w:val="000000" w:themeColor="text1"/>
          <w:sz w:val="24"/>
          <w:szCs w:val="24"/>
        </w:rPr>
        <w:t>as</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granules</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in</w:t>
      </w:r>
      <w:r w:rsidRPr="00D025C4">
        <w:rPr>
          <w:rFonts w:ascii="Times New Roman" w:hAnsi="Times New Roman" w:cs="Times New Roman"/>
          <w:color w:val="000000" w:themeColor="text1"/>
          <w:spacing w:val="-55"/>
          <w:sz w:val="24"/>
          <w:szCs w:val="24"/>
        </w:rPr>
        <w:t xml:space="preserve"> </w:t>
      </w:r>
      <w:r w:rsidRPr="00D025C4">
        <w:rPr>
          <w:rFonts w:ascii="Times New Roman" w:hAnsi="Times New Roman" w:cs="Times New Roman"/>
          <w:color w:val="000000" w:themeColor="text1"/>
          <w:sz w:val="24"/>
          <w:szCs w:val="24"/>
        </w:rPr>
        <w:t>the</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cytosol,</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where</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most</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of</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the</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enzymes</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of</w:t>
      </w:r>
      <w:r w:rsidRPr="00D025C4">
        <w:rPr>
          <w:rFonts w:ascii="Times New Roman" w:hAnsi="Times New Roman" w:cs="Times New Roman"/>
          <w:color w:val="000000" w:themeColor="text1"/>
          <w:spacing w:val="-55"/>
          <w:sz w:val="24"/>
          <w:szCs w:val="24"/>
        </w:rPr>
        <w:t xml:space="preserve"> </w:t>
      </w:r>
      <w:r w:rsidRPr="00D025C4">
        <w:rPr>
          <w:rFonts w:ascii="Times New Roman" w:hAnsi="Times New Roman" w:cs="Times New Roman"/>
          <w:color w:val="000000" w:themeColor="text1"/>
          <w:sz w:val="24"/>
          <w:szCs w:val="24"/>
        </w:rPr>
        <w:t>glycogen</w:t>
      </w:r>
      <w:r w:rsidRPr="00D025C4">
        <w:rPr>
          <w:rFonts w:ascii="Times New Roman" w:hAnsi="Times New Roman" w:cs="Times New Roman"/>
          <w:color w:val="000000" w:themeColor="text1"/>
          <w:spacing w:val="2"/>
          <w:sz w:val="24"/>
          <w:szCs w:val="24"/>
        </w:rPr>
        <w:t xml:space="preserve"> </w:t>
      </w:r>
      <w:r w:rsidRPr="00D025C4">
        <w:rPr>
          <w:rFonts w:ascii="Times New Roman" w:hAnsi="Times New Roman" w:cs="Times New Roman"/>
          <w:color w:val="000000" w:themeColor="text1"/>
          <w:sz w:val="24"/>
          <w:szCs w:val="24"/>
        </w:rPr>
        <w:t>synthesis</w:t>
      </w:r>
      <w:r w:rsidRPr="00D025C4">
        <w:rPr>
          <w:rFonts w:ascii="Times New Roman" w:hAnsi="Times New Roman" w:cs="Times New Roman"/>
          <w:color w:val="000000" w:themeColor="text1"/>
          <w:spacing w:val="3"/>
          <w:sz w:val="24"/>
          <w:szCs w:val="24"/>
        </w:rPr>
        <w:t xml:space="preserve"> </w:t>
      </w:r>
      <w:r w:rsidRPr="00D025C4">
        <w:rPr>
          <w:rFonts w:ascii="Times New Roman" w:hAnsi="Times New Roman" w:cs="Times New Roman"/>
          <w:color w:val="000000" w:themeColor="text1"/>
          <w:sz w:val="24"/>
          <w:szCs w:val="24"/>
        </w:rPr>
        <w:t>and</w:t>
      </w:r>
      <w:r w:rsidRPr="00D025C4">
        <w:rPr>
          <w:rFonts w:ascii="Times New Roman" w:hAnsi="Times New Roman" w:cs="Times New Roman"/>
          <w:color w:val="000000" w:themeColor="text1"/>
          <w:spacing w:val="2"/>
          <w:sz w:val="24"/>
          <w:szCs w:val="24"/>
        </w:rPr>
        <w:t xml:space="preserve"> </w:t>
      </w:r>
      <w:r w:rsidRPr="00D025C4">
        <w:rPr>
          <w:rFonts w:ascii="Times New Roman" w:hAnsi="Times New Roman" w:cs="Times New Roman"/>
          <w:color w:val="000000" w:themeColor="text1"/>
          <w:sz w:val="24"/>
          <w:szCs w:val="24"/>
        </w:rPr>
        <w:t>breakdown</w:t>
      </w:r>
      <w:r w:rsidRPr="00D025C4">
        <w:rPr>
          <w:rFonts w:ascii="Times New Roman" w:hAnsi="Times New Roman" w:cs="Times New Roman"/>
          <w:color w:val="000000" w:themeColor="text1"/>
          <w:spacing w:val="3"/>
          <w:sz w:val="24"/>
          <w:szCs w:val="24"/>
        </w:rPr>
        <w:t xml:space="preserve"> </w:t>
      </w:r>
      <w:r w:rsidRPr="00D025C4">
        <w:rPr>
          <w:rFonts w:ascii="Times New Roman" w:hAnsi="Times New Roman" w:cs="Times New Roman"/>
          <w:color w:val="000000" w:themeColor="text1"/>
          <w:sz w:val="24"/>
          <w:szCs w:val="24"/>
        </w:rPr>
        <w:t>are</w:t>
      </w:r>
      <w:r w:rsidRPr="00D025C4">
        <w:rPr>
          <w:rFonts w:ascii="Times New Roman" w:hAnsi="Times New Roman" w:cs="Times New Roman"/>
          <w:color w:val="000000" w:themeColor="text1"/>
          <w:spacing w:val="3"/>
          <w:sz w:val="24"/>
          <w:szCs w:val="24"/>
        </w:rPr>
        <w:t xml:space="preserve"> </w:t>
      </w:r>
      <w:r w:rsidRPr="00D025C4">
        <w:rPr>
          <w:rFonts w:ascii="Times New Roman" w:hAnsi="Times New Roman" w:cs="Times New Roman"/>
          <w:color w:val="000000" w:themeColor="text1"/>
          <w:sz w:val="24"/>
          <w:szCs w:val="24"/>
        </w:rPr>
        <w:t>present.</w:t>
      </w:r>
    </w:p>
    <w:p w14:paraId="1316A786" w14:textId="77777777" w:rsidR="00D025C4" w:rsidRPr="00D025C4" w:rsidRDefault="00D025C4" w:rsidP="00D025C4">
      <w:pPr>
        <w:pStyle w:val="Heading5"/>
        <w:spacing w:before="193" w:line="276" w:lineRule="auto"/>
        <w:ind w:left="196"/>
        <w:rPr>
          <w:rFonts w:ascii="Times New Roman" w:hAnsi="Times New Roman" w:cs="Times New Roman"/>
          <w:color w:val="000000" w:themeColor="text1"/>
          <w:sz w:val="24"/>
          <w:szCs w:val="24"/>
        </w:rPr>
      </w:pPr>
      <w:r w:rsidRPr="00D025C4">
        <w:rPr>
          <w:rFonts w:ascii="Times New Roman" w:hAnsi="Times New Roman" w:cs="Times New Roman"/>
          <w:color w:val="000000" w:themeColor="text1"/>
          <w:w w:val="110"/>
          <w:sz w:val="24"/>
          <w:szCs w:val="24"/>
        </w:rPr>
        <w:t>Functions</w:t>
      </w:r>
      <w:r w:rsidRPr="00D025C4">
        <w:rPr>
          <w:rFonts w:ascii="Times New Roman" w:hAnsi="Times New Roman" w:cs="Times New Roman"/>
          <w:color w:val="000000" w:themeColor="text1"/>
          <w:spacing w:val="44"/>
          <w:w w:val="110"/>
          <w:sz w:val="24"/>
          <w:szCs w:val="24"/>
        </w:rPr>
        <w:t xml:space="preserve"> </w:t>
      </w:r>
      <w:r w:rsidRPr="00D025C4">
        <w:rPr>
          <w:rFonts w:ascii="Times New Roman" w:hAnsi="Times New Roman" w:cs="Times New Roman"/>
          <w:color w:val="000000" w:themeColor="text1"/>
          <w:w w:val="110"/>
          <w:sz w:val="24"/>
          <w:szCs w:val="24"/>
        </w:rPr>
        <w:t>of</w:t>
      </w:r>
      <w:r w:rsidRPr="00D025C4">
        <w:rPr>
          <w:rFonts w:ascii="Times New Roman" w:hAnsi="Times New Roman" w:cs="Times New Roman"/>
          <w:color w:val="000000" w:themeColor="text1"/>
          <w:spacing w:val="44"/>
          <w:w w:val="110"/>
          <w:sz w:val="24"/>
          <w:szCs w:val="24"/>
        </w:rPr>
        <w:t xml:space="preserve"> </w:t>
      </w:r>
      <w:r w:rsidRPr="00D025C4">
        <w:rPr>
          <w:rFonts w:ascii="Times New Roman" w:hAnsi="Times New Roman" w:cs="Times New Roman"/>
          <w:color w:val="000000" w:themeColor="text1"/>
          <w:w w:val="110"/>
          <w:sz w:val="24"/>
          <w:szCs w:val="24"/>
        </w:rPr>
        <w:t>glycogen</w:t>
      </w:r>
    </w:p>
    <w:p w14:paraId="75928C19" w14:textId="77777777" w:rsidR="00CA48B0" w:rsidRDefault="00D025C4" w:rsidP="00D025C4">
      <w:pPr>
        <w:pStyle w:val="BodyText"/>
        <w:spacing w:before="105" w:line="276" w:lineRule="auto"/>
        <w:ind w:left="195" w:right="166" w:firstLine="244"/>
        <w:rPr>
          <w:rFonts w:ascii="Times New Roman" w:hAnsi="Times New Roman" w:cs="Times New Roman"/>
          <w:color w:val="000000" w:themeColor="text1"/>
          <w:w w:val="95"/>
          <w:sz w:val="24"/>
          <w:szCs w:val="24"/>
        </w:rPr>
      </w:pPr>
      <w:r w:rsidRPr="00D025C4">
        <w:rPr>
          <w:rFonts w:ascii="Times New Roman" w:hAnsi="Times New Roman" w:cs="Times New Roman"/>
          <w:color w:val="000000" w:themeColor="text1"/>
          <w:sz w:val="24"/>
          <w:szCs w:val="24"/>
        </w:rPr>
        <w:t>The prime function of liver glycogen is to</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maintain the blood glucose levels, particularly</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w w:val="95"/>
          <w:sz w:val="24"/>
          <w:szCs w:val="24"/>
        </w:rPr>
        <w:t xml:space="preserve">between meals. </w:t>
      </w:r>
    </w:p>
    <w:p w14:paraId="67257421" w14:textId="1E7B26F7" w:rsidR="00D025C4" w:rsidRPr="00D025C4" w:rsidRDefault="00D025C4" w:rsidP="00D025C4">
      <w:pPr>
        <w:pStyle w:val="BodyText"/>
        <w:spacing w:before="105" w:line="276" w:lineRule="auto"/>
        <w:ind w:left="195" w:right="166" w:firstLine="244"/>
        <w:rPr>
          <w:rFonts w:ascii="Times New Roman" w:hAnsi="Times New Roman" w:cs="Times New Roman"/>
          <w:color w:val="000000" w:themeColor="text1"/>
          <w:sz w:val="24"/>
          <w:szCs w:val="24"/>
        </w:rPr>
      </w:pPr>
      <w:r w:rsidRPr="00D025C4">
        <w:rPr>
          <w:rFonts w:ascii="Times New Roman" w:hAnsi="Times New Roman" w:cs="Times New Roman"/>
          <w:color w:val="000000" w:themeColor="text1"/>
          <w:w w:val="95"/>
          <w:sz w:val="24"/>
          <w:szCs w:val="24"/>
        </w:rPr>
        <w:t>Liver glycogen stores increase in</w:t>
      </w:r>
      <w:r w:rsidRPr="00D025C4">
        <w:rPr>
          <w:rFonts w:ascii="Times New Roman" w:hAnsi="Times New Roman" w:cs="Times New Roman"/>
          <w:color w:val="000000" w:themeColor="text1"/>
          <w:spacing w:val="1"/>
          <w:w w:val="95"/>
          <w:sz w:val="24"/>
          <w:szCs w:val="24"/>
        </w:rPr>
        <w:t xml:space="preserve"> </w:t>
      </w:r>
      <w:r w:rsidRPr="00D025C4">
        <w:rPr>
          <w:rFonts w:ascii="Times New Roman" w:hAnsi="Times New Roman" w:cs="Times New Roman"/>
          <w:color w:val="000000" w:themeColor="text1"/>
          <w:sz w:val="24"/>
          <w:szCs w:val="24"/>
        </w:rPr>
        <w:t>a</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well-fed</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state</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which</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are</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depleted</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during</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fasting.</w:t>
      </w:r>
      <w:r w:rsidRPr="00D025C4">
        <w:rPr>
          <w:rFonts w:ascii="Times New Roman" w:hAnsi="Times New Roman" w:cs="Times New Roman"/>
          <w:color w:val="000000" w:themeColor="text1"/>
          <w:spacing w:val="-11"/>
          <w:sz w:val="24"/>
          <w:szCs w:val="24"/>
        </w:rPr>
        <w:t xml:space="preserve"> </w:t>
      </w:r>
      <w:r w:rsidRPr="00D025C4">
        <w:rPr>
          <w:rFonts w:ascii="Times New Roman" w:hAnsi="Times New Roman" w:cs="Times New Roman"/>
          <w:color w:val="000000" w:themeColor="text1"/>
          <w:sz w:val="24"/>
          <w:szCs w:val="24"/>
        </w:rPr>
        <w:t>Muscle</w:t>
      </w:r>
      <w:r w:rsidRPr="00D025C4">
        <w:rPr>
          <w:rFonts w:ascii="Times New Roman" w:hAnsi="Times New Roman" w:cs="Times New Roman"/>
          <w:color w:val="000000" w:themeColor="text1"/>
          <w:spacing w:val="-11"/>
          <w:sz w:val="24"/>
          <w:szCs w:val="24"/>
        </w:rPr>
        <w:t xml:space="preserve"> </w:t>
      </w:r>
      <w:r w:rsidRPr="00D025C4">
        <w:rPr>
          <w:rFonts w:ascii="Times New Roman" w:hAnsi="Times New Roman" w:cs="Times New Roman"/>
          <w:color w:val="000000" w:themeColor="text1"/>
          <w:sz w:val="24"/>
          <w:szCs w:val="24"/>
        </w:rPr>
        <w:t>glycogen</w:t>
      </w:r>
      <w:r w:rsidRPr="00D025C4">
        <w:rPr>
          <w:rFonts w:ascii="Times New Roman" w:hAnsi="Times New Roman" w:cs="Times New Roman"/>
          <w:color w:val="000000" w:themeColor="text1"/>
          <w:spacing w:val="-11"/>
          <w:sz w:val="24"/>
          <w:szCs w:val="24"/>
        </w:rPr>
        <w:t xml:space="preserve"> </w:t>
      </w:r>
      <w:r w:rsidRPr="00D025C4">
        <w:rPr>
          <w:rFonts w:ascii="Times New Roman" w:hAnsi="Times New Roman" w:cs="Times New Roman"/>
          <w:color w:val="000000" w:themeColor="text1"/>
          <w:sz w:val="24"/>
          <w:szCs w:val="24"/>
        </w:rPr>
        <w:t>serves</w:t>
      </w:r>
      <w:r w:rsidRPr="00D025C4">
        <w:rPr>
          <w:rFonts w:ascii="Times New Roman" w:hAnsi="Times New Roman" w:cs="Times New Roman"/>
          <w:color w:val="000000" w:themeColor="text1"/>
          <w:spacing w:val="-10"/>
          <w:sz w:val="24"/>
          <w:szCs w:val="24"/>
        </w:rPr>
        <w:t xml:space="preserve"> </w:t>
      </w:r>
      <w:r w:rsidRPr="00D025C4">
        <w:rPr>
          <w:rFonts w:ascii="Times New Roman" w:hAnsi="Times New Roman" w:cs="Times New Roman"/>
          <w:color w:val="000000" w:themeColor="text1"/>
          <w:sz w:val="24"/>
          <w:szCs w:val="24"/>
        </w:rPr>
        <w:t>as</w:t>
      </w:r>
      <w:r w:rsidRPr="00D025C4">
        <w:rPr>
          <w:rFonts w:ascii="Times New Roman" w:hAnsi="Times New Roman" w:cs="Times New Roman"/>
          <w:color w:val="000000" w:themeColor="text1"/>
          <w:spacing w:val="-11"/>
          <w:sz w:val="24"/>
          <w:szCs w:val="24"/>
        </w:rPr>
        <w:t xml:space="preserve"> </w:t>
      </w:r>
      <w:r w:rsidRPr="00D025C4">
        <w:rPr>
          <w:rFonts w:ascii="Times New Roman" w:hAnsi="Times New Roman" w:cs="Times New Roman"/>
          <w:color w:val="000000" w:themeColor="text1"/>
          <w:sz w:val="24"/>
          <w:szCs w:val="24"/>
        </w:rPr>
        <w:t>a</w:t>
      </w:r>
      <w:r w:rsidRPr="00D025C4">
        <w:rPr>
          <w:rFonts w:ascii="Times New Roman" w:hAnsi="Times New Roman" w:cs="Times New Roman"/>
          <w:color w:val="000000" w:themeColor="text1"/>
          <w:spacing w:val="-11"/>
          <w:sz w:val="24"/>
          <w:szCs w:val="24"/>
        </w:rPr>
        <w:t xml:space="preserve"> </w:t>
      </w:r>
      <w:r w:rsidRPr="00D025C4">
        <w:rPr>
          <w:rFonts w:ascii="Times New Roman" w:hAnsi="Times New Roman" w:cs="Times New Roman"/>
          <w:color w:val="000000" w:themeColor="text1"/>
          <w:sz w:val="24"/>
          <w:szCs w:val="24"/>
        </w:rPr>
        <w:t>fuel</w:t>
      </w:r>
      <w:r w:rsidRPr="00D025C4">
        <w:rPr>
          <w:rFonts w:ascii="Times New Roman" w:hAnsi="Times New Roman" w:cs="Times New Roman"/>
          <w:color w:val="000000" w:themeColor="text1"/>
          <w:spacing w:val="-10"/>
          <w:sz w:val="24"/>
          <w:szCs w:val="24"/>
        </w:rPr>
        <w:t xml:space="preserve"> </w:t>
      </w:r>
      <w:r w:rsidRPr="00D025C4">
        <w:rPr>
          <w:rFonts w:ascii="Times New Roman" w:hAnsi="Times New Roman" w:cs="Times New Roman"/>
          <w:color w:val="000000" w:themeColor="text1"/>
          <w:sz w:val="24"/>
          <w:szCs w:val="24"/>
        </w:rPr>
        <w:t>reserve</w:t>
      </w:r>
      <w:r w:rsidRPr="00D025C4">
        <w:rPr>
          <w:rFonts w:ascii="Times New Roman" w:hAnsi="Times New Roman" w:cs="Times New Roman"/>
          <w:color w:val="000000" w:themeColor="text1"/>
          <w:spacing w:val="-55"/>
          <w:sz w:val="24"/>
          <w:szCs w:val="24"/>
        </w:rPr>
        <w:t xml:space="preserve"> </w:t>
      </w:r>
      <w:r w:rsidRPr="00D025C4">
        <w:rPr>
          <w:rFonts w:ascii="Times New Roman" w:hAnsi="Times New Roman" w:cs="Times New Roman"/>
          <w:color w:val="000000" w:themeColor="text1"/>
          <w:sz w:val="24"/>
          <w:szCs w:val="24"/>
        </w:rPr>
        <w:t>for</w:t>
      </w:r>
      <w:r w:rsidRPr="00D025C4">
        <w:rPr>
          <w:rFonts w:ascii="Times New Roman" w:hAnsi="Times New Roman" w:cs="Times New Roman"/>
          <w:color w:val="000000" w:themeColor="text1"/>
          <w:spacing w:val="-15"/>
          <w:sz w:val="24"/>
          <w:szCs w:val="24"/>
        </w:rPr>
        <w:t xml:space="preserve"> </w:t>
      </w:r>
      <w:r w:rsidRPr="00D025C4">
        <w:rPr>
          <w:rFonts w:ascii="Times New Roman" w:hAnsi="Times New Roman" w:cs="Times New Roman"/>
          <w:color w:val="000000" w:themeColor="text1"/>
          <w:sz w:val="24"/>
          <w:szCs w:val="24"/>
        </w:rPr>
        <w:t>the</w:t>
      </w:r>
      <w:r w:rsidRPr="00D025C4">
        <w:rPr>
          <w:rFonts w:ascii="Times New Roman" w:hAnsi="Times New Roman" w:cs="Times New Roman"/>
          <w:color w:val="000000" w:themeColor="text1"/>
          <w:spacing w:val="-14"/>
          <w:sz w:val="24"/>
          <w:szCs w:val="24"/>
        </w:rPr>
        <w:t xml:space="preserve"> </w:t>
      </w:r>
      <w:r w:rsidRPr="00D025C4">
        <w:rPr>
          <w:rFonts w:ascii="Times New Roman" w:hAnsi="Times New Roman" w:cs="Times New Roman"/>
          <w:color w:val="000000" w:themeColor="text1"/>
          <w:sz w:val="24"/>
          <w:szCs w:val="24"/>
        </w:rPr>
        <w:t>supply</w:t>
      </w:r>
      <w:r w:rsidRPr="00D025C4">
        <w:rPr>
          <w:rFonts w:ascii="Times New Roman" w:hAnsi="Times New Roman" w:cs="Times New Roman"/>
          <w:color w:val="000000" w:themeColor="text1"/>
          <w:spacing w:val="-14"/>
          <w:sz w:val="24"/>
          <w:szCs w:val="24"/>
        </w:rPr>
        <w:t xml:space="preserve"> </w:t>
      </w:r>
      <w:r w:rsidRPr="00D025C4">
        <w:rPr>
          <w:rFonts w:ascii="Times New Roman" w:hAnsi="Times New Roman" w:cs="Times New Roman"/>
          <w:color w:val="000000" w:themeColor="text1"/>
          <w:sz w:val="24"/>
          <w:szCs w:val="24"/>
        </w:rPr>
        <w:t>of</w:t>
      </w:r>
      <w:r w:rsidRPr="00D025C4">
        <w:rPr>
          <w:rFonts w:ascii="Times New Roman" w:hAnsi="Times New Roman" w:cs="Times New Roman"/>
          <w:color w:val="000000" w:themeColor="text1"/>
          <w:spacing w:val="-14"/>
          <w:sz w:val="24"/>
          <w:szCs w:val="24"/>
        </w:rPr>
        <w:t xml:space="preserve"> </w:t>
      </w:r>
      <w:r w:rsidRPr="00D025C4">
        <w:rPr>
          <w:rFonts w:ascii="Times New Roman" w:hAnsi="Times New Roman" w:cs="Times New Roman"/>
          <w:color w:val="000000" w:themeColor="text1"/>
          <w:sz w:val="24"/>
          <w:szCs w:val="24"/>
        </w:rPr>
        <w:t>ATP</w:t>
      </w:r>
      <w:r w:rsidRPr="00D025C4">
        <w:rPr>
          <w:rFonts w:ascii="Times New Roman" w:hAnsi="Times New Roman" w:cs="Times New Roman"/>
          <w:color w:val="000000" w:themeColor="text1"/>
          <w:spacing w:val="-14"/>
          <w:sz w:val="24"/>
          <w:szCs w:val="24"/>
        </w:rPr>
        <w:t xml:space="preserve"> </w:t>
      </w:r>
      <w:r w:rsidRPr="00D025C4">
        <w:rPr>
          <w:rFonts w:ascii="Times New Roman" w:hAnsi="Times New Roman" w:cs="Times New Roman"/>
          <w:color w:val="000000" w:themeColor="text1"/>
          <w:sz w:val="24"/>
          <w:szCs w:val="24"/>
        </w:rPr>
        <w:t>during</w:t>
      </w:r>
      <w:r w:rsidRPr="00D025C4">
        <w:rPr>
          <w:rFonts w:ascii="Times New Roman" w:hAnsi="Times New Roman" w:cs="Times New Roman"/>
          <w:color w:val="000000" w:themeColor="text1"/>
          <w:spacing w:val="-14"/>
          <w:sz w:val="24"/>
          <w:szCs w:val="24"/>
        </w:rPr>
        <w:t xml:space="preserve"> </w:t>
      </w:r>
      <w:r w:rsidRPr="00D025C4">
        <w:rPr>
          <w:rFonts w:ascii="Times New Roman" w:hAnsi="Times New Roman" w:cs="Times New Roman"/>
          <w:color w:val="000000" w:themeColor="text1"/>
          <w:sz w:val="24"/>
          <w:szCs w:val="24"/>
        </w:rPr>
        <w:t>muscle</w:t>
      </w:r>
      <w:r w:rsidRPr="00D025C4">
        <w:rPr>
          <w:rFonts w:ascii="Times New Roman" w:hAnsi="Times New Roman" w:cs="Times New Roman"/>
          <w:color w:val="000000" w:themeColor="text1"/>
          <w:spacing w:val="-14"/>
          <w:sz w:val="24"/>
          <w:szCs w:val="24"/>
        </w:rPr>
        <w:t xml:space="preserve"> </w:t>
      </w:r>
      <w:r w:rsidRPr="00D025C4">
        <w:rPr>
          <w:rFonts w:ascii="Times New Roman" w:hAnsi="Times New Roman" w:cs="Times New Roman"/>
          <w:color w:val="000000" w:themeColor="text1"/>
          <w:sz w:val="24"/>
          <w:szCs w:val="24"/>
        </w:rPr>
        <w:t>contraction.</w:t>
      </w:r>
    </w:p>
    <w:p w14:paraId="22E4F586" w14:textId="77777777" w:rsidR="00D025C4" w:rsidRPr="00D025C4" w:rsidRDefault="00D025C4" w:rsidP="00D025C4">
      <w:pPr>
        <w:pStyle w:val="Heading5"/>
        <w:spacing w:before="194" w:line="276" w:lineRule="auto"/>
        <w:ind w:left="196" w:right="2036"/>
        <w:rPr>
          <w:rFonts w:ascii="Times New Roman" w:hAnsi="Times New Roman" w:cs="Times New Roman"/>
          <w:color w:val="000000" w:themeColor="text1"/>
          <w:sz w:val="24"/>
          <w:szCs w:val="24"/>
        </w:rPr>
      </w:pPr>
      <w:r w:rsidRPr="00D025C4">
        <w:rPr>
          <w:rFonts w:ascii="Times New Roman" w:hAnsi="Times New Roman" w:cs="Times New Roman"/>
          <w:color w:val="000000" w:themeColor="text1"/>
          <w:w w:val="115"/>
          <w:sz w:val="24"/>
          <w:szCs w:val="24"/>
        </w:rPr>
        <w:t>Why</w:t>
      </w:r>
      <w:r w:rsidRPr="00D025C4">
        <w:rPr>
          <w:rFonts w:ascii="Times New Roman" w:hAnsi="Times New Roman" w:cs="Times New Roman"/>
          <w:color w:val="000000" w:themeColor="text1"/>
          <w:spacing w:val="-6"/>
          <w:w w:val="115"/>
          <w:sz w:val="24"/>
          <w:szCs w:val="24"/>
        </w:rPr>
        <w:t xml:space="preserve"> </w:t>
      </w:r>
      <w:r w:rsidRPr="00D025C4">
        <w:rPr>
          <w:rFonts w:ascii="Times New Roman" w:hAnsi="Times New Roman" w:cs="Times New Roman"/>
          <w:color w:val="000000" w:themeColor="text1"/>
          <w:w w:val="115"/>
          <w:sz w:val="24"/>
          <w:szCs w:val="24"/>
        </w:rPr>
        <w:t>store</w:t>
      </w:r>
      <w:r w:rsidRPr="00D025C4">
        <w:rPr>
          <w:rFonts w:ascii="Times New Roman" w:hAnsi="Times New Roman" w:cs="Times New Roman"/>
          <w:color w:val="000000" w:themeColor="text1"/>
          <w:spacing w:val="-6"/>
          <w:w w:val="115"/>
          <w:sz w:val="24"/>
          <w:szCs w:val="24"/>
        </w:rPr>
        <w:t xml:space="preserve"> </w:t>
      </w:r>
      <w:r w:rsidRPr="00D025C4">
        <w:rPr>
          <w:rFonts w:ascii="Times New Roman" w:hAnsi="Times New Roman" w:cs="Times New Roman"/>
          <w:color w:val="000000" w:themeColor="text1"/>
          <w:w w:val="115"/>
          <w:sz w:val="24"/>
          <w:szCs w:val="24"/>
        </w:rPr>
        <w:t>glycogen</w:t>
      </w:r>
      <w:r w:rsidRPr="00D025C4">
        <w:rPr>
          <w:rFonts w:ascii="Times New Roman" w:hAnsi="Times New Roman" w:cs="Times New Roman"/>
          <w:color w:val="000000" w:themeColor="text1"/>
          <w:spacing w:val="-61"/>
          <w:w w:val="115"/>
          <w:sz w:val="24"/>
          <w:szCs w:val="24"/>
        </w:rPr>
        <w:t xml:space="preserve"> </w:t>
      </w:r>
      <w:r w:rsidRPr="00D025C4">
        <w:rPr>
          <w:rFonts w:ascii="Times New Roman" w:hAnsi="Times New Roman" w:cs="Times New Roman"/>
          <w:color w:val="000000" w:themeColor="text1"/>
          <w:w w:val="115"/>
          <w:sz w:val="24"/>
          <w:szCs w:val="24"/>
        </w:rPr>
        <w:t>as</w:t>
      </w:r>
      <w:r w:rsidRPr="00D025C4">
        <w:rPr>
          <w:rFonts w:ascii="Times New Roman" w:hAnsi="Times New Roman" w:cs="Times New Roman"/>
          <w:color w:val="000000" w:themeColor="text1"/>
          <w:spacing w:val="20"/>
          <w:w w:val="115"/>
          <w:sz w:val="24"/>
          <w:szCs w:val="24"/>
        </w:rPr>
        <w:t xml:space="preserve"> </w:t>
      </w:r>
      <w:r w:rsidRPr="00D025C4">
        <w:rPr>
          <w:rFonts w:ascii="Times New Roman" w:hAnsi="Times New Roman" w:cs="Times New Roman"/>
          <w:color w:val="000000" w:themeColor="text1"/>
          <w:w w:val="115"/>
          <w:sz w:val="24"/>
          <w:szCs w:val="24"/>
        </w:rPr>
        <w:t>a</w:t>
      </w:r>
      <w:r w:rsidRPr="00D025C4">
        <w:rPr>
          <w:rFonts w:ascii="Times New Roman" w:hAnsi="Times New Roman" w:cs="Times New Roman"/>
          <w:color w:val="000000" w:themeColor="text1"/>
          <w:spacing w:val="21"/>
          <w:w w:val="115"/>
          <w:sz w:val="24"/>
          <w:szCs w:val="24"/>
        </w:rPr>
        <w:t xml:space="preserve"> </w:t>
      </w:r>
      <w:r w:rsidRPr="00D025C4">
        <w:rPr>
          <w:rFonts w:ascii="Times New Roman" w:hAnsi="Times New Roman" w:cs="Times New Roman"/>
          <w:color w:val="000000" w:themeColor="text1"/>
          <w:w w:val="115"/>
          <w:sz w:val="24"/>
          <w:szCs w:val="24"/>
        </w:rPr>
        <w:t>fuel</w:t>
      </w:r>
      <w:r w:rsidRPr="00D025C4">
        <w:rPr>
          <w:rFonts w:ascii="Times New Roman" w:hAnsi="Times New Roman" w:cs="Times New Roman"/>
          <w:color w:val="000000" w:themeColor="text1"/>
          <w:spacing w:val="21"/>
          <w:w w:val="115"/>
          <w:sz w:val="24"/>
          <w:szCs w:val="24"/>
        </w:rPr>
        <w:t xml:space="preserve"> </w:t>
      </w:r>
      <w:r w:rsidRPr="00D025C4">
        <w:rPr>
          <w:rFonts w:ascii="Times New Roman" w:hAnsi="Times New Roman" w:cs="Times New Roman"/>
          <w:color w:val="000000" w:themeColor="text1"/>
          <w:w w:val="115"/>
          <w:sz w:val="24"/>
          <w:szCs w:val="24"/>
        </w:rPr>
        <w:t>reserve?</w:t>
      </w:r>
    </w:p>
    <w:p w14:paraId="44ABDFDC" w14:textId="77777777" w:rsidR="00D025C4" w:rsidRPr="00D025C4" w:rsidRDefault="00D025C4" w:rsidP="00CA48B0">
      <w:pPr>
        <w:pStyle w:val="BodyText"/>
        <w:spacing w:before="86" w:line="276" w:lineRule="auto"/>
        <w:ind w:left="195" w:right="166" w:firstLine="244"/>
        <w:jc w:val="both"/>
        <w:rPr>
          <w:rFonts w:ascii="Times New Roman" w:hAnsi="Times New Roman" w:cs="Times New Roman"/>
          <w:color w:val="000000" w:themeColor="text1"/>
          <w:sz w:val="24"/>
          <w:szCs w:val="24"/>
        </w:rPr>
      </w:pPr>
      <w:r w:rsidRPr="00D025C4">
        <w:rPr>
          <w:rFonts w:ascii="Times New Roman" w:hAnsi="Times New Roman" w:cs="Times New Roman"/>
          <w:color w:val="000000" w:themeColor="text1"/>
          <w:sz w:val="24"/>
          <w:szCs w:val="24"/>
        </w:rPr>
        <w:t>As such, fat is the fuel reserve of the body.</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w w:val="95"/>
          <w:sz w:val="24"/>
          <w:szCs w:val="24"/>
        </w:rPr>
        <w:t>However, fat is not preferred, instead glycogen is</w:t>
      </w:r>
      <w:r w:rsidRPr="00D025C4">
        <w:rPr>
          <w:rFonts w:ascii="Times New Roman" w:hAnsi="Times New Roman" w:cs="Times New Roman"/>
          <w:color w:val="000000" w:themeColor="text1"/>
          <w:spacing w:val="-52"/>
          <w:w w:val="95"/>
          <w:sz w:val="24"/>
          <w:szCs w:val="24"/>
        </w:rPr>
        <w:t xml:space="preserve"> </w:t>
      </w:r>
      <w:r w:rsidRPr="00D025C4">
        <w:rPr>
          <w:rFonts w:ascii="Times New Roman" w:hAnsi="Times New Roman" w:cs="Times New Roman"/>
          <w:color w:val="000000" w:themeColor="text1"/>
          <w:sz w:val="24"/>
          <w:szCs w:val="24"/>
        </w:rPr>
        <w:t>chosen for a routine, and day to day use of</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energy</w:t>
      </w:r>
      <w:r w:rsidRPr="00D025C4">
        <w:rPr>
          <w:rFonts w:ascii="Times New Roman" w:hAnsi="Times New Roman" w:cs="Times New Roman"/>
          <w:color w:val="000000" w:themeColor="text1"/>
          <w:spacing w:val="18"/>
          <w:sz w:val="24"/>
          <w:szCs w:val="24"/>
        </w:rPr>
        <w:t xml:space="preserve"> </w:t>
      </w:r>
      <w:r w:rsidRPr="00D025C4">
        <w:rPr>
          <w:rFonts w:ascii="Times New Roman" w:hAnsi="Times New Roman" w:cs="Times New Roman"/>
          <w:color w:val="000000" w:themeColor="text1"/>
          <w:sz w:val="24"/>
          <w:szCs w:val="24"/>
        </w:rPr>
        <w:t>for</w:t>
      </w:r>
      <w:r w:rsidRPr="00D025C4">
        <w:rPr>
          <w:rFonts w:ascii="Times New Roman" w:hAnsi="Times New Roman" w:cs="Times New Roman"/>
          <w:color w:val="000000" w:themeColor="text1"/>
          <w:spacing w:val="19"/>
          <w:sz w:val="24"/>
          <w:szCs w:val="24"/>
        </w:rPr>
        <w:t xml:space="preserve"> </w:t>
      </w:r>
      <w:r w:rsidRPr="00D025C4">
        <w:rPr>
          <w:rFonts w:ascii="Times New Roman" w:hAnsi="Times New Roman" w:cs="Times New Roman"/>
          <w:color w:val="000000" w:themeColor="text1"/>
          <w:sz w:val="24"/>
          <w:szCs w:val="24"/>
        </w:rPr>
        <w:t>the</w:t>
      </w:r>
      <w:r w:rsidRPr="00D025C4">
        <w:rPr>
          <w:rFonts w:ascii="Times New Roman" w:hAnsi="Times New Roman" w:cs="Times New Roman"/>
          <w:color w:val="000000" w:themeColor="text1"/>
          <w:spacing w:val="18"/>
          <w:sz w:val="24"/>
          <w:szCs w:val="24"/>
        </w:rPr>
        <w:t xml:space="preserve"> </w:t>
      </w:r>
      <w:r w:rsidRPr="00D025C4">
        <w:rPr>
          <w:rFonts w:ascii="Times New Roman" w:hAnsi="Times New Roman" w:cs="Times New Roman"/>
          <w:color w:val="000000" w:themeColor="text1"/>
          <w:sz w:val="24"/>
          <w:szCs w:val="24"/>
        </w:rPr>
        <w:t>following</w:t>
      </w:r>
      <w:r w:rsidRPr="00D025C4">
        <w:rPr>
          <w:rFonts w:ascii="Times New Roman" w:hAnsi="Times New Roman" w:cs="Times New Roman"/>
          <w:color w:val="000000" w:themeColor="text1"/>
          <w:spacing w:val="19"/>
          <w:sz w:val="24"/>
          <w:szCs w:val="24"/>
        </w:rPr>
        <w:t xml:space="preserve"> </w:t>
      </w:r>
      <w:r w:rsidRPr="00D025C4">
        <w:rPr>
          <w:rFonts w:ascii="Times New Roman" w:hAnsi="Times New Roman" w:cs="Times New Roman"/>
          <w:color w:val="000000" w:themeColor="text1"/>
          <w:sz w:val="24"/>
          <w:szCs w:val="24"/>
        </w:rPr>
        <w:t>reasons</w:t>
      </w:r>
    </w:p>
    <w:p w14:paraId="10B7CE05" w14:textId="103CD009" w:rsidR="00D025C4" w:rsidRPr="00D025C4" w:rsidRDefault="00D025C4" w:rsidP="00CA48B0">
      <w:pPr>
        <w:pStyle w:val="BodyText"/>
        <w:spacing w:before="82" w:line="276" w:lineRule="auto"/>
        <w:ind w:left="196"/>
        <w:jc w:val="both"/>
        <w:rPr>
          <w:rFonts w:ascii="Times New Roman" w:hAnsi="Times New Roman" w:cs="Times New Roman"/>
          <w:color w:val="000000" w:themeColor="text1"/>
          <w:sz w:val="24"/>
          <w:szCs w:val="24"/>
        </w:rPr>
      </w:pPr>
      <w:r w:rsidRPr="00D025C4">
        <w:rPr>
          <w:rFonts w:ascii="Times New Roman" w:hAnsi="Times New Roman" w:cs="Times New Roman"/>
          <w:color w:val="000000" w:themeColor="text1"/>
          <w:w w:val="105"/>
          <w:sz w:val="24"/>
          <w:szCs w:val="24"/>
        </w:rPr>
        <w:t>Glycogen</w:t>
      </w:r>
      <w:r w:rsidRPr="00D025C4">
        <w:rPr>
          <w:rFonts w:ascii="Times New Roman" w:hAnsi="Times New Roman" w:cs="Times New Roman"/>
          <w:color w:val="000000" w:themeColor="text1"/>
          <w:spacing w:val="9"/>
          <w:w w:val="105"/>
          <w:sz w:val="24"/>
          <w:szCs w:val="24"/>
        </w:rPr>
        <w:t xml:space="preserve"> </w:t>
      </w:r>
      <w:r w:rsidRPr="00D025C4">
        <w:rPr>
          <w:rFonts w:ascii="Times New Roman" w:hAnsi="Times New Roman" w:cs="Times New Roman"/>
          <w:color w:val="000000" w:themeColor="text1"/>
          <w:w w:val="105"/>
          <w:sz w:val="24"/>
          <w:szCs w:val="24"/>
        </w:rPr>
        <w:t>can</w:t>
      </w:r>
      <w:r w:rsidRPr="00D025C4">
        <w:rPr>
          <w:rFonts w:ascii="Times New Roman" w:hAnsi="Times New Roman" w:cs="Times New Roman"/>
          <w:color w:val="000000" w:themeColor="text1"/>
          <w:spacing w:val="10"/>
          <w:w w:val="105"/>
          <w:sz w:val="24"/>
          <w:szCs w:val="24"/>
        </w:rPr>
        <w:t xml:space="preserve"> </w:t>
      </w:r>
      <w:r w:rsidRPr="00D025C4">
        <w:rPr>
          <w:rFonts w:ascii="Times New Roman" w:hAnsi="Times New Roman" w:cs="Times New Roman"/>
          <w:color w:val="000000" w:themeColor="text1"/>
          <w:w w:val="105"/>
          <w:sz w:val="24"/>
          <w:szCs w:val="24"/>
        </w:rPr>
        <w:t>be</w:t>
      </w:r>
      <w:r w:rsidRPr="00D025C4">
        <w:rPr>
          <w:rFonts w:ascii="Times New Roman" w:hAnsi="Times New Roman" w:cs="Times New Roman"/>
          <w:color w:val="000000" w:themeColor="text1"/>
          <w:spacing w:val="10"/>
          <w:w w:val="105"/>
          <w:sz w:val="24"/>
          <w:szCs w:val="24"/>
        </w:rPr>
        <w:t xml:space="preserve"> </w:t>
      </w:r>
      <w:r w:rsidRPr="00D025C4">
        <w:rPr>
          <w:rFonts w:ascii="Times New Roman" w:hAnsi="Times New Roman" w:cs="Times New Roman"/>
          <w:color w:val="000000" w:themeColor="text1"/>
          <w:w w:val="105"/>
          <w:sz w:val="24"/>
          <w:szCs w:val="24"/>
        </w:rPr>
        <w:t>rapidly</w:t>
      </w:r>
      <w:r w:rsidRPr="00D025C4">
        <w:rPr>
          <w:rFonts w:ascii="Times New Roman" w:hAnsi="Times New Roman" w:cs="Times New Roman"/>
          <w:color w:val="000000" w:themeColor="text1"/>
          <w:spacing w:val="10"/>
          <w:w w:val="105"/>
          <w:sz w:val="24"/>
          <w:szCs w:val="24"/>
        </w:rPr>
        <w:t xml:space="preserve"> </w:t>
      </w:r>
      <w:r w:rsidRPr="00D025C4">
        <w:rPr>
          <w:rFonts w:ascii="Times New Roman" w:hAnsi="Times New Roman" w:cs="Times New Roman"/>
          <w:color w:val="000000" w:themeColor="text1"/>
          <w:w w:val="105"/>
          <w:sz w:val="24"/>
          <w:szCs w:val="24"/>
        </w:rPr>
        <w:t>mobilized</w:t>
      </w:r>
    </w:p>
    <w:p w14:paraId="76675A26" w14:textId="6C9CD75E" w:rsidR="00D025C4" w:rsidRPr="00D025C4" w:rsidRDefault="00CA48B0" w:rsidP="00CA48B0">
      <w:pPr>
        <w:pStyle w:val="BodyText"/>
        <w:spacing w:before="104" w:line="276" w:lineRule="auto"/>
        <w:ind w:right="1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D025C4" w:rsidRPr="00D025C4">
        <w:rPr>
          <w:rFonts w:ascii="Times New Roman" w:hAnsi="Times New Roman" w:cs="Times New Roman"/>
          <w:color w:val="000000" w:themeColor="text1"/>
          <w:spacing w:val="1"/>
          <w:sz w:val="24"/>
          <w:szCs w:val="24"/>
        </w:rPr>
        <w:t xml:space="preserve"> </w:t>
      </w:r>
      <w:r w:rsidR="00D025C4" w:rsidRPr="00D025C4">
        <w:rPr>
          <w:rFonts w:ascii="Times New Roman" w:hAnsi="Times New Roman" w:cs="Times New Roman"/>
          <w:color w:val="000000" w:themeColor="text1"/>
          <w:sz w:val="24"/>
          <w:szCs w:val="24"/>
        </w:rPr>
        <w:t>Glycogen can generate energy in the absence</w:t>
      </w:r>
      <w:r w:rsidR="00D025C4" w:rsidRPr="00D025C4">
        <w:rPr>
          <w:rFonts w:ascii="Times New Roman" w:hAnsi="Times New Roman" w:cs="Times New Roman"/>
          <w:color w:val="000000" w:themeColor="text1"/>
          <w:spacing w:val="1"/>
          <w:sz w:val="24"/>
          <w:szCs w:val="24"/>
        </w:rPr>
        <w:t xml:space="preserve"> </w:t>
      </w:r>
      <w:r w:rsidR="00D025C4" w:rsidRPr="00D025C4">
        <w:rPr>
          <w:rFonts w:ascii="Times New Roman" w:hAnsi="Times New Roman" w:cs="Times New Roman"/>
          <w:color w:val="000000" w:themeColor="text1"/>
          <w:w w:val="105"/>
          <w:sz w:val="24"/>
          <w:szCs w:val="24"/>
        </w:rPr>
        <w:t>of</w:t>
      </w:r>
      <w:r w:rsidR="00D025C4" w:rsidRPr="00D025C4">
        <w:rPr>
          <w:rFonts w:ascii="Times New Roman" w:hAnsi="Times New Roman" w:cs="Times New Roman"/>
          <w:color w:val="000000" w:themeColor="text1"/>
          <w:spacing w:val="18"/>
          <w:w w:val="105"/>
          <w:sz w:val="24"/>
          <w:szCs w:val="24"/>
        </w:rPr>
        <w:t xml:space="preserve"> </w:t>
      </w:r>
      <w:r w:rsidR="00D025C4" w:rsidRPr="00D025C4">
        <w:rPr>
          <w:rFonts w:ascii="Times New Roman" w:hAnsi="Times New Roman" w:cs="Times New Roman"/>
          <w:color w:val="000000" w:themeColor="text1"/>
          <w:w w:val="105"/>
          <w:sz w:val="24"/>
          <w:szCs w:val="24"/>
        </w:rPr>
        <w:t>oxygen</w:t>
      </w:r>
    </w:p>
    <w:p w14:paraId="75FA56D1" w14:textId="5F08EEF6" w:rsidR="00D025C4" w:rsidRPr="00D025C4" w:rsidRDefault="00D025C4" w:rsidP="00CA48B0">
      <w:pPr>
        <w:pStyle w:val="BodyText"/>
        <w:spacing w:before="87" w:line="276" w:lineRule="auto"/>
        <w:ind w:right="168"/>
        <w:jc w:val="both"/>
        <w:rPr>
          <w:rFonts w:ascii="Times New Roman" w:hAnsi="Times New Roman" w:cs="Times New Roman"/>
          <w:color w:val="000000" w:themeColor="text1"/>
          <w:sz w:val="24"/>
          <w:szCs w:val="24"/>
        </w:rPr>
      </w:pPr>
      <w:r w:rsidRPr="00D025C4">
        <w:rPr>
          <w:rFonts w:ascii="Times New Roman" w:hAnsi="Times New Roman" w:cs="Times New Roman"/>
          <w:color w:val="000000" w:themeColor="text1"/>
          <w:spacing w:val="-25"/>
          <w:w w:val="420"/>
          <w:sz w:val="24"/>
          <w:szCs w:val="24"/>
        </w:rPr>
        <w:t xml:space="preserve"> </w:t>
      </w:r>
      <w:r w:rsidRPr="00D025C4">
        <w:rPr>
          <w:rFonts w:ascii="Times New Roman" w:hAnsi="Times New Roman" w:cs="Times New Roman"/>
          <w:color w:val="000000" w:themeColor="text1"/>
          <w:spacing w:val="-1"/>
          <w:w w:val="105"/>
          <w:sz w:val="24"/>
          <w:szCs w:val="24"/>
        </w:rPr>
        <w:t xml:space="preserve">Brain depends </w:t>
      </w:r>
      <w:r w:rsidRPr="00D025C4">
        <w:rPr>
          <w:rFonts w:ascii="Times New Roman" w:hAnsi="Times New Roman" w:cs="Times New Roman"/>
          <w:color w:val="000000" w:themeColor="text1"/>
          <w:w w:val="105"/>
          <w:sz w:val="24"/>
          <w:szCs w:val="24"/>
        </w:rPr>
        <w:t>on</w:t>
      </w:r>
      <w:r w:rsidRPr="00D025C4">
        <w:rPr>
          <w:rFonts w:ascii="Times New Roman" w:hAnsi="Times New Roman" w:cs="Times New Roman"/>
          <w:color w:val="000000" w:themeColor="text1"/>
          <w:spacing w:val="-1"/>
          <w:w w:val="105"/>
          <w:sz w:val="24"/>
          <w:szCs w:val="24"/>
        </w:rPr>
        <w:t xml:space="preserve"> </w:t>
      </w:r>
      <w:r w:rsidRPr="00D025C4">
        <w:rPr>
          <w:rFonts w:ascii="Times New Roman" w:hAnsi="Times New Roman" w:cs="Times New Roman"/>
          <w:color w:val="000000" w:themeColor="text1"/>
          <w:w w:val="105"/>
          <w:sz w:val="24"/>
          <w:szCs w:val="24"/>
        </w:rPr>
        <w:t>continuous glucose</w:t>
      </w:r>
      <w:r w:rsidRPr="00D025C4">
        <w:rPr>
          <w:rFonts w:ascii="Times New Roman" w:hAnsi="Times New Roman" w:cs="Times New Roman"/>
          <w:color w:val="000000" w:themeColor="text1"/>
          <w:spacing w:val="-1"/>
          <w:w w:val="105"/>
          <w:sz w:val="24"/>
          <w:szCs w:val="24"/>
        </w:rPr>
        <w:t xml:space="preserve"> </w:t>
      </w:r>
      <w:r w:rsidRPr="00D025C4">
        <w:rPr>
          <w:rFonts w:ascii="Times New Roman" w:hAnsi="Times New Roman" w:cs="Times New Roman"/>
          <w:color w:val="000000" w:themeColor="text1"/>
          <w:w w:val="105"/>
          <w:sz w:val="24"/>
          <w:szCs w:val="24"/>
        </w:rPr>
        <w:t>supply</w:t>
      </w:r>
      <w:r w:rsidRPr="00D025C4">
        <w:rPr>
          <w:rFonts w:ascii="Times New Roman" w:hAnsi="Times New Roman" w:cs="Times New Roman"/>
          <w:color w:val="000000" w:themeColor="text1"/>
          <w:spacing w:val="-58"/>
          <w:w w:val="105"/>
          <w:sz w:val="24"/>
          <w:szCs w:val="24"/>
        </w:rPr>
        <w:t xml:space="preserve"> </w:t>
      </w:r>
      <w:r w:rsidRPr="00D025C4">
        <w:rPr>
          <w:rFonts w:ascii="Times New Roman" w:hAnsi="Times New Roman" w:cs="Times New Roman"/>
          <w:color w:val="000000" w:themeColor="text1"/>
          <w:w w:val="105"/>
          <w:sz w:val="24"/>
          <w:szCs w:val="24"/>
        </w:rPr>
        <w:t>(which</w:t>
      </w:r>
      <w:r w:rsidRPr="00D025C4">
        <w:rPr>
          <w:rFonts w:ascii="Times New Roman" w:hAnsi="Times New Roman" w:cs="Times New Roman"/>
          <w:color w:val="000000" w:themeColor="text1"/>
          <w:spacing w:val="3"/>
          <w:w w:val="105"/>
          <w:sz w:val="24"/>
          <w:szCs w:val="24"/>
        </w:rPr>
        <w:t xml:space="preserve"> </w:t>
      </w:r>
      <w:r w:rsidRPr="00D025C4">
        <w:rPr>
          <w:rFonts w:ascii="Times New Roman" w:hAnsi="Times New Roman" w:cs="Times New Roman"/>
          <w:color w:val="000000" w:themeColor="text1"/>
          <w:w w:val="105"/>
          <w:sz w:val="24"/>
          <w:szCs w:val="24"/>
        </w:rPr>
        <w:t>mostly</w:t>
      </w:r>
      <w:r w:rsidRPr="00D025C4">
        <w:rPr>
          <w:rFonts w:ascii="Times New Roman" w:hAnsi="Times New Roman" w:cs="Times New Roman"/>
          <w:color w:val="000000" w:themeColor="text1"/>
          <w:spacing w:val="3"/>
          <w:w w:val="105"/>
          <w:sz w:val="24"/>
          <w:szCs w:val="24"/>
        </w:rPr>
        <w:t xml:space="preserve"> </w:t>
      </w:r>
      <w:r w:rsidRPr="00D025C4">
        <w:rPr>
          <w:rFonts w:ascii="Times New Roman" w:hAnsi="Times New Roman" w:cs="Times New Roman"/>
          <w:color w:val="000000" w:themeColor="text1"/>
          <w:w w:val="105"/>
          <w:sz w:val="24"/>
          <w:szCs w:val="24"/>
        </w:rPr>
        <w:t>comes</w:t>
      </w:r>
      <w:r w:rsidRPr="00D025C4">
        <w:rPr>
          <w:rFonts w:ascii="Times New Roman" w:hAnsi="Times New Roman" w:cs="Times New Roman"/>
          <w:color w:val="000000" w:themeColor="text1"/>
          <w:spacing w:val="3"/>
          <w:w w:val="105"/>
          <w:sz w:val="24"/>
          <w:szCs w:val="24"/>
        </w:rPr>
        <w:t xml:space="preserve"> </w:t>
      </w:r>
      <w:r w:rsidRPr="00D025C4">
        <w:rPr>
          <w:rFonts w:ascii="Times New Roman" w:hAnsi="Times New Roman" w:cs="Times New Roman"/>
          <w:color w:val="000000" w:themeColor="text1"/>
          <w:w w:val="105"/>
          <w:sz w:val="24"/>
          <w:szCs w:val="24"/>
        </w:rPr>
        <w:t>from</w:t>
      </w:r>
      <w:r w:rsidRPr="00D025C4">
        <w:rPr>
          <w:rFonts w:ascii="Times New Roman" w:hAnsi="Times New Roman" w:cs="Times New Roman"/>
          <w:color w:val="000000" w:themeColor="text1"/>
          <w:spacing w:val="3"/>
          <w:w w:val="105"/>
          <w:sz w:val="24"/>
          <w:szCs w:val="24"/>
        </w:rPr>
        <w:t xml:space="preserve"> </w:t>
      </w:r>
      <w:r w:rsidRPr="00D025C4">
        <w:rPr>
          <w:rFonts w:ascii="Times New Roman" w:hAnsi="Times New Roman" w:cs="Times New Roman"/>
          <w:color w:val="000000" w:themeColor="text1"/>
          <w:w w:val="105"/>
          <w:sz w:val="24"/>
          <w:szCs w:val="24"/>
        </w:rPr>
        <w:t>glycogen.)</w:t>
      </w:r>
    </w:p>
    <w:p w14:paraId="718E589D" w14:textId="77777777" w:rsidR="00CA48B0" w:rsidRDefault="00D025C4" w:rsidP="00CA48B0">
      <w:pPr>
        <w:pStyle w:val="BodyText"/>
        <w:spacing w:before="83" w:line="276" w:lineRule="auto"/>
        <w:ind w:left="195" w:right="166" w:firstLine="244"/>
        <w:jc w:val="both"/>
        <w:rPr>
          <w:rFonts w:ascii="Times New Roman" w:hAnsi="Times New Roman" w:cs="Times New Roman"/>
          <w:color w:val="000000" w:themeColor="text1"/>
          <w:sz w:val="24"/>
          <w:szCs w:val="24"/>
        </w:rPr>
      </w:pPr>
      <w:r w:rsidRPr="00D025C4">
        <w:rPr>
          <w:rFonts w:ascii="Times New Roman" w:hAnsi="Times New Roman" w:cs="Times New Roman"/>
          <w:color w:val="000000" w:themeColor="text1"/>
          <w:sz w:val="24"/>
          <w:szCs w:val="24"/>
        </w:rPr>
        <w:t>On the other hand, fat mobilization is slow,</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needs</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O</w:t>
      </w:r>
      <w:r w:rsidRPr="00D025C4">
        <w:rPr>
          <w:rFonts w:ascii="Times New Roman" w:hAnsi="Times New Roman" w:cs="Times New Roman"/>
          <w:color w:val="000000" w:themeColor="text1"/>
          <w:sz w:val="24"/>
          <w:szCs w:val="24"/>
          <w:vertAlign w:val="subscript"/>
        </w:rPr>
        <w:t>2</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for</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energy</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production</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and</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cannot</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pacing w:val="-1"/>
          <w:sz w:val="24"/>
          <w:szCs w:val="24"/>
        </w:rPr>
        <w:t xml:space="preserve">produce glucose </w:t>
      </w:r>
      <w:r w:rsidRPr="00D025C4">
        <w:rPr>
          <w:rFonts w:ascii="Times New Roman" w:hAnsi="Times New Roman" w:cs="Times New Roman"/>
          <w:color w:val="000000" w:themeColor="text1"/>
          <w:sz w:val="24"/>
          <w:szCs w:val="24"/>
        </w:rPr>
        <w:t xml:space="preserve">(to a significant extent). </w:t>
      </w:r>
    </w:p>
    <w:p w14:paraId="2A5A9FA2" w14:textId="77777777" w:rsidR="00D025C4" w:rsidRPr="00D025C4" w:rsidRDefault="00D025C4" w:rsidP="00D025C4">
      <w:pPr>
        <w:pStyle w:val="Heading5"/>
        <w:spacing w:before="194" w:line="276" w:lineRule="auto"/>
        <w:ind w:left="196"/>
        <w:rPr>
          <w:rFonts w:ascii="Times New Roman" w:hAnsi="Times New Roman" w:cs="Times New Roman"/>
          <w:color w:val="000000" w:themeColor="text1"/>
          <w:sz w:val="24"/>
          <w:szCs w:val="24"/>
        </w:rPr>
      </w:pPr>
      <w:r w:rsidRPr="00D025C4">
        <w:rPr>
          <w:rFonts w:ascii="Times New Roman" w:hAnsi="Times New Roman" w:cs="Times New Roman"/>
          <w:color w:val="000000" w:themeColor="text1"/>
          <w:w w:val="110"/>
          <w:sz w:val="24"/>
          <w:szCs w:val="24"/>
        </w:rPr>
        <w:t>GLYCOGENESIS</w:t>
      </w:r>
    </w:p>
    <w:p w14:paraId="71AAE5B6" w14:textId="77777777" w:rsidR="00D025C4" w:rsidRPr="00D025C4" w:rsidRDefault="00D025C4" w:rsidP="00D025C4">
      <w:pPr>
        <w:spacing w:before="105" w:line="276" w:lineRule="auto"/>
        <w:ind w:left="195" w:right="165" w:firstLine="244"/>
        <w:rPr>
          <w:rFonts w:ascii="Times New Roman" w:hAnsi="Times New Roman" w:cs="Times New Roman"/>
          <w:color w:val="000000" w:themeColor="text1"/>
          <w:sz w:val="24"/>
          <w:szCs w:val="24"/>
        </w:rPr>
      </w:pPr>
      <w:r w:rsidRPr="00D025C4">
        <w:rPr>
          <w:rFonts w:ascii="Times New Roman" w:hAnsi="Times New Roman" w:cs="Times New Roman"/>
          <w:color w:val="000000" w:themeColor="text1"/>
          <w:sz w:val="24"/>
          <w:szCs w:val="24"/>
        </w:rPr>
        <w:t xml:space="preserve">The </w:t>
      </w:r>
      <w:r w:rsidRPr="00D025C4">
        <w:rPr>
          <w:rFonts w:ascii="Times New Roman" w:hAnsi="Times New Roman" w:cs="Times New Roman"/>
          <w:b/>
          <w:i/>
          <w:color w:val="000000" w:themeColor="text1"/>
          <w:sz w:val="24"/>
          <w:szCs w:val="24"/>
        </w:rPr>
        <w:t xml:space="preserve">synthesis of glycogen </w:t>
      </w:r>
      <w:r w:rsidRPr="00D025C4">
        <w:rPr>
          <w:rFonts w:ascii="Times New Roman" w:hAnsi="Times New Roman" w:cs="Times New Roman"/>
          <w:color w:val="000000" w:themeColor="text1"/>
          <w:sz w:val="24"/>
          <w:szCs w:val="24"/>
        </w:rPr>
        <w:t>from glucose is</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glycogenesis</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w:t>
      </w:r>
      <w:r w:rsidRPr="00D025C4">
        <w:rPr>
          <w:rFonts w:ascii="Times New Roman" w:hAnsi="Times New Roman" w:cs="Times New Roman"/>
          <w:b/>
          <w:i/>
          <w:color w:val="000000" w:themeColor="text1"/>
          <w:sz w:val="24"/>
          <w:szCs w:val="24"/>
        </w:rPr>
        <w:t>Fig.13.14</w:t>
      </w:r>
      <w:r w:rsidRPr="00D025C4">
        <w:rPr>
          <w:rFonts w:ascii="Times New Roman" w:hAnsi="Times New Roman" w:cs="Times New Roman"/>
          <w:color w:val="000000" w:themeColor="text1"/>
          <w:sz w:val="24"/>
          <w:szCs w:val="24"/>
        </w:rPr>
        <w:t>).</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Glycogenesis</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takes</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place in the cytosol and requires ATP and UTP,</w:t>
      </w:r>
      <w:r w:rsidRPr="00D025C4">
        <w:rPr>
          <w:rFonts w:ascii="Times New Roman" w:hAnsi="Times New Roman" w:cs="Times New Roman"/>
          <w:color w:val="000000" w:themeColor="text1"/>
          <w:spacing w:val="-55"/>
          <w:sz w:val="24"/>
          <w:szCs w:val="24"/>
        </w:rPr>
        <w:t xml:space="preserve"> </w:t>
      </w:r>
      <w:r w:rsidRPr="00D025C4">
        <w:rPr>
          <w:rFonts w:ascii="Times New Roman" w:hAnsi="Times New Roman" w:cs="Times New Roman"/>
          <w:color w:val="000000" w:themeColor="text1"/>
          <w:sz w:val="24"/>
          <w:szCs w:val="24"/>
        </w:rPr>
        <w:t>besides</w:t>
      </w:r>
      <w:r w:rsidRPr="00D025C4">
        <w:rPr>
          <w:rFonts w:ascii="Times New Roman" w:hAnsi="Times New Roman" w:cs="Times New Roman"/>
          <w:color w:val="000000" w:themeColor="text1"/>
          <w:spacing w:val="22"/>
          <w:sz w:val="24"/>
          <w:szCs w:val="24"/>
        </w:rPr>
        <w:t xml:space="preserve"> </w:t>
      </w:r>
      <w:r w:rsidRPr="00D025C4">
        <w:rPr>
          <w:rFonts w:ascii="Times New Roman" w:hAnsi="Times New Roman" w:cs="Times New Roman"/>
          <w:color w:val="000000" w:themeColor="text1"/>
          <w:sz w:val="24"/>
          <w:szCs w:val="24"/>
        </w:rPr>
        <w:t>glucose.</w:t>
      </w:r>
    </w:p>
    <w:p w14:paraId="6E6ECFF4" w14:textId="77777777" w:rsidR="00CA48B0" w:rsidRPr="00CA48B0" w:rsidRDefault="00D025C4" w:rsidP="00CA48B0">
      <w:pPr>
        <w:pStyle w:val="BodyText"/>
        <w:numPr>
          <w:ilvl w:val="0"/>
          <w:numId w:val="4"/>
        </w:numPr>
        <w:spacing w:before="99" w:line="261" w:lineRule="auto"/>
        <w:ind w:right="38"/>
        <w:jc w:val="both"/>
        <w:rPr>
          <w:rFonts w:ascii="Times New Roman" w:hAnsi="Times New Roman" w:cs="Times New Roman"/>
          <w:color w:val="221F1F"/>
          <w:sz w:val="24"/>
          <w:szCs w:val="24"/>
        </w:rPr>
      </w:pPr>
      <w:r w:rsidRPr="00D025C4">
        <w:rPr>
          <w:rFonts w:ascii="Times New Roman" w:hAnsi="Times New Roman" w:cs="Times New Roman"/>
          <w:b/>
          <w:color w:val="000000" w:themeColor="text1"/>
          <w:sz w:val="24"/>
          <w:szCs w:val="24"/>
        </w:rPr>
        <w:t xml:space="preserve">Synthesis of UDP-glucose : </w:t>
      </w:r>
    </w:p>
    <w:p w14:paraId="4C032B8F" w14:textId="77777777" w:rsidR="00CA48B0" w:rsidRDefault="00D025C4" w:rsidP="00CA48B0">
      <w:pPr>
        <w:pStyle w:val="BodyText"/>
        <w:numPr>
          <w:ilvl w:val="0"/>
          <w:numId w:val="5"/>
        </w:numPr>
        <w:spacing w:before="99" w:line="261" w:lineRule="auto"/>
        <w:ind w:right="38"/>
        <w:jc w:val="both"/>
        <w:rPr>
          <w:rFonts w:ascii="Times New Roman" w:hAnsi="Times New Roman" w:cs="Times New Roman"/>
          <w:color w:val="000000" w:themeColor="text1"/>
          <w:spacing w:val="1"/>
          <w:sz w:val="24"/>
          <w:szCs w:val="24"/>
        </w:rPr>
      </w:pPr>
      <w:r w:rsidRPr="00D025C4">
        <w:rPr>
          <w:rFonts w:ascii="Times New Roman" w:hAnsi="Times New Roman" w:cs="Times New Roman"/>
          <w:color w:val="000000" w:themeColor="text1"/>
          <w:sz w:val="24"/>
          <w:szCs w:val="24"/>
        </w:rPr>
        <w:t>The enzymes</w:t>
      </w:r>
      <w:r w:rsidRPr="00D025C4">
        <w:rPr>
          <w:rFonts w:ascii="Times New Roman" w:hAnsi="Times New Roman" w:cs="Times New Roman"/>
          <w:color w:val="000000" w:themeColor="text1"/>
          <w:spacing w:val="-55"/>
          <w:sz w:val="24"/>
          <w:szCs w:val="24"/>
        </w:rPr>
        <w:t xml:space="preserve"> </w:t>
      </w:r>
      <w:r w:rsidRPr="00D025C4">
        <w:rPr>
          <w:rFonts w:ascii="Times New Roman" w:hAnsi="Times New Roman" w:cs="Times New Roman"/>
          <w:color w:val="000000" w:themeColor="text1"/>
          <w:spacing w:val="-1"/>
          <w:sz w:val="24"/>
          <w:szCs w:val="24"/>
        </w:rPr>
        <w:t>hexokinase</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pacing w:val="-1"/>
          <w:sz w:val="24"/>
          <w:szCs w:val="24"/>
        </w:rPr>
        <w:t>(in</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pacing w:val="-1"/>
          <w:sz w:val="24"/>
          <w:szCs w:val="24"/>
        </w:rPr>
        <w:t>muscle)</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and</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glucokinase</w:t>
      </w:r>
      <w:r w:rsidRPr="00D025C4">
        <w:rPr>
          <w:rFonts w:ascii="Times New Roman" w:hAnsi="Times New Roman" w:cs="Times New Roman"/>
          <w:color w:val="000000" w:themeColor="text1"/>
          <w:spacing w:val="-13"/>
          <w:sz w:val="24"/>
          <w:szCs w:val="24"/>
        </w:rPr>
        <w:t xml:space="preserve"> </w:t>
      </w:r>
      <w:r w:rsidRPr="00D025C4">
        <w:rPr>
          <w:rFonts w:ascii="Times New Roman" w:hAnsi="Times New Roman" w:cs="Times New Roman"/>
          <w:color w:val="000000" w:themeColor="text1"/>
          <w:sz w:val="24"/>
          <w:szCs w:val="24"/>
        </w:rPr>
        <w:t>(in</w:t>
      </w:r>
      <w:r w:rsidRPr="00D025C4">
        <w:rPr>
          <w:rFonts w:ascii="Times New Roman" w:hAnsi="Times New Roman" w:cs="Times New Roman"/>
          <w:color w:val="000000" w:themeColor="text1"/>
          <w:spacing w:val="-12"/>
          <w:sz w:val="24"/>
          <w:szCs w:val="24"/>
        </w:rPr>
        <w:t xml:space="preserve"> </w:t>
      </w:r>
      <w:r w:rsidRPr="00D025C4">
        <w:rPr>
          <w:rFonts w:ascii="Times New Roman" w:hAnsi="Times New Roman" w:cs="Times New Roman"/>
          <w:color w:val="000000" w:themeColor="text1"/>
          <w:sz w:val="24"/>
          <w:szCs w:val="24"/>
        </w:rPr>
        <w:t>liver)</w:t>
      </w:r>
      <w:r w:rsidRPr="00D025C4">
        <w:rPr>
          <w:rFonts w:ascii="Times New Roman" w:hAnsi="Times New Roman" w:cs="Times New Roman"/>
          <w:color w:val="000000" w:themeColor="text1"/>
          <w:spacing w:val="-55"/>
          <w:sz w:val="24"/>
          <w:szCs w:val="24"/>
        </w:rPr>
        <w:t xml:space="preserve"> </w:t>
      </w:r>
      <w:r w:rsidRPr="00D025C4">
        <w:rPr>
          <w:rFonts w:ascii="Times New Roman" w:hAnsi="Times New Roman" w:cs="Times New Roman"/>
          <w:color w:val="000000" w:themeColor="text1"/>
          <w:sz w:val="24"/>
          <w:szCs w:val="24"/>
        </w:rPr>
        <w:t>convert</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glucose</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to</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glucose</w:t>
      </w:r>
      <w:r w:rsidRPr="00D025C4">
        <w:rPr>
          <w:rFonts w:ascii="Times New Roman" w:hAnsi="Times New Roman" w:cs="Times New Roman"/>
          <w:color w:val="000000" w:themeColor="text1"/>
          <w:spacing w:val="1"/>
          <w:sz w:val="24"/>
          <w:szCs w:val="24"/>
        </w:rPr>
        <w:t xml:space="preserve"> </w:t>
      </w:r>
      <w:r w:rsidRPr="00D025C4">
        <w:rPr>
          <w:rFonts w:ascii="Times New Roman" w:hAnsi="Times New Roman" w:cs="Times New Roman"/>
          <w:color w:val="000000" w:themeColor="text1"/>
          <w:sz w:val="24"/>
          <w:szCs w:val="24"/>
        </w:rPr>
        <w:t>6-phosphate.</w:t>
      </w:r>
      <w:r w:rsidRPr="00D025C4">
        <w:rPr>
          <w:rFonts w:ascii="Times New Roman" w:hAnsi="Times New Roman" w:cs="Times New Roman"/>
          <w:color w:val="000000" w:themeColor="text1"/>
          <w:spacing w:val="1"/>
          <w:sz w:val="24"/>
          <w:szCs w:val="24"/>
        </w:rPr>
        <w:t xml:space="preserve"> </w:t>
      </w:r>
    </w:p>
    <w:p w14:paraId="26CC4BE9" w14:textId="77777777" w:rsidR="00CA48B0" w:rsidRDefault="00D025C4" w:rsidP="00CA48B0">
      <w:pPr>
        <w:pStyle w:val="BodyText"/>
        <w:numPr>
          <w:ilvl w:val="0"/>
          <w:numId w:val="5"/>
        </w:numPr>
        <w:spacing w:before="99" w:line="261" w:lineRule="auto"/>
        <w:ind w:right="38"/>
        <w:jc w:val="both"/>
        <w:rPr>
          <w:rFonts w:ascii="Times New Roman" w:hAnsi="Times New Roman" w:cs="Times New Roman"/>
          <w:color w:val="221F1F"/>
          <w:spacing w:val="1"/>
          <w:sz w:val="24"/>
          <w:szCs w:val="24"/>
        </w:rPr>
      </w:pPr>
      <w:r w:rsidRPr="00D025C4">
        <w:rPr>
          <w:rFonts w:ascii="Times New Roman" w:hAnsi="Times New Roman" w:cs="Times New Roman"/>
          <w:color w:val="000000" w:themeColor="text1"/>
          <w:w w:val="95"/>
          <w:sz w:val="24"/>
          <w:szCs w:val="24"/>
        </w:rPr>
        <w:t>Phosphoglucomutase</w:t>
      </w:r>
      <w:r w:rsidRPr="00D025C4">
        <w:rPr>
          <w:rFonts w:ascii="Times New Roman" w:hAnsi="Times New Roman" w:cs="Times New Roman"/>
          <w:color w:val="000000" w:themeColor="text1"/>
          <w:spacing w:val="26"/>
          <w:w w:val="95"/>
          <w:sz w:val="24"/>
          <w:szCs w:val="24"/>
        </w:rPr>
        <w:t xml:space="preserve"> </w:t>
      </w:r>
      <w:proofErr w:type="spellStart"/>
      <w:r w:rsidRPr="00D025C4">
        <w:rPr>
          <w:rFonts w:ascii="Times New Roman" w:hAnsi="Times New Roman" w:cs="Times New Roman"/>
          <w:color w:val="000000" w:themeColor="text1"/>
          <w:w w:val="95"/>
          <w:sz w:val="24"/>
          <w:szCs w:val="24"/>
        </w:rPr>
        <w:t>catalyses</w:t>
      </w:r>
      <w:proofErr w:type="spellEnd"/>
      <w:r w:rsidRPr="00D025C4">
        <w:rPr>
          <w:rFonts w:ascii="Times New Roman" w:hAnsi="Times New Roman" w:cs="Times New Roman"/>
          <w:color w:val="000000" w:themeColor="text1"/>
          <w:spacing w:val="27"/>
          <w:w w:val="95"/>
          <w:sz w:val="24"/>
          <w:szCs w:val="24"/>
        </w:rPr>
        <w:t xml:space="preserve"> </w:t>
      </w:r>
      <w:r w:rsidRPr="00D025C4">
        <w:rPr>
          <w:rFonts w:ascii="Times New Roman" w:hAnsi="Times New Roman" w:cs="Times New Roman"/>
          <w:color w:val="000000" w:themeColor="text1"/>
          <w:w w:val="95"/>
          <w:sz w:val="24"/>
          <w:szCs w:val="24"/>
        </w:rPr>
        <w:t>the</w:t>
      </w:r>
      <w:r w:rsidRPr="00D025C4">
        <w:rPr>
          <w:rFonts w:ascii="Times New Roman" w:hAnsi="Times New Roman" w:cs="Times New Roman"/>
          <w:color w:val="000000" w:themeColor="text1"/>
          <w:spacing w:val="27"/>
          <w:w w:val="95"/>
          <w:sz w:val="24"/>
          <w:szCs w:val="24"/>
        </w:rPr>
        <w:t xml:space="preserve"> </w:t>
      </w:r>
      <w:r w:rsidRPr="00D025C4">
        <w:rPr>
          <w:rFonts w:ascii="Times New Roman" w:hAnsi="Times New Roman" w:cs="Times New Roman"/>
          <w:color w:val="000000" w:themeColor="text1"/>
          <w:w w:val="95"/>
          <w:sz w:val="24"/>
          <w:szCs w:val="24"/>
        </w:rPr>
        <w:t>conversion</w:t>
      </w:r>
      <w:r>
        <w:rPr>
          <w:rFonts w:ascii="Times New Roman" w:hAnsi="Times New Roman" w:cs="Times New Roman"/>
          <w:color w:val="000000" w:themeColor="text1"/>
          <w:w w:val="95"/>
          <w:sz w:val="24"/>
          <w:szCs w:val="24"/>
        </w:rPr>
        <w:t xml:space="preserve"> of </w:t>
      </w:r>
      <w:r w:rsidRPr="00D025C4">
        <w:rPr>
          <w:rFonts w:ascii="Times New Roman" w:hAnsi="Times New Roman" w:cs="Times New Roman"/>
          <w:color w:val="221F1F"/>
          <w:sz w:val="24"/>
          <w:szCs w:val="24"/>
        </w:rPr>
        <w:t>glucose 6-phosphate to glucose 1-phosphate.</w:t>
      </w:r>
      <w:r w:rsidRPr="00D025C4">
        <w:rPr>
          <w:rFonts w:ascii="Times New Roman" w:hAnsi="Times New Roman" w:cs="Times New Roman"/>
          <w:color w:val="221F1F"/>
          <w:spacing w:val="1"/>
          <w:sz w:val="24"/>
          <w:szCs w:val="24"/>
        </w:rPr>
        <w:t xml:space="preserve"> </w:t>
      </w:r>
    </w:p>
    <w:p w14:paraId="701763D2" w14:textId="30AAE2D1" w:rsidR="00D025C4" w:rsidRDefault="00D025C4" w:rsidP="00CA48B0">
      <w:pPr>
        <w:pStyle w:val="BodyText"/>
        <w:numPr>
          <w:ilvl w:val="0"/>
          <w:numId w:val="5"/>
        </w:numPr>
        <w:spacing w:before="99" w:line="261" w:lineRule="auto"/>
        <w:ind w:right="38"/>
        <w:jc w:val="both"/>
        <w:rPr>
          <w:rFonts w:ascii="Times New Roman" w:hAnsi="Times New Roman" w:cs="Times New Roman"/>
          <w:color w:val="221F1F"/>
          <w:sz w:val="24"/>
          <w:szCs w:val="24"/>
        </w:rPr>
      </w:pPr>
      <w:r w:rsidRPr="00D025C4">
        <w:rPr>
          <w:rFonts w:ascii="Times New Roman" w:hAnsi="Times New Roman" w:cs="Times New Roman"/>
          <w:color w:val="221F1F"/>
          <w:sz w:val="24"/>
          <w:szCs w:val="24"/>
        </w:rPr>
        <w:t>Uridine</w:t>
      </w:r>
      <w:r w:rsidRPr="00D025C4">
        <w:rPr>
          <w:rFonts w:ascii="Times New Roman" w:hAnsi="Times New Roman" w:cs="Times New Roman"/>
          <w:color w:val="221F1F"/>
          <w:spacing w:val="1"/>
          <w:sz w:val="24"/>
          <w:szCs w:val="24"/>
        </w:rPr>
        <w:t xml:space="preserve"> </w:t>
      </w:r>
      <w:r w:rsidRPr="00D025C4">
        <w:rPr>
          <w:rFonts w:ascii="Times New Roman" w:hAnsi="Times New Roman" w:cs="Times New Roman"/>
          <w:color w:val="221F1F"/>
          <w:sz w:val="24"/>
          <w:szCs w:val="24"/>
        </w:rPr>
        <w:t>diphosphate</w:t>
      </w:r>
      <w:r w:rsidRPr="00D025C4">
        <w:rPr>
          <w:rFonts w:ascii="Times New Roman" w:hAnsi="Times New Roman" w:cs="Times New Roman"/>
          <w:color w:val="221F1F"/>
          <w:spacing w:val="1"/>
          <w:sz w:val="24"/>
          <w:szCs w:val="24"/>
        </w:rPr>
        <w:t xml:space="preserve"> </w:t>
      </w:r>
      <w:r w:rsidRPr="00D025C4">
        <w:rPr>
          <w:rFonts w:ascii="Times New Roman" w:hAnsi="Times New Roman" w:cs="Times New Roman"/>
          <w:color w:val="221F1F"/>
          <w:sz w:val="24"/>
          <w:szCs w:val="24"/>
        </w:rPr>
        <w:t>glucose</w:t>
      </w:r>
      <w:r w:rsidRPr="00D025C4">
        <w:rPr>
          <w:rFonts w:ascii="Times New Roman" w:hAnsi="Times New Roman" w:cs="Times New Roman"/>
          <w:color w:val="221F1F"/>
          <w:spacing w:val="1"/>
          <w:sz w:val="24"/>
          <w:szCs w:val="24"/>
        </w:rPr>
        <w:t xml:space="preserve"> </w:t>
      </w:r>
      <w:r w:rsidRPr="00D025C4">
        <w:rPr>
          <w:rFonts w:ascii="Times New Roman" w:hAnsi="Times New Roman" w:cs="Times New Roman"/>
          <w:color w:val="221F1F"/>
          <w:sz w:val="24"/>
          <w:szCs w:val="24"/>
        </w:rPr>
        <w:t>(UDPG)</w:t>
      </w:r>
      <w:r w:rsidRPr="00D025C4">
        <w:rPr>
          <w:rFonts w:ascii="Times New Roman" w:hAnsi="Times New Roman" w:cs="Times New Roman"/>
          <w:color w:val="221F1F"/>
          <w:spacing w:val="1"/>
          <w:sz w:val="24"/>
          <w:szCs w:val="24"/>
        </w:rPr>
        <w:t xml:space="preserve"> </w:t>
      </w:r>
      <w:r w:rsidRPr="00D025C4">
        <w:rPr>
          <w:rFonts w:ascii="Times New Roman" w:hAnsi="Times New Roman" w:cs="Times New Roman"/>
          <w:color w:val="221F1F"/>
          <w:sz w:val="24"/>
          <w:szCs w:val="24"/>
        </w:rPr>
        <w:t>is</w:t>
      </w:r>
      <w:r w:rsidRPr="00D025C4">
        <w:rPr>
          <w:rFonts w:ascii="Times New Roman" w:hAnsi="Times New Roman" w:cs="Times New Roman"/>
          <w:color w:val="221F1F"/>
          <w:spacing w:val="1"/>
          <w:sz w:val="24"/>
          <w:szCs w:val="24"/>
        </w:rPr>
        <w:t xml:space="preserve"> </w:t>
      </w:r>
      <w:r w:rsidRPr="00D025C4">
        <w:rPr>
          <w:rFonts w:ascii="Times New Roman" w:hAnsi="Times New Roman" w:cs="Times New Roman"/>
          <w:color w:val="221F1F"/>
          <w:sz w:val="24"/>
          <w:szCs w:val="24"/>
        </w:rPr>
        <w:t>synthesized from glucose 1-phosphate and UTP</w:t>
      </w:r>
      <w:r w:rsidRPr="00D025C4">
        <w:rPr>
          <w:rFonts w:ascii="Times New Roman" w:hAnsi="Times New Roman" w:cs="Times New Roman"/>
          <w:color w:val="221F1F"/>
          <w:spacing w:val="1"/>
          <w:sz w:val="24"/>
          <w:szCs w:val="24"/>
        </w:rPr>
        <w:t xml:space="preserve"> </w:t>
      </w:r>
      <w:r w:rsidRPr="00D025C4">
        <w:rPr>
          <w:rFonts w:ascii="Times New Roman" w:hAnsi="Times New Roman" w:cs="Times New Roman"/>
          <w:color w:val="221F1F"/>
          <w:sz w:val="24"/>
          <w:szCs w:val="24"/>
        </w:rPr>
        <w:t>by</w:t>
      </w:r>
      <w:r w:rsidRPr="00D025C4">
        <w:rPr>
          <w:rFonts w:ascii="Times New Roman" w:hAnsi="Times New Roman" w:cs="Times New Roman"/>
          <w:color w:val="221F1F"/>
          <w:spacing w:val="25"/>
          <w:sz w:val="24"/>
          <w:szCs w:val="24"/>
        </w:rPr>
        <w:t xml:space="preserve"> </w:t>
      </w:r>
      <w:r w:rsidRPr="00D025C4">
        <w:rPr>
          <w:rFonts w:ascii="Times New Roman" w:hAnsi="Times New Roman" w:cs="Times New Roman"/>
          <w:color w:val="221F1F"/>
          <w:sz w:val="24"/>
          <w:szCs w:val="24"/>
        </w:rPr>
        <w:t>UDP-glucose</w:t>
      </w:r>
      <w:r w:rsidRPr="00D025C4">
        <w:rPr>
          <w:rFonts w:ascii="Times New Roman" w:hAnsi="Times New Roman" w:cs="Times New Roman"/>
          <w:color w:val="221F1F"/>
          <w:spacing w:val="26"/>
          <w:sz w:val="24"/>
          <w:szCs w:val="24"/>
        </w:rPr>
        <w:t xml:space="preserve"> </w:t>
      </w:r>
      <w:proofErr w:type="spellStart"/>
      <w:r w:rsidRPr="00D025C4">
        <w:rPr>
          <w:rFonts w:ascii="Times New Roman" w:hAnsi="Times New Roman" w:cs="Times New Roman"/>
          <w:color w:val="221F1F"/>
          <w:sz w:val="24"/>
          <w:szCs w:val="24"/>
        </w:rPr>
        <w:t>pyrophosphorylase</w:t>
      </w:r>
      <w:proofErr w:type="spellEnd"/>
      <w:r w:rsidRPr="00D025C4">
        <w:rPr>
          <w:rFonts w:ascii="Times New Roman" w:hAnsi="Times New Roman" w:cs="Times New Roman"/>
          <w:color w:val="221F1F"/>
          <w:sz w:val="24"/>
          <w:szCs w:val="24"/>
        </w:rPr>
        <w:t>.</w:t>
      </w:r>
    </w:p>
    <w:p w14:paraId="5F6AF76A" w14:textId="679242EE" w:rsidR="00D025C4" w:rsidRDefault="00D025C4" w:rsidP="00D025C4">
      <w:pPr>
        <w:pStyle w:val="BodyText"/>
        <w:spacing w:before="99" w:line="261" w:lineRule="auto"/>
        <w:ind w:left="571" w:right="38"/>
        <w:jc w:val="both"/>
        <w:rPr>
          <w:rFonts w:ascii="Times New Roman" w:hAnsi="Times New Roman" w:cs="Times New Roman"/>
          <w:b/>
          <w:color w:val="000000" w:themeColor="text1"/>
          <w:sz w:val="24"/>
          <w:szCs w:val="24"/>
        </w:rPr>
      </w:pPr>
    </w:p>
    <w:p w14:paraId="3BDFCAA0"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2798F8F3" w14:textId="77777777" w:rsidR="00D025C4" w:rsidRDefault="00D025C4" w:rsidP="00D025C4">
      <w:pPr>
        <w:pStyle w:val="BodyText"/>
        <w:spacing w:before="99" w:line="261" w:lineRule="auto"/>
        <w:ind w:left="571" w:right="38"/>
        <w:jc w:val="both"/>
        <w:rPr>
          <w:noProof/>
          <w:color w:val="000000"/>
        </w:rPr>
      </w:pPr>
    </w:p>
    <w:p w14:paraId="55F4CE1A" w14:textId="77777777" w:rsidR="00D025C4" w:rsidRDefault="00D025C4" w:rsidP="00D025C4">
      <w:pPr>
        <w:pStyle w:val="BodyText"/>
        <w:spacing w:before="99" w:line="261" w:lineRule="auto"/>
        <w:ind w:left="571" w:right="38"/>
        <w:jc w:val="both"/>
        <w:rPr>
          <w:noProof/>
          <w:color w:val="000000"/>
        </w:rPr>
      </w:pPr>
    </w:p>
    <w:p w14:paraId="58937A86" w14:textId="77777777" w:rsidR="00D025C4" w:rsidRDefault="00D025C4" w:rsidP="00D025C4">
      <w:pPr>
        <w:pStyle w:val="BodyText"/>
        <w:spacing w:before="99" w:line="261" w:lineRule="auto"/>
        <w:ind w:left="571" w:right="38"/>
        <w:jc w:val="both"/>
        <w:rPr>
          <w:noProof/>
          <w:color w:val="000000"/>
        </w:rPr>
      </w:pPr>
    </w:p>
    <w:p w14:paraId="50D42B9C" w14:textId="77777777" w:rsidR="00D025C4" w:rsidRDefault="00D025C4" w:rsidP="00D025C4">
      <w:pPr>
        <w:pStyle w:val="BodyText"/>
        <w:spacing w:before="99" w:line="261" w:lineRule="auto"/>
        <w:ind w:left="571" w:right="38"/>
        <w:jc w:val="both"/>
        <w:rPr>
          <w:noProof/>
          <w:color w:val="000000"/>
        </w:rPr>
      </w:pPr>
    </w:p>
    <w:p w14:paraId="0A004852" w14:textId="77777777" w:rsidR="00D025C4" w:rsidRDefault="00D025C4" w:rsidP="00D025C4">
      <w:pPr>
        <w:pStyle w:val="BodyText"/>
        <w:spacing w:before="99" w:line="261" w:lineRule="auto"/>
        <w:ind w:left="571" w:right="38"/>
        <w:jc w:val="both"/>
        <w:rPr>
          <w:noProof/>
          <w:color w:val="000000"/>
        </w:rPr>
      </w:pPr>
    </w:p>
    <w:p w14:paraId="72BA151C" w14:textId="77777777" w:rsidR="00D025C4" w:rsidRDefault="00D025C4" w:rsidP="00D025C4">
      <w:pPr>
        <w:pStyle w:val="BodyText"/>
        <w:spacing w:before="99" w:line="261" w:lineRule="auto"/>
        <w:ind w:left="571" w:right="38"/>
        <w:jc w:val="both"/>
        <w:rPr>
          <w:noProof/>
          <w:color w:val="000000"/>
        </w:rPr>
      </w:pPr>
    </w:p>
    <w:p w14:paraId="1D876574" w14:textId="77777777" w:rsidR="00D025C4" w:rsidRDefault="00D025C4" w:rsidP="00D025C4">
      <w:pPr>
        <w:pStyle w:val="BodyText"/>
        <w:spacing w:before="99" w:line="261" w:lineRule="auto"/>
        <w:ind w:left="571" w:right="38"/>
        <w:jc w:val="both"/>
        <w:rPr>
          <w:noProof/>
          <w:color w:val="000000"/>
        </w:rPr>
      </w:pPr>
    </w:p>
    <w:p w14:paraId="6DFAF6F4" w14:textId="77777777" w:rsidR="00D025C4" w:rsidRDefault="00D025C4" w:rsidP="00D025C4">
      <w:pPr>
        <w:pStyle w:val="BodyText"/>
        <w:spacing w:before="99" w:line="261" w:lineRule="auto"/>
        <w:ind w:left="571" w:right="38"/>
        <w:jc w:val="both"/>
        <w:rPr>
          <w:noProof/>
          <w:color w:val="000000"/>
        </w:rPr>
      </w:pPr>
    </w:p>
    <w:p w14:paraId="0109FF4F" w14:textId="77777777" w:rsidR="00D025C4" w:rsidRDefault="00D025C4" w:rsidP="00D025C4">
      <w:pPr>
        <w:pStyle w:val="BodyText"/>
        <w:spacing w:before="99" w:line="261" w:lineRule="auto"/>
        <w:ind w:left="571" w:right="38"/>
        <w:jc w:val="both"/>
        <w:rPr>
          <w:noProof/>
          <w:color w:val="000000"/>
        </w:rPr>
      </w:pPr>
    </w:p>
    <w:p w14:paraId="0AA44861" w14:textId="77777777" w:rsidR="00D025C4" w:rsidRDefault="00D025C4" w:rsidP="00D025C4">
      <w:pPr>
        <w:pStyle w:val="BodyText"/>
        <w:spacing w:before="99" w:line="261" w:lineRule="auto"/>
        <w:ind w:left="571" w:right="38"/>
        <w:jc w:val="both"/>
        <w:rPr>
          <w:noProof/>
          <w:color w:val="000000"/>
        </w:rPr>
      </w:pPr>
    </w:p>
    <w:p w14:paraId="59AF6272" w14:textId="77777777" w:rsidR="00D025C4" w:rsidRDefault="00D025C4" w:rsidP="00D025C4">
      <w:pPr>
        <w:pStyle w:val="BodyText"/>
        <w:spacing w:before="99" w:line="261" w:lineRule="auto"/>
        <w:ind w:left="571" w:right="38"/>
        <w:jc w:val="both"/>
        <w:rPr>
          <w:noProof/>
          <w:color w:val="000000"/>
        </w:rPr>
      </w:pPr>
    </w:p>
    <w:p w14:paraId="6D80B1A0" w14:textId="77777777" w:rsidR="00D025C4" w:rsidRDefault="00D025C4" w:rsidP="00D025C4">
      <w:pPr>
        <w:pStyle w:val="BodyText"/>
        <w:spacing w:before="99" w:line="261" w:lineRule="auto"/>
        <w:ind w:left="571" w:right="38"/>
        <w:jc w:val="both"/>
        <w:rPr>
          <w:noProof/>
          <w:color w:val="000000"/>
        </w:rPr>
      </w:pPr>
    </w:p>
    <w:p w14:paraId="41C8F6A1" w14:textId="41AD1204" w:rsidR="00D025C4" w:rsidRDefault="00D025C4" w:rsidP="00D025C4">
      <w:pPr>
        <w:pStyle w:val="BodyText"/>
        <w:spacing w:before="99" w:line="261" w:lineRule="auto"/>
        <w:ind w:left="571" w:right="38"/>
        <w:jc w:val="both"/>
        <w:rPr>
          <w:rFonts w:ascii="Times New Roman" w:hAnsi="Times New Roman" w:cs="Times New Roman"/>
          <w:sz w:val="24"/>
          <w:szCs w:val="24"/>
        </w:rPr>
      </w:pPr>
      <w:r w:rsidRPr="00EE494B">
        <w:rPr>
          <w:noProof/>
          <w:color w:val="000000"/>
        </w:rPr>
        <w:drawing>
          <wp:inline distT="0" distB="0" distL="0" distR="0" wp14:anchorId="24D65A06" wp14:editId="4EB8CE8A">
            <wp:extent cx="4693920" cy="6704636"/>
            <wp:effectExtent l="0" t="0" r="0" b="1270"/>
            <wp:docPr id="22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srcRect/>
                    <a:stretch>
                      <a:fillRect/>
                    </a:stretch>
                  </pic:blipFill>
                  <pic:spPr bwMode="auto">
                    <a:xfrm>
                      <a:off x="0" y="0"/>
                      <a:ext cx="4729693" cy="6755733"/>
                    </a:xfrm>
                    <a:prstGeom prst="rect">
                      <a:avLst/>
                    </a:prstGeom>
                    <a:noFill/>
                    <a:ln w="9525">
                      <a:noFill/>
                      <a:miter lim="800000"/>
                      <a:headEnd/>
                      <a:tailEnd/>
                    </a:ln>
                  </pic:spPr>
                </pic:pic>
              </a:graphicData>
            </a:graphic>
          </wp:inline>
        </w:drawing>
      </w:r>
    </w:p>
    <w:p w14:paraId="0081BD6B"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6B5FC76A"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3977962D"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2C0065A3"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30913371"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417599B8"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54232B09"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7BC1A848" w14:textId="0F62BE60" w:rsidR="00D025C4" w:rsidRDefault="00D025C4" w:rsidP="00D025C4">
      <w:pPr>
        <w:pStyle w:val="BodyText"/>
        <w:spacing w:before="99" w:line="261" w:lineRule="auto"/>
        <w:ind w:left="571" w:right="38"/>
        <w:jc w:val="both"/>
        <w:rPr>
          <w:rFonts w:ascii="Times New Roman" w:hAnsi="Times New Roman" w:cs="Times New Roman"/>
          <w:sz w:val="24"/>
          <w:szCs w:val="24"/>
        </w:rPr>
      </w:pPr>
      <w:r w:rsidRPr="00EE494B">
        <w:rPr>
          <w:noProof/>
          <w:color w:val="000000"/>
        </w:rPr>
        <w:drawing>
          <wp:inline distT="0" distB="0" distL="0" distR="0" wp14:anchorId="5A2E0F9D" wp14:editId="3419D05B">
            <wp:extent cx="4095750" cy="6019800"/>
            <wp:effectExtent l="19050" t="0" r="0" b="0"/>
            <wp:docPr id="3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srcRect/>
                    <a:stretch>
                      <a:fillRect/>
                    </a:stretch>
                  </pic:blipFill>
                  <pic:spPr bwMode="auto">
                    <a:xfrm>
                      <a:off x="0" y="0"/>
                      <a:ext cx="4095750" cy="6019800"/>
                    </a:xfrm>
                    <a:prstGeom prst="rect">
                      <a:avLst/>
                    </a:prstGeom>
                    <a:noFill/>
                    <a:ln w="9525">
                      <a:noFill/>
                      <a:miter lim="800000"/>
                      <a:headEnd/>
                      <a:tailEnd/>
                    </a:ln>
                  </pic:spPr>
                </pic:pic>
              </a:graphicData>
            </a:graphic>
          </wp:inline>
        </w:drawing>
      </w:r>
    </w:p>
    <w:p w14:paraId="257DB57A"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59E2BA2F"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12A1C232"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3AE5B0CC" w14:textId="77777777" w:rsidR="00D025C4" w:rsidRDefault="00D025C4" w:rsidP="00D025C4">
      <w:pPr>
        <w:pStyle w:val="BodyText"/>
        <w:spacing w:before="99" w:line="261" w:lineRule="auto"/>
        <w:ind w:left="571" w:right="38"/>
        <w:jc w:val="both"/>
        <w:rPr>
          <w:rFonts w:ascii="Times New Roman" w:hAnsi="Times New Roman" w:cs="Times New Roman"/>
          <w:sz w:val="24"/>
          <w:szCs w:val="24"/>
        </w:rPr>
      </w:pPr>
    </w:p>
    <w:p w14:paraId="615E833B" w14:textId="77777777" w:rsidR="00D025C4" w:rsidRDefault="00D025C4" w:rsidP="00D025C4">
      <w:pPr>
        <w:pStyle w:val="BodyText"/>
        <w:spacing w:before="99" w:line="261" w:lineRule="auto"/>
        <w:ind w:right="38"/>
        <w:jc w:val="both"/>
        <w:rPr>
          <w:rFonts w:ascii="Times New Roman" w:hAnsi="Times New Roman" w:cs="Times New Roman"/>
          <w:sz w:val="24"/>
          <w:szCs w:val="24"/>
        </w:rPr>
      </w:pPr>
    </w:p>
    <w:p w14:paraId="46217DEF" w14:textId="77777777" w:rsidR="006B6500" w:rsidRDefault="006B6500" w:rsidP="00D025C4">
      <w:pPr>
        <w:pStyle w:val="BodyText"/>
        <w:spacing w:before="99" w:line="261" w:lineRule="auto"/>
        <w:ind w:right="38"/>
        <w:jc w:val="both"/>
        <w:rPr>
          <w:rFonts w:ascii="Times New Roman" w:hAnsi="Times New Roman" w:cs="Times New Roman"/>
          <w:sz w:val="24"/>
          <w:szCs w:val="24"/>
        </w:rPr>
      </w:pPr>
    </w:p>
    <w:p w14:paraId="63BC8A68" w14:textId="09F46A7F" w:rsidR="00705EA3" w:rsidRDefault="00705EA3" w:rsidP="00D025C4">
      <w:pPr>
        <w:pStyle w:val="BodyText"/>
        <w:spacing w:before="99" w:line="261" w:lineRule="auto"/>
        <w:ind w:left="571" w:right="38"/>
        <w:jc w:val="both"/>
        <w:rPr>
          <w:rFonts w:ascii="Times New Roman" w:hAnsi="Times New Roman" w:cs="Times New Roman"/>
          <w:sz w:val="24"/>
          <w:szCs w:val="24"/>
        </w:rPr>
      </w:pPr>
      <w:r w:rsidRPr="00705EA3">
        <w:rPr>
          <w:rFonts w:ascii="Times New Roman" w:hAnsi="Times New Roman" w:cs="Times New Roman"/>
          <w:sz w:val="24"/>
          <w:szCs w:val="24"/>
        </w:rPr>
        <w:t xml:space="preserve">2. Requirement of primer to initiate glycogenesis: </w:t>
      </w:r>
    </w:p>
    <w:p w14:paraId="23C65378" w14:textId="77777777" w:rsidR="00705EA3" w:rsidRDefault="00705EA3" w:rsidP="00705EA3">
      <w:pPr>
        <w:pStyle w:val="BodyText"/>
        <w:numPr>
          <w:ilvl w:val="0"/>
          <w:numId w:val="1"/>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 xml:space="preserve">A small fragment of pre-existing glycogen must act as a ‘primer’ to initiate glycogen synthesis. </w:t>
      </w:r>
    </w:p>
    <w:p w14:paraId="770CCA15" w14:textId="77777777" w:rsidR="00705EA3" w:rsidRDefault="00705EA3" w:rsidP="00705EA3">
      <w:pPr>
        <w:pStyle w:val="BodyText"/>
        <w:numPr>
          <w:ilvl w:val="0"/>
          <w:numId w:val="1"/>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It is recently found that in the absence of glycogen primer, a specific protein—namely ‘</w:t>
      </w:r>
      <w:proofErr w:type="spellStart"/>
      <w:r w:rsidRPr="00705EA3">
        <w:rPr>
          <w:rFonts w:ascii="Times New Roman" w:hAnsi="Times New Roman" w:cs="Times New Roman"/>
          <w:sz w:val="24"/>
          <w:szCs w:val="24"/>
        </w:rPr>
        <w:t>glycogenin</w:t>
      </w:r>
      <w:proofErr w:type="spellEnd"/>
      <w:r w:rsidRPr="00705EA3">
        <w:rPr>
          <w:rFonts w:ascii="Times New Roman" w:hAnsi="Times New Roman" w:cs="Times New Roman"/>
          <w:sz w:val="24"/>
          <w:szCs w:val="24"/>
        </w:rPr>
        <w:t xml:space="preserve">’—can accept glucose from UDPG. </w:t>
      </w:r>
    </w:p>
    <w:p w14:paraId="72117206" w14:textId="77777777" w:rsidR="00705EA3" w:rsidRDefault="00705EA3" w:rsidP="00705EA3">
      <w:pPr>
        <w:pStyle w:val="BodyText"/>
        <w:numPr>
          <w:ilvl w:val="0"/>
          <w:numId w:val="1"/>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 xml:space="preserve">The hydroxyl group of the amino acid tyrosine of </w:t>
      </w:r>
      <w:proofErr w:type="spellStart"/>
      <w:r w:rsidRPr="00705EA3">
        <w:rPr>
          <w:rFonts w:ascii="Times New Roman" w:hAnsi="Times New Roman" w:cs="Times New Roman"/>
          <w:sz w:val="24"/>
          <w:szCs w:val="24"/>
        </w:rPr>
        <w:t>glycogenin</w:t>
      </w:r>
      <w:proofErr w:type="spellEnd"/>
      <w:r w:rsidRPr="00705EA3">
        <w:rPr>
          <w:rFonts w:ascii="Times New Roman" w:hAnsi="Times New Roman" w:cs="Times New Roman"/>
          <w:sz w:val="24"/>
          <w:szCs w:val="24"/>
        </w:rPr>
        <w:t xml:space="preserve"> is the site at which the initial glucose unit is attached. </w:t>
      </w:r>
    </w:p>
    <w:p w14:paraId="7E03331A" w14:textId="77777777" w:rsidR="00705EA3" w:rsidRDefault="00705EA3" w:rsidP="00705EA3">
      <w:pPr>
        <w:pStyle w:val="BodyText"/>
        <w:numPr>
          <w:ilvl w:val="0"/>
          <w:numId w:val="1"/>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 xml:space="preserve">The enzyme glycogen initiator synthase transfers the first molecule of glucose to </w:t>
      </w:r>
      <w:proofErr w:type="spellStart"/>
      <w:r w:rsidRPr="00705EA3">
        <w:rPr>
          <w:rFonts w:ascii="Times New Roman" w:hAnsi="Times New Roman" w:cs="Times New Roman"/>
          <w:sz w:val="24"/>
          <w:szCs w:val="24"/>
        </w:rPr>
        <w:t>glycogenin</w:t>
      </w:r>
      <w:proofErr w:type="spellEnd"/>
      <w:r w:rsidRPr="00705EA3">
        <w:rPr>
          <w:rFonts w:ascii="Times New Roman" w:hAnsi="Times New Roman" w:cs="Times New Roman"/>
          <w:sz w:val="24"/>
          <w:szCs w:val="24"/>
        </w:rPr>
        <w:t xml:space="preserve">. </w:t>
      </w:r>
    </w:p>
    <w:p w14:paraId="3D324758" w14:textId="22504F69" w:rsidR="00705EA3" w:rsidRPr="00705EA3" w:rsidRDefault="00705EA3" w:rsidP="00705EA3">
      <w:pPr>
        <w:pStyle w:val="BodyText"/>
        <w:numPr>
          <w:ilvl w:val="0"/>
          <w:numId w:val="1"/>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 xml:space="preserve">Then </w:t>
      </w:r>
      <w:proofErr w:type="spellStart"/>
      <w:r w:rsidRPr="00705EA3">
        <w:rPr>
          <w:rFonts w:ascii="Times New Roman" w:hAnsi="Times New Roman" w:cs="Times New Roman"/>
          <w:sz w:val="24"/>
          <w:szCs w:val="24"/>
        </w:rPr>
        <w:t>glycogenin</w:t>
      </w:r>
      <w:proofErr w:type="spellEnd"/>
      <w:r w:rsidRPr="00705EA3">
        <w:rPr>
          <w:rFonts w:ascii="Times New Roman" w:hAnsi="Times New Roman" w:cs="Times New Roman"/>
          <w:sz w:val="24"/>
          <w:szCs w:val="24"/>
        </w:rPr>
        <w:t xml:space="preserve"> itself takes up a few glucose residues to form a fragment of primer which serves as an acceptor for the rest of the glucose molecules. </w:t>
      </w:r>
    </w:p>
    <w:p w14:paraId="4AFE1ECF" w14:textId="77777777" w:rsidR="00705EA3" w:rsidRDefault="00705EA3" w:rsidP="00D025C4">
      <w:pPr>
        <w:pStyle w:val="BodyText"/>
        <w:spacing w:before="99" w:line="261" w:lineRule="auto"/>
        <w:ind w:left="571" w:right="38"/>
        <w:jc w:val="both"/>
        <w:rPr>
          <w:rFonts w:ascii="Times New Roman" w:hAnsi="Times New Roman" w:cs="Times New Roman"/>
          <w:sz w:val="24"/>
          <w:szCs w:val="24"/>
        </w:rPr>
      </w:pPr>
      <w:r w:rsidRPr="00705EA3">
        <w:rPr>
          <w:rFonts w:ascii="Times New Roman" w:hAnsi="Times New Roman" w:cs="Times New Roman"/>
          <w:sz w:val="24"/>
          <w:szCs w:val="24"/>
        </w:rPr>
        <w:t xml:space="preserve">3. Glycogen synthesis by glycogen synthase : </w:t>
      </w:r>
    </w:p>
    <w:p w14:paraId="5DF77477" w14:textId="77777777" w:rsidR="00705EA3" w:rsidRDefault="00705EA3" w:rsidP="00705EA3">
      <w:pPr>
        <w:pStyle w:val="BodyText"/>
        <w:numPr>
          <w:ilvl w:val="0"/>
          <w:numId w:val="2"/>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 xml:space="preserve">Glycogen synthase is responsible for the formation of 1,4-glycosidic linkages. </w:t>
      </w:r>
    </w:p>
    <w:p w14:paraId="23411F0D" w14:textId="6E59ADDD" w:rsidR="00D025C4" w:rsidRPr="00705EA3" w:rsidRDefault="00705EA3" w:rsidP="00705EA3">
      <w:pPr>
        <w:pStyle w:val="BodyText"/>
        <w:numPr>
          <w:ilvl w:val="0"/>
          <w:numId w:val="2"/>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This enzyme transfers the glucose from UDP-glucose to the non-reducing end of glycogen to form D1,4 linkages.</w:t>
      </w:r>
    </w:p>
    <w:p w14:paraId="55F0E794" w14:textId="77777777" w:rsidR="00705EA3" w:rsidRPr="00705EA3" w:rsidRDefault="00705EA3" w:rsidP="00D025C4">
      <w:pPr>
        <w:pStyle w:val="BodyText"/>
        <w:spacing w:before="99" w:line="261" w:lineRule="auto"/>
        <w:ind w:left="571" w:right="38"/>
        <w:jc w:val="both"/>
        <w:rPr>
          <w:rFonts w:ascii="Times New Roman" w:hAnsi="Times New Roman" w:cs="Times New Roman"/>
          <w:sz w:val="24"/>
          <w:szCs w:val="24"/>
        </w:rPr>
      </w:pPr>
      <w:r w:rsidRPr="00705EA3">
        <w:rPr>
          <w:rFonts w:ascii="Times New Roman" w:hAnsi="Times New Roman" w:cs="Times New Roman"/>
          <w:sz w:val="24"/>
          <w:szCs w:val="24"/>
        </w:rPr>
        <w:t xml:space="preserve">4. Formation of branches in glycogen : </w:t>
      </w:r>
    </w:p>
    <w:p w14:paraId="57FC9174" w14:textId="3DCCDB4C" w:rsidR="00705EA3" w:rsidRPr="00705EA3" w:rsidRDefault="00705EA3" w:rsidP="00705EA3">
      <w:pPr>
        <w:pStyle w:val="BodyText"/>
        <w:numPr>
          <w:ilvl w:val="0"/>
          <w:numId w:val="3"/>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 xml:space="preserve">Glycogen synthase can </w:t>
      </w:r>
      <w:proofErr w:type="spellStart"/>
      <w:r w:rsidRPr="00705EA3">
        <w:rPr>
          <w:rFonts w:ascii="Times New Roman" w:hAnsi="Times New Roman" w:cs="Times New Roman"/>
          <w:sz w:val="24"/>
          <w:szCs w:val="24"/>
        </w:rPr>
        <w:t>catalyse</w:t>
      </w:r>
      <w:proofErr w:type="spellEnd"/>
      <w:r w:rsidRPr="00705EA3">
        <w:rPr>
          <w:rFonts w:ascii="Times New Roman" w:hAnsi="Times New Roman" w:cs="Times New Roman"/>
          <w:sz w:val="24"/>
          <w:szCs w:val="24"/>
        </w:rPr>
        <w:t xml:space="preserve"> the synthesis of a linear unbranched molecule with 1,4 D</w:t>
      </w:r>
      <w:r>
        <w:rPr>
          <w:rFonts w:ascii="Times New Roman" w:hAnsi="Times New Roman" w:cs="Times New Roman"/>
          <w:sz w:val="24"/>
          <w:szCs w:val="24"/>
        </w:rPr>
        <w:t xml:space="preserve"> </w:t>
      </w:r>
      <w:r w:rsidRPr="00705EA3">
        <w:rPr>
          <w:rFonts w:ascii="Times New Roman" w:hAnsi="Times New Roman" w:cs="Times New Roman"/>
          <w:sz w:val="24"/>
          <w:szCs w:val="24"/>
        </w:rPr>
        <w:t xml:space="preserve">glycosidic linkages. </w:t>
      </w:r>
    </w:p>
    <w:p w14:paraId="2E9B07BA" w14:textId="77777777" w:rsidR="00705EA3" w:rsidRPr="00705EA3" w:rsidRDefault="00705EA3" w:rsidP="00705EA3">
      <w:pPr>
        <w:pStyle w:val="BodyText"/>
        <w:numPr>
          <w:ilvl w:val="0"/>
          <w:numId w:val="3"/>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Glycogen, however, is a branched tree-like structure. The formation of branches is brought about by the action of a branching enzyme, namely glucosyl D-4-6 transferase.</w:t>
      </w:r>
    </w:p>
    <w:p w14:paraId="45EB883A" w14:textId="3C422C46" w:rsidR="00705EA3" w:rsidRPr="00705EA3" w:rsidRDefault="00705EA3" w:rsidP="00705EA3">
      <w:pPr>
        <w:pStyle w:val="BodyText"/>
        <w:numPr>
          <w:ilvl w:val="0"/>
          <w:numId w:val="3"/>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w:t>
      </w:r>
      <w:proofErr w:type="spellStart"/>
      <w:r w:rsidRPr="00705EA3">
        <w:rPr>
          <w:rFonts w:ascii="Times New Roman" w:hAnsi="Times New Roman" w:cs="Times New Roman"/>
          <w:sz w:val="24"/>
          <w:szCs w:val="24"/>
        </w:rPr>
        <w:t>amylo</w:t>
      </w:r>
      <w:proofErr w:type="spellEnd"/>
      <w:r w:rsidRPr="00705EA3">
        <w:rPr>
          <w:rFonts w:ascii="Times New Roman" w:hAnsi="Times New Roman" w:cs="Times New Roman"/>
          <w:sz w:val="24"/>
          <w:szCs w:val="24"/>
        </w:rPr>
        <w:t xml:space="preserve"> D 1,4 o 1,6 </w:t>
      </w:r>
      <w:proofErr w:type="spellStart"/>
      <w:r w:rsidRPr="00705EA3">
        <w:rPr>
          <w:rFonts w:ascii="Times New Roman" w:hAnsi="Times New Roman" w:cs="Times New Roman"/>
          <w:sz w:val="24"/>
          <w:szCs w:val="24"/>
        </w:rPr>
        <w:t>transglucosidase</w:t>
      </w:r>
      <w:proofErr w:type="spellEnd"/>
      <w:r w:rsidRPr="00705EA3">
        <w:rPr>
          <w:rFonts w:ascii="Times New Roman" w:hAnsi="Times New Roman" w:cs="Times New Roman"/>
          <w:sz w:val="24"/>
          <w:szCs w:val="24"/>
        </w:rPr>
        <w:t>)</w:t>
      </w:r>
      <w:r w:rsidR="0031400B">
        <w:rPr>
          <w:rFonts w:ascii="Times New Roman" w:hAnsi="Times New Roman" w:cs="Times New Roman"/>
          <w:sz w:val="24"/>
          <w:szCs w:val="24"/>
        </w:rPr>
        <w:t>:</w:t>
      </w:r>
      <w:r w:rsidRPr="00705EA3">
        <w:rPr>
          <w:rFonts w:ascii="Times New Roman" w:hAnsi="Times New Roman" w:cs="Times New Roman"/>
          <w:sz w:val="24"/>
          <w:szCs w:val="24"/>
        </w:rPr>
        <w:t xml:space="preserve"> </w:t>
      </w:r>
    </w:p>
    <w:p w14:paraId="78DC8AE7" w14:textId="77777777" w:rsidR="00705EA3" w:rsidRPr="00705EA3" w:rsidRDefault="00705EA3" w:rsidP="00705EA3">
      <w:pPr>
        <w:pStyle w:val="BodyText"/>
        <w:numPr>
          <w:ilvl w:val="0"/>
          <w:numId w:val="3"/>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 xml:space="preserve">This enzyme transfers a small fragment of five to eight glucose residues from the non-reducing end of glycogen chain (by breaking D-1,4 linkages) to another glucose residue where it is linked by D-1,6 bond. </w:t>
      </w:r>
    </w:p>
    <w:p w14:paraId="361382AB" w14:textId="77777777" w:rsidR="00705EA3" w:rsidRPr="00705EA3" w:rsidRDefault="00705EA3" w:rsidP="00705EA3">
      <w:pPr>
        <w:pStyle w:val="BodyText"/>
        <w:numPr>
          <w:ilvl w:val="0"/>
          <w:numId w:val="3"/>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 xml:space="preserve">This leads to the formation of a new non-reducing end, besides the existing one. </w:t>
      </w:r>
    </w:p>
    <w:p w14:paraId="7F1AB1AE" w14:textId="3FC9A6DF" w:rsidR="00D025C4" w:rsidRPr="00705EA3" w:rsidRDefault="00705EA3" w:rsidP="00705EA3">
      <w:pPr>
        <w:pStyle w:val="BodyText"/>
        <w:numPr>
          <w:ilvl w:val="0"/>
          <w:numId w:val="3"/>
        </w:numPr>
        <w:spacing w:before="99" w:line="261" w:lineRule="auto"/>
        <w:ind w:right="38"/>
        <w:jc w:val="both"/>
        <w:rPr>
          <w:rFonts w:ascii="Times New Roman" w:hAnsi="Times New Roman" w:cs="Times New Roman"/>
          <w:sz w:val="24"/>
          <w:szCs w:val="24"/>
        </w:rPr>
      </w:pPr>
      <w:r w:rsidRPr="00705EA3">
        <w:rPr>
          <w:rFonts w:ascii="Times New Roman" w:hAnsi="Times New Roman" w:cs="Times New Roman"/>
          <w:sz w:val="24"/>
          <w:szCs w:val="24"/>
        </w:rPr>
        <w:t>Glycogen is further elongated and branched, respectively, by the enzymes glycogen synthase and glucosyl 4-6 transferase</w:t>
      </w:r>
    </w:p>
    <w:p w14:paraId="072B2EB4" w14:textId="527111E8" w:rsidR="00D025C4" w:rsidRDefault="00705EA3" w:rsidP="00705EA3">
      <w:pPr>
        <w:pStyle w:val="BodyText"/>
        <w:spacing w:before="99" w:line="261" w:lineRule="auto"/>
        <w:ind w:right="38"/>
        <w:jc w:val="both"/>
        <w:rPr>
          <w:rFonts w:ascii="Times New Roman" w:hAnsi="Times New Roman" w:cs="Times New Roman"/>
          <w:sz w:val="24"/>
          <w:szCs w:val="24"/>
        </w:rPr>
      </w:pPr>
      <w:r>
        <w:rPr>
          <w:rFonts w:ascii="Times New Roman" w:hAnsi="Times New Roman" w:cs="Times New Roman"/>
          <w:sz w:val="24"/>
          <w:szCs w:val="24"/>
        </w:rPr>
        <w:t xml:space="preserve">                     </w:t>
      </w:r>
      <w:r w:rsidRPr="00705EA3">
        <w:rPr>
          <w:rFonts w:ascii="Times New Roman" w:hAnsi="Times New Roman" w:cs="Times New Roman"/>
          <w:sz w:val="24"/>
          <w:szCs w:val="24"/>
        </w:rPr>
        <w:t xml:space="preserve"> (Glucose)n + Glucose + 2ATP </w:t>
      </w:r>
      <w:r>
        <w:rPr>
          <w:rFonts w:ascii="Times New Roman" w:hAnsi="Times New Roman" w:cs="Times New Roman"/>
          <w:sz w:val="24"/>
          <w:szCs w:val="24"/>
        </w:rPr>
        <w:t>→</w:t>
      </w:r>
      <w:r w:rsidRPr="00705EA3">
        <w:rPr>
          <w:rFonts w:ascii="Times New Roman" w:hAnsi="Times New Roman" w:cs="Times New Roman"/>
          <w:sz w:val="24"/>
          <w:szCs w:val="24"/>
        </w:rPr>
        <w:t xml:space="preserve"> (Glucose)n+1 + 2 ADP + Pi</w:t>
      </w:r>
    </w:p>
    <w:p w14:paraId="7D82C2E6" w14:textId="04476BFE" w:rsidR="00CA48B0" w:rsidRPr="00CA48B0" w:rsidRDefault="00CA48B0" w:rsidP="00CA48B0">
      <w:pPr>
        <w:pStyle w:val="BodyText"/>
        <w:spacing w:before="99" w:line="261" w:lineRule="auto"/>
        <w:ind w:right="38"/>
        <w:rPr>
          <w:rFonts w:ascii="Times New Roman" w:hAnsi="Times New Roman" w:cs="Times New Roman"/>
          <w:sz w:val="24"/>
          <w:szCs w:val="24"/>
        </w:rPr>
      </w:pPr>
      <w:r w:rsidRPr="00CA48B0">
        <w:rPr>
          <w:rFonts w:ascii="Times New Roman" w:hAnsi="Times New Roman" w:cs="Times New Roman"/>
          <w:sz w:val="24"/>
          <w:szCs w:val="24"/>
        </w:rPr>
        <w:t>Of the two ATP utilized, one is required for the phosphorylation of glucose while the other is needed for conversion of UDP to UTP.</w:t>
      </w:r>
    </w:p>
    <w:p w14:paraId="7A5E208E" w14:textId="77777777" w:rsidR="00D025C4" w:rsidRDefault="00D025C4" w:rsidP="00CA48B0">
      <w:pPr>
        <w:pStyle w:val="BodyText"/>
        <w:spacing w:before="99" w:line="261" w:lineRule="auto"/>
        <w:ind w:right="38"/>
        <w:jc w:val="both"/>
        <w:rPr>
          <w:rFonts w:ascii="Times New Roman" w:hAnsi="Times New Roman" w:cs="Times New Roman"/>
          <w:sz w:val="24"/>
          <w:szCs w:val="24"/>
        </w:rPr>
      </w:pPr>
    </w:p>
    <w:p w14:paraId="6C703810" w14:textId="77777777" w:rsidR="00206D6A" w:rsidRDefault="00206D6A" w:rsidP="00BB461E">
      <w:pPr>
        <w:pStyle w:val="Heading5"/>
        <w:ind w:left="0"/>
        <w:rPr>
          <w:rFonts w:ascii="Times New Roman" w:hAnsi="Times New Roman" w:cs="Times New Roman"/>
          <w:w w:val="110"/>
        </w:rPr>
      </w:pPr>
    </w:p>
    <w:p w14:paraId="7A973B4D" w14:textId="77777777" w:rsidR="00206D6A" w:rsidRDefault="00206D6A" w:rsidP="00BB461E">
      <w:pPr>
        <w:pStyle w:val="Heading5"/>
        <w:ind w:left="0"/>
        <w:rPr>
          <w:rFonts w:ascii="Times New Roman" w:hAnsi="Times New Roman" w:cs="Times New Roman"/>
          <w:w w:val="110"/>
        </w:rPr>
      </w:pPr>
    </w:p>
    <w:p w14:paraId="413CB716" w14:textId="77777777" w:rsidR="006B6500" w:rsidRDefault="006B6500" w:rsidP="00BB461E">
      <w:pPr>
        <w:pStyle w:val="Heading5"/>
        <w:ind w:left="0"/>
        <w:rPr>
          <w:rFonts w:ascii="Times New Roman" w:hAnsi="Times New Roman" w:cs="Times New Roman"/>
          <w:w w:val="110"/>
        </w:rPr>
      </w:pPr>
    </w:p>
    <w:p w14:paraId="697A269E" w14:textId="77777777" w:rsidR="006B6500" w:rsidRDefault="006B6500" w:rsidP="00BB461E">
      <w:pPr>
        <w:pStyle w:val="Heading5"/>
        <w:ind w:left="0"/>
        <w:rPr>
          <w:rFonts w:ascii="Times New Roman" w:hAnsi="Times New Roman" w:cs="Times New Roman"/>
          <w:w w:val="110"/>
        </w:rPr>
      </w:pPr>
    </w:p>
    <w:p w14:paraId="41BE98C1" w14:textId="77777777" w:rsidR="006B6500" w:rsidRDefault="006B6500" w:rsidP="00BB461E">
      <w:pPr>
        <w:pStyle w:val="Heading5"/>
        <w:ind w:left="0"/>
        <w:rPr>
          <w:rFonts w:ascii="Times New Roman" w:hAnsi="Times New Roman" w:cs="Times New Roman"/>
          <w:w w:val="110"/>
        </w:rPr>
      </w:pPr>
    </w:p>
    <w:p w14:paraId="6BEBEF1E" w14:textId="77777777" w:rsidR="006B6500" w:rsidRDefault="006B6500" w:rsidP="00BB461E">
      <w:pPr>
        <w:pStyle w:val="Heading5"/>
        <w:ind w:left="0"/>
        <w:rPr>
          <w:rFonts w:ascii="Times New Roman" w:hAnsi="Times New Roman" w:cs="Times New Roman"/>
          <w:w w:val="110"/>
        </w:rPr>
      </w:pPr>
    </w:p>
    <w:p w14:paraId="437F1DA5" w14:textId="77777777" w:rsidR="006B6500" w:rsidRDefault="006B6500" w:rsidP="00BB461E">
      <w:pPr>
        <w:pStyle w:val="Heading5"/>
        <w:ind w:left="0"/>
        <w:rPr>
          <w:rFonts w:ascii="Times New Roman" w:hAnsi="Times New Roman" w:cs="Times New Roman"/>
          <w:w w:val="110"/>
        </w:rPr>
      </w:pPr>
    </w:p>
    <w:p w14:paraId="04B7A365" w14:textId="77777777" w:rsidR="006B6500" w:rsidRDefault="006B6500" w:rsidP="00BB461E">
      <w:pPr>
        <w:pStyle w:val="Heading5"/>
        <w:ind w:left="0"/>
        <w:rPr>
          <w:rFonts w:ascii="Times New Roman" w:hAnsi="Times New Roman" w:cs="Times New Roman"/>
          <w:w w:val="110"/>
        </w:rPr>
      </w:pPr>
    </w:p>
    <w:p w14:paraId="798E46E5" w14:textId="77777777" w:rsidR="006B6500" w:rsidRDefault="006B6500" w:rsidP="00BB461E">
      <w:pPr>
        <w:pStyle w:val="Heading5"/>
        <w:ind w:left="0"/>
        <w:rPr>
          <w:rFonts w:ascii="Times New Roman" w:hAnsi="Times New Roman" w:cs="Times New Roman"/>
          <w:w w:val="110"/>
        </w:rPr>
      </w:pPr>
    </w:p>
    <w:p w14:paraId="5F941A9D" w14:textId="14040707" w:rsidR="00BB461E" w:rsidRDefault="00BB461E" w:rsidP="00BB461E">
      <w:pPr>
        <w:pStyle w:val="Heading5"/>
        <w:ind w:left="0"/>
        <w:rPr>
          <w:rFonts w:ascii="Times New Roman" w:hAnsi="Times New Roman" w:cs="Times New Roman"/>
          <w:w w:val="110"/>
        </w:rPr>
      </w:pPr>
      <w:r w:rsidRPr="00BB461E">
        <w:rPr>
          <w:rFonts w:ascii="Times New Roman" w:hAnsi="Times New Roman" w:cs="Times New Roman"/>
          <w:w w:val="110"/>
        </w:rPr>
        <w:t>GLYCOGENOLYSIS</w:t>
      </w:r>
      <w:r>
        <w:rPr>
          <w:rFonts w:ascii="Times New Roman" w:hAnsi="Times New Roman" w:cs="Times New Roman"/>
          <w:w w:val="110"/>
        </w:rPr>
        <w:t>:</w:t>
      </w:r>
    </w:p>
    <w:p w14:paraId="054A13B7" w14:textId="77777777" w:rsidR="00206D6A" w:rsidRPr="00BB461E" w:rsidRDefault="00206D6A" w:rsidP="00BB461E">
      <w:pPr>
        <w:pStyle w:val="Heading5"/>
        <w:ind w:left="0"/>
        <w:rPr>
          <w:rFonts w:ascii="Times New Roman" w:hAnsi="Times New Roman" w:cs="Times New Roman"/>
        </w:rPr>
      </w:pPr>
    </w:p>
    <w:p w14:paraId="12B935DD" w14:textId="77777777" w:rsidR="00BB461E" w:rsidRPr="00BB461E" w:rsidRDefault="00BB461E" w:rsidP="00CA48B0">
      <w:pPr>
        <w:pStyle w:val="BodyText"/>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The degradation of stored glycogen in liver and muscle constitutes glycogenolysis.</w:t>
      </w:r>
    </w:p>
    <w:p w14:paraId="4274B39B" w14:textId="77777777" w:rsidR="00BB461E" w:rsidRPr="00BB461E" w:rsidRDefault="00BB461E" w:rsidP="00CA48B0">
      <w:pPr>
        <w:pStyle w:val="BodyText"/>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 The</w:t>
      </w:r>
      <w:r w:rsidRPr="00BB461E">
        <w:rPr>
          <w:rFonts w:ascii="Times New Roman" w:hAnsi="Times New Roman" w:cs="Times New Roman"/>
          <w:sz w:val="24"/>
          <w:szCs w:val="24"/>
        </w:rPr>
        <w:t xml:space="preserve"> </w:t>
      </w:r>
      <w:r w:rsidRPr="00BB461E">
        <w:rPr>
          <w:rFonts w:ascii="Times New Roman" w:hAnsi="Times New Roman" w:cs="Times New Roman"/>
          <w:sz w:val="24"/>
          <w:szCs w:val="24"/>
        </w:rPr>
        <w:t>pathways for the synthesis and degradation of glycogen are not reversible.</w:t>
      </w:r>
    </w:p>
    <w:p w14:paraId="364922D4" w14:textId="77777777" w:rsidR="00BB461E" w:rsidRPr="00BB461E" w:rsidRDefault="00BB461E" w:rsidP="00CA48B0">
      <w:pPr>
        <w:pStyle w:val="BodyText"/>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 An independent set of enzymes present in the cytosol carry out glycogenolysis. Glycogen is degraded by breaking D-1,4- and D-1,6-glycosidic bonds (Fig.13.15). </w:t>
      </w:r>
    </w:p>
    <w:p w14:paraId="51111D90" w14:textId="77777777" w:rsidR="00BB461E" w:rsidRPr="00BB461E" w:rsidRDefault="00BB461E" w:rsidP="00CA48B0">
      <w:pPr>
        <w:pStyle w:val="BodyText"/>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1. Action of glycogen phosphorylase : </w:t>
      </w:r>
    </w:p>
    <w:p w14:paraId="154E5BE1" w14:textId="560270AE" w:rsidR="00BB461E" w:rsidRPr="00BB461E" w:rsidRDefault="00BB461E" w:rsidP="00BB461E">
      <w:pPr>
        <w:pStyle w:val="BodyText"/>
        <w:numPr>
          <w:ilvl w:val="0"/>
          <w:numId w:val="6"/>
        </w:numPr>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The D</w:t>
      </w:r>
      <w:r w:rsidRPr="00BB461E">
        <w:rPr>
          <w:rFonts w:ascii="Times New Roman" w:hAnsi="Times New Roman" w:cs="Times New Roman"/>
          <w:sz w:val="24"/>
          <w:szCs w:val="24"/>
        </w:rPr>
        <w:t xml:space="preserve"> </w:t>
      </w:r>
      <w:r w:rsidRPr="00BB461E">
        <w:rPr>
          <w:rFonts w:ascii="Times New Roman" w:hAnsi="Times New Roman" w:cs="Times New Roman"/>
          <w:sz w:val="24"/>
          <w:szCs w:val="24"/>
        </w:rPr>
        <w:t xml:space="preserve">1,4-glycosidic bonds (from the non-reducing ends) are cleaved sequentially by the enzyme glycogen phosphorylase to yield glucose 1-phosphate. </w:t>
      </w:r>
    </w:p>
    <w:p w14:paraId="5ABE4106" w14:textId="77777777" w:rsidR="00BB461E" w:rsidRPr="00BB461E" w:rsidRDefault="00BB461E" w:rsidP="00BB461E">
      <w:pPr>
        <w:pStyle w:val="BodyText"/>
        <w:numPr>
          <w:ilvl w:val="0"/>
          <w:numId w:val="6"/>
        </w:numPr>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This process—called </w:t>
      </w:r>
      <w:proofErr w:type="spellStart"/>
      <w:r w:rsidRPr="00BB461E">
        <w:rPr>
          <w:rFonts w:ascii="Times New Roman" w:hAnsi="Times New Roman" w:cs="Times New Roman"/>
          <w:sz w:val="24"/>
          <w:szCs w:val="24"/>
        </w:rPr>
        <w:t>phospho</w:t>
      </w:r>
      <w:proofErr w:type="spellEnd"/>
      <w:r w:rsidRPr="00BB461E">
        <w:rPr>
          <w:rFonts w:ascii="Times New Roman" w:hAnsi="Times New Roman" w:cs="Times New Roman"/>
          <w:sz w:val="24"/>
          <w:szCs w:val="24"/>
        </w:rPr>
        <w:t/>
      </w:r>
      <w:proofErr w:type="spellStart"/>
      <w:r w:rsidRPr="00BB461E">
        <w:rPr>
          <w:rFonts w:ascii="Times New Roman" w:hAnsi="Times New Roman" w:cs="Times New Roman"/>
          <w:sz w:val="24"/>
          <w:szCs w:val="24"/>
        </w:rPr>
        <w:t>rolysis</w:t>
      </w:r>
      <w:proofErr w:type="spellEnd"/>
      <w:r w:rsidRPr="00BB461E">
        <w:rPr>
          <w:rFonts w:ascii="Times New Roman" w:hAnsi="Times New Roman" w:cs="Times New Roman"/>
          <w:sz w:val="24"/>
          <w:szCs w:val="24"/>
        </w:rPr>
        <w:t xml:space="preserve">—continues until four glucose residues remain on either side of branching point (D-1,6- glycosidic link). </w:t>
      </w:r>
    </w:p>
    <w:p w14:paraId="310696AB" w14:textId="77777777" w:rsidR="00BB461E" w:rsidRPr="00BB461E" w:rsidRDefault="00BB461E" w:rsidP="00BB461E">
      <w:pPr>
        <w:pStyle w:val="BodyText"/>
        <w:numPr>
          <w:ilvl w:val="0"/>
          <w:numId w:val="6"/>
        </w:numPr>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The glycogen so formed is known as limit dextrin which cannot be further degraded by phosphorylase. </w:t>
      </w:r>
    </w:p>
    <w:p w14:paraId="6EA1BCDD" w14:textId="77777777" w:rsidR="00BB461E" w:rsidRPr="00BB461E" w:rsidRDefault="00BB461E" w:rsidP="00BB461E">
      <w:pPr>
        <w:pStyle w:val="BodyText"/>
        <w:numPr>
          <w:ilvl w:val="0"/>
          <w:numId w:val="6"/>
        </w:numPr>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Glycogen phosphorylase possesses a molecule of pyridoxal phosphate, covalently bound to the enzyme. </w:t>
      </w:r>
    </w:p>
    <w:p w14:paraId="737764FD" w14:textId="77777777" w:rsidR="00BB461E" w:rsidRPr="00BB461E" w:rsidRDefault="00BB461E" w:rsidP="00CA48B0">
      <w:pPr>
        <w:pStyle w:val="BodyText"/>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2. Action of debranching enzyme : </w:t>
      </w:r>
    </w:p>
    <w:p w14:paraId="578B23B7" w14:textId="564D6DBA" w:rsidR="00BB461E" w:rsidRPr="00BB461E" w:rsidRDefault="00BB461E" w:rsidP="00BB461E">
      <w:pPr>
        <w:pStyle w:val="BodyText"/>
        <w:numPr>
          <w:ilvl w:val="0"/>
          <w:numId w:val="7"/>
        </w:numPr>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The branches of glycogen are cleaved by two enzyme activities present on a single polypeptide called debranching enzyme, hence it is a bifunctional enzyme. </w:t>
      </w:r>
    </w:p>
    <w:p w14:paraId="0FA5016A" w14:textId="77777777" w:rsidR="00BB461E" w:rsidRPr="00BB461E" w:rsidRDefault="00BB461E" w:rsidP="00BB461E">
      <w:pPr>
        <w:pStyle w:val="BodyText"/>
        <w:numPr>
          <w:ilvl w:val="0"/>
          <w:numId w:val="7"/>
        </w:numPr>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Glycosyl 4 : 4 transferase (oligo D-1,4 o 1,4 glucan transferase) activity removes a fragment of three or four glucose residues attached at a branch and transfers them to another chain. </w:t>
      </w:r>
    </w:p>
    <w:p w14:paraId="0A2EB40B" w14:textId="77777777" w:rsidR="00BB461E" w:rsidRPr="00BB461E" w:rsidRDefault="00BB461E" w:rsidP="00BB461E">
      <w:pPr>
        <w:pStyle w:val="BodyText"/>
        <w:numPr>
          <w:ilvl w:val="0"/>
          <w:numId w:val="7"/>
        </w:numPr>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Here, one D-1,4-bond is cleaved and the same D-1,4 bond is made, but the places are different. </w:t>
      </w:r>
    </w:p>
    <w:p w14:paraId="57BB69E0" w14:textId="77777777" w:rsidR="00BB461E" w:rsidRPr="00BB461E" w:rsidRDefault="00BB461E" w:rsidP="00BB461E">
      <w:pPr>
        <w:pStyle w:val="BodyText"/>
        <w:numPr>
          <w:ilvl w:val="0"/>
          <w:numId w:val="7"/>
        </w:numPr>
        <w:spacing w:before="99" w:line="261" w:lineRule="auto"/>
        <w:ind w:right="38"/>
        <w:jc w:val="both"/>
        <w:rPr>
          <w:rFonts w:ascii="Times New Roman" w:hAnsi="Times New Roman" w:cs="Times New Roman"/>
          <w:sz w:val="24"/>
          <w:szCs w:val="24"/>
        </w:rPr>
      </w:pPr>
      <w:proofErr w:type="spellStart"/>
      <w:r w:rsidRPr="00BB461E">
        <w:rPr>
          <w:rFonts w:ascii="Times New Roman" w:hAnsi="Times New Roman" w:cs="Times New Roman"/>
          <w:sz w:val="24"/>
          <w:szCs w:val="24"/>
        </w:rPr>
        <w:t>Amylo</w:t>
      </w:r>
      <w:proofErr w:type="spellEnd"/>
      <w:r w:rsidRPr="00BB461E">
        <w:rPr>
          <w:rFonts w:ascii="Times New Roman" w:hAnsi="Times New Roman" w:cs="Times New Roman"/>
          <w:sz w:val="24"/>
          <w:szCs w:val="24"/>
        </w:rPr>
        <w:t xml:space="preserve"> D-1,6-glucosidase breaks the D-1,6 bond at the branch with a single glucose residue and releases a free glucose. </w:t>
      </w:r>
    </w:p>
    <w:p w14:paraId="76DCE45D" w14:textId="77777777" w:rsidR="00BB461E" w:rsidRPr="00BB461E" w:rsidRDefault="00BB461E" w:rsidP="00BB461E">
      <w:pPr>
        <w:pStyle w:val="BodyText"/>
        <w:numPr>
          <w:ilvl w:val="0"/>
          <w:numId w:val="7"/>
        </w:numPr>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The remaining molecule of glycogen is again available for the action of phosphorylase and debranching enzyme to repeat the reactions stated in 1 and 2.</w:t>
      </w:r>
    </w:p>
    <w:p w14:paraId="73531F75" w14:textId="77777777" w:rsidR="00BB461E" w:rsidRPr="00BB461E" w:rsidRDefault="00BB461E" w:rsidP="00CA48B0">
      <w:pPr>
        <w:pStyle w:val="BodyText"/>
        <w:spacing w:before="99" w:line="261" w:lineRule="auto"/>
        <w:ind w:right="38"/>
        <w:jc w:val="both"/>
        <w:rPr>
          <w:rFonts w:ascii="Times New Roman" w:hAnsi="Times New Roman" w:cs="Times New Roman"/>
          <w:sz w:val="24"/>
          <w:szCs w:val="24"/>
        </w:rPr>
      </w:pPr>
      <w:r w:rsidRPr="00BB461E">
        <w:rPr>
          <w:rFonts w:ascii="Times New Roman" w:hAnsi="Times New Roman" w:cs="Times New Roman"/>
          <w:sz w:val="24"/>
          <w:szCs w:val="24"/>
        </w:rPr>
        <w:t xml:space="preserve"> 3. Formation of glucose 6-phosphate and glucose : </w:t>
      </w:r>
    </w:p>
    <w:p w14:paraId="3A0C779F" w14:textId="77777777" w:rsidR="00353B66" w:rsidRDefault="00BB461E" w:rsidP="00BB461E">
      <w:pPr>
        <w:pStyle w:val="BodyText"/>
        <w:spacing w:before="99" w:line="261" w:lineRule="auto"/>
        <w:ind w:left="571"/>
        <w:jc w:val="both"/>
        <w:rPr>
          <w:rFonts w:ascii="Times New Roman" w:hAnsi="Times New Roman" w:cs="Times New Roman"/>
          <w:color w:val="221F1F"/>
          <w:sz w:val="24"/>
          <w:szCs w:val="24"/>
        </w:rPr>
      </w:pPr>
      <w:r w:rsidRPr="00BB461E">
        <w:rPr>
          <w:rFonts w:ascii="Times New Roman" w:hAnsi="Times New Roman" w:cs="Times New Roman"/>
          <w:sz w:val="24"/>
          <w:szCs w:val="24"/>
        </w:rPr>
        <w:t>Through the combined action of glycogen phosphorylase and debranching</w:t>
      </w:r>
      <w:r>
        <w:rPr>
          <w:rFonts w:ascii="Times New Roman" w:hAnsi="Times New Roman" w:cs="Times New Roman"/>
          <w:sz w:val="24"/>
          <w:szCs w:val="24"/>
        </w:rPr>
        <w:t xml:space="preserve"> </w:t>
      </w:r>
      <w:r w:rsidRPr="00BB461E">
        <w:rPr>
          <w:rFonts w:ascii="Times New Roman" w:hAnsi="Times New Roman" w:cs="Times New Roman"/>
          <w:color w:val="221F1F"/>
          <w:sz w:val="24"/>
          <w:szCs w:val="24"/>
        </w:rPr>
        <w:t>enzyme, glucose 1-phosphate and free glucose</w:t>
      </w: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sz w:val="24"/>
          <w:szCs w:val="24"/>
        </w:rPr>
        <w:t>in</w:t>
      </w: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sz w:val="24"/>
          <w:szCs w:val="24"/>
        </w:rPr>
        <w:t>a</w:t>
      </w: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sz w:val="24"/>
          <w:szCs w:val="24"/>
        </w:rPr>
        <w:t>ratio</w:t>
      </w: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sz w:val="24"/>
          <w:szCs w:val="24"/>
        </w:rPr>
        <w:t>of</w:t>
      </w: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sz w:val="24"/>
          <w:szCs w:val="24"/>
        </w:rPr>
        <w:t>8</w:t>
      </w: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sz w:val="24"/>
          <w:szCs w:val="24"/>
        </w:rPr>
        <w:t>:</w:t>
      </w: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sz w:val="24"/>
          <w:szCs w:val="24"/>
        </w:rPr>
        <w:t>1</w:t>
      </w: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sz w:val="24"/>
          <w:szCs w:val="24"/>
        </w:rPr>
        <w:t>are</w:t>
      </w: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sz w:val="24"/>
          <w:szCs w:val="24"/>
        </w:rPr>
        <w:t>produced.</w:t>
      </w:r>
    </w:p>
    <w:p w14:paraId="01CD74F5" w14:textId="6B872111" w:rsidR="00BB461E" w:rsidRDefault="00BB461E" w:rsidP="00BB461E">
      <w:pPr>
        <w:pStyle w:val="BodyText"/>
        <w:spacing w:before="99" w:line="261" w:lineRule="auto"/>
        <w:ind w:left="571"/>
        <w:jc w:val="both"/>
        <w:rPr>
          <w:rFonts w:ascii="Times New Roman" w:hAnsi="Times New Roman" w:cs="Times New Roman"/>
          <w:color w:val="221F1F"/>
          <w:sz w:val="24"/>
          <w:szCs w:val="24"/>
        </w:rPr>
      </w:pP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sz w:val="24"/>
          <w:szCs w:val="24"/>
        </w:rPr>
        <w:t>Glucose</w:t>
      </w:r>
      <w:r w:rsidRPr="00BB461E">
        <w:rPr>
          <w:rFonts w:ascii="Times New Roman" w:hAnsi="Times New Roman" w:cs="Times New Roman"/>
          <w:color w:val="221F1F"/>
          <w:spacing w:val="1"/>
          <w:sz w:val="24"/>
          <w:szCs w:val="24"/>
        </w:rPr>
        <w:t xml:space="preserve"> </w:t>
      </w:r>
      <w:r w:rsidRPr="00BB461E">
        <w:rPr>
          <w:rFonts w:ascii="Times New Roman" w:hAnsi="Times New Roman" w:cs="Times New Roman"/>
          <w:color w:val="221F1F"/>
          <w:w w:val="95"/>
          <w:sz w:val="24"/>
          <w:szCs w:val="24"/>
        </w:rPr>
        <w:t>1-phosphate is converted to glucose 6-phosphate</w:t>
      </w:r>
      <w:r w:rsidRPr="00BB461E">
        <w:rPr>
          <w:rFonts w:ascii="Times New Roman" w:hAnsi="Times New Roman" w:cs="Times New Roman"/>
          <w:color w:val="221F1F"/>
          <w:spacing w:val="1"/>
          <w:w w:val="95"/>
          <w:sz w:val="24"/>
          <w:szCs w:val="24"/>
        </w:rPr>
        <w:t xml:space="preserve"> </w:t>
      </w:r>
      <w:r w:rsidRPr="00BB461E">
        <w:rPr>
          <w:rFonts w:ascii="Times New Roman" w:hAnsi="Times New Roman" w:cs="Times New Roman"/>
          <w:color w:val="221F1F"/>
          <w:sz w:val="24"/>
          <w:szCs w:val="24"/>
        </w:rPr>
        <w:t>by</w:t>
      </w:r>
      <w:r w:rsidRPr="00BB461E">
        <w:rPr>
          <w:rFonts w:ascii="Times New Roman" w:hAnsi="Times New Roman" w:cs="Times New Roman"/>
          <w:color w:val="221F1F"/>
          <w:spacing w:val="20"/>
          <w:sz w:val="24"/>
          <w:szCs w:val="24"/>
        </w:rPr>
        <w:t xml:space="preserve"> </w:t>
      </w:r>
      <w:r w:rsidRPr="00BB461E">
        <w:rPr>
          <w:rFonts w:ascii="Times New Roman" w:hAnsi="Times New Roman" w:cs="Times New Roman"/>
          <w:color w:val="221F1F"/>
          <w:sz w:val="24"/>
          <w:szCs w:val="24"/>
        </w:rPr>
        <w:t>the</w:t>
      </w:r>
      <w:r w:rsidRPr="00BB461E">
        <w:rPr>
          <w:rFonts w:ascii="Times New Roman" w:hAnsi="Times New Roman" w:cs="Times New Roman"/>
          <w:color w:val="221F1F"/>
          <w:spacing w:val="20"/>
          <w:sz w:val="24"/>
          <w:szCs w:val="24"/>
        </w:rPr>
        <w:t xml:space="preserve"> </w:t>
      </w:r>
      <w:r w:rsidRPr="00BB461E">
        <w:rPr>
          <w:rFonts w:ascii="Times New Roman" w:hAnsi="Times New Roman" w:cs="Times New Roman"/>
          <w:color w:val="221F1F"/>
          <w:sz w:val="24"/>
          <w:szCs w:val="24"/>
        </w:rPr>
        <w:t>enzyme</w:t>
      </w:r>
      <w:r w:rsidRPr="00BB461E">
        <w:rPr>
          <w:rFonts w:ascii="Times New Roman" w:hAnsi="Times New Roman" w:cs="Times New Roman"/>
          <w:color w:val="221F1F"/>
          <w:spacing w:val="20"/>
          <w:sz w:val="24"/>
          <w:szCs w:val="24"/>
        </w:rPr>
        <w:t xml:space="preserve"> </w:t>
      </w:r>
      <w:r w:rsidRPr="00BB461E">
        <w:rPr>
          <w:rFonts w:ascii="Times New Roman" w:hAnsi="Times New Roman" w:cs="Times New Roman"/>
          <w:color w:val="221F1F"/>
          <w:sz w:val="24"/>
          <w:szCs w:val="24"/>
        </w:rPr>
        <w:t>phosphoglucomutase.</w:t>
      </w:r>
    </w:p>
    <w:p w14:paraId="1167750E" w14:textId="77777777" w:rsidR="006B0083" w:rsidRDefault="006B0083" w:rsidP="00BB461E">
      <w:pPr>
        <w:pStyle w:val="BodyText"/>
        <w:spacing w:before="99" w:line="261" w:lineRule="auto"/>
        <w:ind w:left="571"/>
        <w:jc w:val="both"/>
        <w:rPr>
          <w:rFonts w:ascii="Times New Roman" w:hAnsi="Times New Roman" w:cs="Times New Roman"/>
          <w:sz w:val="24"/>
          <w:szCs w:val="24"/>
        </w:rPr>
      </w:pPr>
    </w:p>
    <w:p w14:paraId="292CBCB2" w14:textId="77777777" w:rsidR="006B0083" w:rsidRDefault="006B0083" w:rsidP="00BB461E">
      <w:pPr>
        <w:pStyle w:val="BodyText"/>
        <w:spacing w:before="99" w:line="261" w:lineRule="auto"/>
        <w:ind w:left="571"/>
        <w:jc w:val="both"/>
        <w:rPr>
          <w:rFonts w:ascii="Times New Roman" w:hAnsi="Times New Roman" w:cs="Times New Roman"/>
          <w:sz w:val="24"/>
          <w:szCs w:val="24"/>
        </w:rPr>
      </w:pPr>
    </w:p>
    <w:p w14:paraId="70018D72" w14:textId="77777777" w:rsidR="006B0083" w:rsidRDefault="006B0083" w:rsidP="00BB461E">
      <w:pPr>
        <w:pStyle w:val="BodyText"/>
        <w:spacing w:before="99" w:line="261" w:lineRule="auto"/>
        <w:ind w:left="571"/>
        <w:jc w:val="both"/>
        <w:rPr>
          <w:rFonts w:ascii="Times New Roman" w:hAnsi="Times New Roman" w:cs="Times New Roman"/>
          <w:sz w:val="24"/>
          <w:szCs w:val="24"/>
        </w:rPr>
      </w:pPr>
    </w:p>
    <w:p w14:paraId="331C90C5" w14:textId="77777777" w:rsidR="006B0083" w:rsidRDefault="006B0083" w:rsidP="00BB461E">
      <w:pPr>
        <w:pStyle w:val="BodyText"/>
        <w:spacing w:before="99" w:line="261" w:lineRule="auto"/>
        <w:ind w:left="571"/>
        <w:jc w:val="both"/>
        <w:rPr>
          <w:rFonts w:ascii="Times New Roman" w:hAnsi="Times New Roman" w:cs="Times New Roman"/>
          <w:sz w:val="24"/>
          <w:szCs w:val="24"/>
        </w:rPr>
      </w:pPr>
    </w:p>
    <w:p w14:paraId="2BF3B640" w14:textId="77777777" w:rsidR="006B0083" w:rsidRDefault="006B0083" w:rsidP="00BB461E">
      <w:pPr>
        <w:pStyle w:val="BodyText"/>
        <w:spacing w:before="99" w:line="261" w:lineRule="auto"/>
        <w:ind w:left="571"/>
        <w:jc w:val="both"/>
        <w:rPr>
          <w:rFonts w:ascii="Times New Roman" w:hAnsi="Times New Roman" w:cs="Times New Roman"/>
          <w:sz w:val="24"/>
          <w:szCs w:val="24"/>
        </w:rPr>
      </w:pPr>
    </w:p>
    <w:p w14:paraId="00C95620" w14:textId="77777777" w:rsidR="006B0083" w:rsidRDefault="006B0083" w:rsidP="00BB461E">
      <w:pPr>
        <w:pStyle w:val="BodyText"/>
        <w:spacing w:before="99" w:line="261" w:lineRule="auto"/>
        <w:ind w:left="571"/>
        <w:jc w:val="both"/>
        <w:rPr>
          <w:rFonts w:ascii="Times New Roman" w:hAnsi="Times New Roman" w:cs="Times New Roman"/>
          <w:sz w:val="24"/>
          <w:szCs w:val="24"/>
        </w:rPr>
      </w:pPr>
    </w:p>
    <w:p w14:paraId="66EE4D47" w14:textId="77777777" w:rsidR="006B0083" w:rsidRDefault="006B0083" w:rsidP="00BB461E">
      <w:pPr>
        <w:pStyle w:val="BodyText"/>
        <w:spacing w:before="99" w:line="261" w:lineRule="auto"/>
        <w:ind w:left="571"/>
        <w:jc w:val="both"/>
        <w:rPr>
          <w:rFonts w:ascii="Times New Roman" w:hAnsi="Times New Roman" w:cs="Times New Roman"/>
          <w:sz w:val="24"/>
          <w:szCs w:val="24"/>
        </w:rPr>
      </w:pPr>
    </w:p>
    <w:p w14:paraId="235CC8F2" w14:textId="77777777" w:rsidR="006B0083" w:rsidRDefault="006B0083" w:rsidP="00BB461E">
      <w:pPr>
        <w:pStyle w:val="BodyText"/>
        <w:spacing w:before="99" w:line="261" w:lineRule="auto"/>
        <w:ind w:left="571"/>
        <w:jc w:val="both"/>
        <w:rPr>
          <w:rFonts w:ascii="Times New Roman" w:hAnsi="Times New Roman" w:cs="Times New Roman"/>
          <w:sz w:val="24"/>
          <w:szCs w:val="24"/>
        </w:rPr>
      </w:pPr>
    </w:p>
    <w:p w14:paraId="4024020E" w14:textId="77777777" w:rsidR="006B0083" w:rsidRDefault="006B0083" w:rsidP="00BB461E">
      <w:pPr>
        <w:pStyle w:val="BodyText"/>
        <w:spacing w:before="99" w:line="261" w:lineRule="auto"/>
        <w:ind w:left="571"/>
        <w:jc w:val="both"/>
        <w:rPr>
          <w:rFonts w:ascii="Times New Roman" w:hAnsi="Times New Roman" w:cs="Times New Roman"/>
          <w:sz w:val="24"/>
          <w:szCs w:val="24"/>
        </w:rPr>
      </w:pPr>
    </w:p>
    <w:p w14:paraId="17413229" w14:textId="77777777" w:rsidR="006B0083" w:rsidRDefault="006B0083" w:rsidP="00BB461E">
      <w:pPr>
        <w:pStyle w:val="BodyText"/>
        <w:spacing w:before="99" w:line="261" w:lineRule="auto"/>
        <w:ind w:left="571"/>
        <w:jc w:val="both"/>
        <w:rPr>
          <w:rFonts w:ascii="Times New Roman" w:hAnsi="Times New Roman" w:cs="Times New Roman"/>
          <w:sz w:val="24"/>
          <w:szCs w:val="24"/>
        </w:rPr>
      </w:pPr>
    </w:p>
    <w:p w14:paraId="70E6D39E" w14:textId="2EB142FB" w:rsidR="006B0083" w:rsidRPr="00BB461E" w:rsidRDefault="00206D6A" w:rsidP="00206D6A">
      <w:pPr>
        <w:pStyle w:val="BodyText"/>
        <w:spacing w:before="99" w:line="261" w:lineRule="auto"/>
        <w:ind w:left="571" w:firstLine="422"/>
        <w:jc w:val="both"/>
        <w:rPr>
          <w:rFonts w:ascii="Times New Roman" w:hAnsi="Times New Roman" w:cs="Times New Roman"/>
          <w:sz w:val="24"/>
          <w:szCs w:val="24"/>
        </w:rPr>
      </w:pPr>
      <w:r w:rsidRPr="00EE494B">
        <w:rPr>
          <w:noProof/>
          <w:color w:val="000000"/>
        </w:rPr>
        <w:drawing>
          <wp:inline distT="0" distB="0" distL="0" distR="0" wp14:anchorId="6163529A" wp14:editId="47BA5450">
            <wp:extent cx="4252608" cy="6118860"/>
            <wp:effectExtent l="0" t="0" r="0" b="0"/>
            <wp:docPr id="3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srcRect/>
                    <a:stretch>
                      <a:fillRect/>
                    </a:stretch>
                  </pic:blipFill>
                  <pic:spPr bwMode="auto">
                    <a:xfrm>
                      <a:off x="0" y="0"/>
                      <a:ext cx="4254995" cy="6122295"/>
                    </a:xfrm>
                    <a:prstGeom prst="rect">
                      <a:avLst/>
                    </a:prstGeom>
                    <a:noFill/>
                    <a:ln w="9525">
                      <a:noFill/>
                      <a:miter lim="800000"/>
                      <a:headEnd/>
                      <a:tailEnd/>
                    </a:ln>
                  </pic:spPr>
                </pic:pic>
              </a:graphicData>
            </a:graphic>
          </wp:inline>
        </w:drawing>
      </w:r>
    </w:p>
    <w:p w14:paraId="592CF130" w14:textId="420C7A2D"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6C546C2B"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06B57D09"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0C29D72A"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0A007C99"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7B0A87A9"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420348BF"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1934271E"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6227D62C"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7D40F57E"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4A2815E5"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757E183E" w14:textId="1981D28E" w:rsidR="00BB461E" w:rsidRDefault="00206D6A" w:rsidP="00206D6A">
      <w:pPr>
        <w:pStyle w:val="BodyText"/>
        <w:spacing w:before="99" w:line="261" w:lineRule="auto"/>
        <w:ind w:right="38" w:firstLine="1276"/>
        <w:jc w:val="both"/>
        <w:rPr>
          <w:rFonts w:ascii="Times New Roman" w:hAnsi="Times New Roman" w:cs="Times New Roman"/>
          <w:b/>
          <w:bCs/>
          <w:sz w:val="24"/>
          <w:szCs w:val="24"/>
        </w:rPr>
      </w:pPr>
      <w:r w:rsidRPr="00EE494B">
        <w:rPr>
          <w:noProof/>
          <w:color w:val="000000"/>
        </w:rPr>
        <w:drawing>
          <wp:inline distT="0" distB="0" distL="0" distR="0" wp14:anchorId="247745BD" wp14:editId="764A5336">
            <wp:extent cx="4768797" cy="6050280"/>
            <wp:effectExtent l="0" t="0" r="0" b="0"/>
            <wp:docPr id="2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srcRect/>
                    <a:stretch>
                      <a:fillRect/>
                    </a:stretch>
                  </pic:blipFill>
                  <pic:spPr bwMode="auto">
                    <a:xfrm>
                      <a:off x="0" y="0"/>
                      <a:ext cx="4773213" cy="6055882"/>
                    </a:xfrm>
                    <a:prstGeom prst="rect">
                      <a:avLst/>
                    </a:prstGeom>
                    <a:noFill/>
                    <a:ln w="9525">
                      <a:noFill/>
                      <a:miter lim="800000"/>
                      <a:headEnd/>
                      <a:tailEnd/>
                    </a:ln>
                  </pic:spPr>
                </pic:pic>
              </a:graphicData>
            </a:graphic>
          </wp:inline>
        </w:drawing>
      </w:r>
    </w:p>
    <w:p w14:paraId="7EF10298"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5B83AA2A"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2E347272"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6F7DD5AF"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2610147D"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5261E5CF"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0C1094C0" w14:textId="77777777" w:rsidR="00BB461E" w:rsidRDefault="00BB461E" w:rsidP="00CA48B0">
      <w:pPr>
        <w:pStyle w:val="BodyText"/>
        <w:spacing w:before="99" w:line="261" w:lineRule="auto"/>
        <w:ind w:right="38"/>
        <w:jc w:val="both"/>
        <w:rPr>
          <w:rFonts w:ascii="Times New Roman" w:hAnsi="Times New Roman" w:cs="Times New Roman"/>
          <w:b/>
          <w:bCs/>
          <w:sz w:val="24"/>
          <w:szCs w:val="24"/>
        </w:rPr>
      </w:pPr>
    </w:p>
    <w:p w14:paraId="11FBB4DA" w14:textId="70B93419" w:rsidR="00BF39B3" w:rsidRPr="0032316C" w:rsidRDefault="00617DB9" w:rsidP="00CA48B0">
      <w:pPr>
        <w:pStyle w:val="BodyText"/>
        <w:spacing w:before="99" w:line="261" w:lineRule="auto"/>
        <w:ind w:right="38"/>
        <w:jc w:val="both"/>
        <w:rPr>
          <w:rFonts w:ascii="Times New Roman" w:hAnsi="Times New Roman" w:cs="Times New Roman"/>
          <w:b/>
          <w:bCs/>
          <w:sz w:val="24"/>
          <w:szCs w:val="24"/>
        </w:rPr>
      </w:pPr>
      <w:r w:rsidRPr="0032316C">
        <w:rPr>
          <w:rFonts w:ascii="Times New Roman" w:hAnsi="Times New Roman" w:cs="Times New Roman"/>
          <w:b/>
          <w:bCs/>
          <w:sz w:val="24"/>
          <w:szCs w:val="24"/>
        </w:rPr>
        <w:t>GLYCOGEN STORAGE DISEASE:</w:t>
      </w:r>
    </w:p>
    <w:p w14:paraId="29756874" w14:textId="77777777" w:rsidR="00F53A4D" w:rsidRPr="00617DB9" w:rsidRDefault="00BF39B3"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 xml:space="preserve">The metabolic defects concerned with the glycogen synthesis and degradation are collectively referred to as glycogen storage diseases. These disorders are characterized by deposition of normal or abnormal type of glycogen in one or more tissues. </w:t>
      </w:r>
    </w:p>
    <w:p w14:paraId="40321C0B" w14:textId="77777777" w:rsidR="00F53A4D" w:rsidRPr="00617DB9" w:rsidRDefault="00BF39B3"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 xml:space="preserve">A summary of </w:t>
      </w:r>
      <w:r w:rsidR="00F53A4D" w:rsidRPr="00617DB9">
        <w:rPr>
          <w:rFonts w:ascii="Times New Roman" w:hAnsi="Times New Roman" w:cs="Times New Roman"/>
          <w:sz w:val="24"/>
          <w:szCs w:val="24"/>
        </w:rPr>
        <w:t xml:space="preserve">glycogen metabolism along with the defective enzymes in the glycogen storage disorders is depicted in Fig.13.19. </w:t>
      </w:r>
    </w:p>
    <w:p w14:paraId="604C228B" w14:textId="77777777" w:rsidR="00F53A4D" w:rsidRPr="00617DB9" w:rsidRDefault="00F53A4D"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The biochemical lesions and the characteristic features of the disorders are given in Table 13.2.</w:t>
      </w:r>
    </w:p>
    <w:p w14:paraId="25977694" w14:textId="39170B47" w:rsidR="00F53A4D" w:rsidRPr="00617DB9" w:rsidRDefault="00F53A4D" w:rsidP="00CA48B0">
      <w:pPr>
        <w:pStyle w:val="BodyText"/>
        <w:spacing w:before="99" w:line="261" w:lineRule="auto"/>
        <w:ind w:right="38"/>
        <w:jc w:val="both"/>
        <w:rPr>
          <w:rFonts w:ascii="Times New Roman" w:hAnsi="Times New Roman" w:cs="Times New Roman"/>
          <w:b/>
          <w:bCs/>
          <w:sz w:val="24"/>
          <w:szCs w:val="24"/>
        </w:rPr>
      </w:pPr>
      <w:r w:rsidRPr="00617DB9">
        <w:rPr>
          <w:rFonts w:ascii="Times New Roman" w:hAnsi="Times New Roman" w:cs="Times New Roman"/>
          <w:sz w:val="24"/>
          <w:szCs w:val="24"/>
        </w:rPr>
        <w:t xml:space="preserve"> </w:t>
      </w:r>
      <w:r w:rsidR="00617DB9">
        <w:rPr>
          <w:rFonts w:ascii="Times New Roman" w:hAnsi="Times New Roman" w:cs="Times New Roman"/>
          <w:b/>
          <w:bCs/>
          <w:sz w:val="24"/>
          <w:szCs w:val="24"/>
        </w:rPr>
        <w:t>V</w:t>
      </w:r>
      <w:r w:rsidRPr="00617DB9">
        <w:rPr>
          <w:rFonts w:ascii="Times New Roman" w:hAnsi="Times New Roman" w:cs="Times New Roman"/>
          <w:b/>
          <w:bCs/>
          <w:sz w:val="24"/>
          <w:szCs w:val="24"/>
        </w:rPr>
        <w:t xml:space="preserve">on Gierke’s disease (type I) </w:t>
      </w:r>
    </w:p>
    <w:p w14:paraId="085BEF38" w14:textId="77777777" w:rsidR="00F53A4D" w:rsidRPr="00617DB9" w:rsidRDefault="00F53A4D"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 xml:space="preserve">The incidence of type I glycogen storage disease is 1 per 200,000 persons. </w:t>
      </w:r>
    </w:p>
    <w:p w14:paraId="54A7A309" w14:textId="77777777" w:rsidR="00F53A4D" w:rsidRPr="00617DB9" w:rsidRDefault="00F53A4D"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 xml:space="preserve">It is transmitted by autosomal recessive trait. </w:t>
      </w:r>
    </w:p>
    <w:p w14:paraId="66117FB1" w14:textId="77777777" w:rsidR="00F53A4D" w:rsidRPr="00617DB9" w:rsidRDefault="00F53A4D"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 xml:space="preserve">This disorder results in various biochemical manifestations. </w:t>
      </w:r>
    </w:p>
    <w:p w14:paraId="45B7DA54" w14:textId="77777777" w:rsidR="00F53A4D" w:rsidRPr="0071290E" w:rsidRDefault="00F53A4D" w:rsidP="00CA48B0">
      <w:pPr>
        <w:pStyle w:val="BodyText"/>
        <w:spacing w:before="99" w:line="261" w:lineRule="auto"/>
        <w:ind w:right="38"/>
        <w:jc w:val="both"/>
        <w:rPr>
          <w:rFonts w:ascii="Times New Roman" w:hAnsi="Times New Roman" w:cs="Times New Roman"/>
          <w:b/>
          <w:bCs/>
          <w:sz w:val="24"/>
          <w:szCs w:val="24"/>
        </w:rPr>
      </w:pPr>
      <w:r w:rsidRPr="0071290E">
        <w:rPr>
          <w:rFonts w:ascii="Times New Roman" w:hAnsi="Times New Roman" w:cs="Times New Roman"/>
          <w:b/>
          <w:bCs/>
          <w:sz w:val="24"/>
          <w:szCs w:val="24"/>
        </w:rPr>
        <w:t xml:space="preserve">1. Fasting hypoglycemia : </w:t>
      </w:r>
    </w:p>
    <w:p w14:paraId="21D799F7" w14:textId="673A6169" w:rsidR="00F53A4D" w:rsidRPr="00617DB9" w:rsidRDefault="00F53A4D"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 xml:space="preserve">Due to the defect in the enzyme glucose 6-phosphatase, enough free glucose is not released from the liver. </w:t>
      </w:r>
    </w:p>
    <w:p w14:paraId="6F875AFB" w14:textId="77777777" w:rsidR="00F53A4D" w:rsidRPr="0071290E" w:rsidRDefault="00F53A4D" w:rsidP="00CA48B0">
      <w:pPr>
        <w:pStyle w:val="BodyText"/>
        <w:spacing w:before="99" w:line="261" w:lineRule="auto"/>
        <w:ind w:right="38"/>
        <w:jc w:val="both"/>
        <w:rPr>
          <w:rFonts w:ascii="Times New Roman" w:hAnsi="Times New Roman" w:cs="Times New Roman"/>
          <w:b/>
          <w:bCs/>
          <w:sz w:val="24"/>
          <w:szCs w:val="24"/>
        </w:rPr>
      </w:pPr>
      <w:r w:rsidRPr="0071290E">
        <w:rPr>
          <w:rFonts w:ascii="Times New Roman" w:hAnsi="Times New Roman" w:cs="Times New Roman"/>
          <w:b/>
          <w:bCs/>
          <w:sz w:val="24"/>
          <w:szCs w:val="24"/>
        </w:rPr>
        <w:t>2. Lactic acidemia :</w:t>
      </w:r>
    </w:p>
    <w:p w14:paraId="77E2F215" w14:textId="4136D49D" w:rsidR="00BF39B3" w:rsidRPr="00617DB9" w:rsidRDefault="00F53A4D"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 xml:space="preserve"> Glucose is not synthesized from lactate produced in muscle and liver. Lactate level in blood increases and the pH is lowered (acidosis).</w:t>
      </w:r>
    </w:p>
    <w:p w14:paraId="489C93B4" w14:textId="77777777" w:rsidR="00F53A4D" w:rsidRPr="0071290E" w:rsidRDefault="00F53A4D" w:rsidP="00CA48B0">
      <w:pPr>
        <w:pStyle w:val="BodyText"/>
        <w:spacing w:before="99" w:line="261" w:lineRule="auto"/>
        <w:ind w:right="38"/>
        <w:jc w:val="both"/>
        <w:rPr>
          <w:rFonts w:ascii="Times New Roman" w:hAnsi="Times New Roman" w:cs="Times New Roman"/>
          <w:b/>
          <w:bCs/>
          <w:sz w:val="24"/>
          <w:szCs w:val="24"/>
        </w:rPr>
      </w:pPr>
      <w:r w:rsidRPr="0071290E">
        <w:rPr>
          <w:rFonts w:ascii="Times New Roman" w:hAnsi="Times New Roman" w:cs="Times New Roman"/>
          <w:b/>
          <w:bCs/>
          <w:sz w:val="24"/>
          <w:szCs w:val="24"/>
        </w:rPr>
        <w:t xml:space="preserve">3. Hyperlipidemia : </w:t>
      </w:r>
    </w:p>
    <w:p w14:paraId="236514E7" w14:textId="51C689AD" w:rsidR="00F53A4D" w:rsidRPr="00617DB9" w:rsidRDefault="00F53A4D"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 xml:space="preserve">There is a blockade in gluconeogenesis. Hence more fat is mobilized to meet energy requirements of the body. </w:t>
      </w:r>
    </w:p>
    <w:p w14:paraId="2F772662" w14:textId="77777777" w:rsidR="00F53A4D" w:rsidRPr="00617DB9" w:rsidRDefault="00F53A4D"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 xml:space="preserve">This results in increased plasma free fatty acids and ketone bodies. </w:t>
      </w:r>
    </w:p>
    <w:p w14:paraId="1DC4F61C" w14:textId="77777777" w:rsidR="00F53A4D" w:rsidRPr="0071290E" w:rsidRDefault="00F53A4D" w:rsidP="00CA48B0">
      <w:pPr>
        <w:pStyle w:val="BodyText"/>
        <w:spacing w:before="99" w:line="261" w:lineRule="auto"/>
        <w:ind w:right="38"/>
        <w:jc w:val="both"/>
        <w:rPr>
          <w:rFonts w:ascii="Times New Roman" w:hAnsi="Times New Roman" w:cs="Times New Roman"/>
          <w:b/>
          <w:bCs/>
          <w:sz w:val="24"/>
          <w:szCs w:val="24"/>
        </w:rPr>
      </w:pPr>
      <w:r w:rsidRPr="0071290E">
        <w:rPr>
          <w:rFonts w:ascii="Times New Roman" w:hAnsi="Times New Roman" w:cs="Times New Roman"/>
          <w:b/>
          <w:bCs/>
          <w:sz w:val="24"/>
          <w:szCs w:val="24"/>
        </w:rPr>
        <w:t xml:space="preserve">4. Hyperuricemia : </w:t>
      </w:r>
    </w:p>
    <w:p w14:paraId="44FA4F71" w14:textId="77777777" w:rsidR="00F53A4D" w:rsidRPr="00617DB9" w:rsidRDefault="00F53A4D"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 xml:space="preserve">Glucose 6-phosphate that accumulates is diverted to pentose phosphate pathway, leading to increased synthesis of ribose phosphates which increase the cellular levels of phosphoribosyl pyrophosphate and enhance the metabolism of purine nucleotides to uric acid. </w:t>
      </w:r>
    </w:p>
    <w:p w14:paraId="19185637" w14:textId="28223FE7" w:rsidR="00F53A4D" w:rsidRDefault="00F53A4D" w:rsidP="00CA48B0">
      <w:pPr>
        <w:pStyle w:val="BodyText"/>
        <w:spacing w:before="99" w:line="261" w:lineRule="auto"/>
        <w:ind w:right="38"/>
        <w:jc w:val="both"/>
        <w:rPr>
          <w:rFonts w:ascii="Times New Roman" w:hAnsi="Times New Roman" w:cs="Times New Roman"/>
          <w:sz w:val="24"/>
          <w:szCs w:val="24"/>
        </w:rPr>
      </w:pPr>
      <w:r w:rsidRPr="00617DB9">
        <w:rPr>
          <w:rFonts w:ascii="Times New Roman" w:hAnsi="Times New Roman" w:cs="Times New Roman"/>
          <w:sz w:val="24"/>
          <w:szCs w:val="24"/>
        </w:rPr>
        <w:t>Elevated plasma levels of uric acid (hyperuricemia) are often associated with gouty arthritis (painful joints).</w:t>
      </w:r>
    </w:p>
    <w:p w14:paraId="74168A8A" w14:textId="77777777" w:rsidR="00BC2CFE" w:rsidRDefault="00BC2CFE" w:rsidP="00CA48B0">
      <w:pPr>
        <w:pStyle w:val="BodyText"/>
        <w:spacing w:before="99" w:line="261" w:lineRule="auto"/>
        <w:ind w:right="38"/>
        <w:jc w:val="both"/>
        <w:rPr>
          <w:rFonts w:ascii="Times New Roman" w:hAnsi="Times New Roman" w:cs="Times New Roman"/>
          <w:sz w:val="24"/>
          <w:szCs w:val="24"/>
        </w:rPr>
      </w:pPr>
    </w:p>
    <w:p w14:paraId="44BC0D83"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45D8EF40"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15685330"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2996BD78"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7C4DFFF1"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35680284"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0445E9F7"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0AF27B03"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47A48BFB"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2BEC724A"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1A084B5E"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tbl>
      <w:tblPr>
        <w:tblW w:w="0" w:type="auto"/>
        <w:tblInd w:w="605" w:type="dxa"/>
        <w:tblBorders>
          <w:top w:val="single" w:sz="12" w:space="0" w:color="221F1F"/>
          <w:left w:val="single" w:sz="12" w:space="0" w:color="221F1F"/>
          <w:bottom w:val="single" w:sz="12" w:space="0" w:color="221F1F"/>
          <w:right w:val="single" w:sz="12" w:space="0" w:color="221F1F"/>
          <w:insideH w:val="single" w:sz="12" w:space="0" w:color="221F1F"/>
          <w:insideV w:val="single" w:sz="12" w:space="0" w:color="221F1F"/>
        </w:tblBorders>
        <w:tblLayout w:type="fixed"/>
        <w:tblCellMar>
          <w:left w:w="0" w:type="dxa"/>
          <w:right w:w="0" w:type="dxa"/>
        </w:tblCellMar>
        <w:tblLook w:val="01E0" w:firstRow="1" w:lastRow="1" w:firstColumn="1" w:lastColumn="1" w:noHBand="0" w:noVBand="0"/>
      </w:tblPr>
      <w:tblGrid>
        <w:gridCol w:w="411"/>
        <w:gridCol w:w="1431"/>
        <w:gridCol w:w="1689"/>
        <w:gridCol w:w="1319"/>
        <w:gridCol w:w="3487"/>
      </w:tblGrid>
      <w:tr w:rsidR="0032316C" w14:paraId="120588D5" w14:textId="77777777" w:rsidTr="008317B9">
        <w:trPr>
          <w:trHeight w:val="452"/>
        </w:trPr>
        <w:tc>
          <w:tcPr>
            <w:tcW w:w="8337" w:type="dxa"/>
            <w:gridSpan w:val="5"/>
            <w:tcBorders>
              <w:left w:val="nil"/>
              <w:bottom w:val="single" w:sz="24" w:space="0" w:color="D7D1D9"/>
              <w:right w:val="nil"/>
            </w:tcBorders>
            <w:shd w:val="clear" w:color="auto" w:fill="295CAA"/>
          </w:tcPr>
          <w:p w14:paraId="0F999569" w14:textId="77777777" w:rsidR="0032316C" w:rsidRDefault="0032316C" w:rsidP="008317B9">
            <w:pPr>
              <w:pStyle w:val="TableParagraph"/>
              <w:spacing w:before="116"/>
              <w:ind w:left="673"/>
              <w:rPr>
                <w:rFonts w:ascii="Trebuchet MS" w:hAnsi="Trebuchet MS"/>
                <w:b/>
                <w:sz w:val="18"/>
              </w:rPr>
            </w:pPr>
            <w:r>
              <w:rPr>
                <w:rFonts w:ascii="Trebuchet MS" w:hAnsi="Trebuchet MS"/>
                <w:b/>
                <w:color w:val="FFFFFF"/>
                <w:w w:val="95"/>
                <w:sz w:val="18"/>
              </w:rPr>
              <w:t>T</w:t>
            </w:r>
            <w:r>
              <w:rPr>
                <w:rFonts w:ascii="Trebuchet MS" w:hAnsi="Trebuchet MS"/>
                <w:b/>
                <w:color w:val="FFFFFF"/>
                <w:w w:val="95"/>
                <w:sz w:val="12"/>
              </w:rPr>
              <w:t>ABLE</w:t>
            </w:r>
            <w:r>
              <w:rPr>
                <w:rFonts w:ascii="Trebuchet MS" w:hAnsi="Trebuchet MS"/>
                <w:b/>
                <w:color w:val="FFFFFF"/>
                <w:spacing w:val="9"/>
                <w:w w:val="95"/>
                <w:sz w:val="12"/>
              </w:rPr>
              <w:t xml:space="preserve"> </w:t>
            </w:r>
            <w:r>
              <w:rPr>
                <w:rFonts w:ascii="Trebuchet MS" w:hAnsi="Trebuchet MS"/>
                <w:b/>
                <w:color w:val="FFFFFF"/>
                <w:w w:val="95"/>
                <w:sz w:val="18"/>
              </w:rPr>
              <w:t>13.2</w:t>
            </w:r>
            <w:r>
              <w:rPr>
                <w:rFonts w:ascii="Trebuchet MS" w:hAnsi="Trebuchet MS"/>
                <w:b/>
                <w:color w:val="FFFFFF"/>
                <w:spacing w:val="24"/>
                <w:w w:val="95"/>
                <w:sz w:val="18"/>
              </w:rPr>
              <w:t xml:space="preserve"> </w:t>
            </w:r>
            <w:r>
              <w:rPr>
                <w:rFonts w:ascii="Trebuchet MS" w:hAnsi="Trebuchet MS"/>
                <w:b/>
                <w:color w:val="FFFFFF"/>
                <w:w w:val="95"/>
                <w:sz w:val="18"/>
              </w:rPr>
              <w:t>Glycogen</w:t>
            </w:r>
            <w:r>
              <w:rPr>
                <w:rFonts w:ascii="Trebuchet MS" w:hAnsi="Trebuchet MS"/>
                <w:b/>
                <w:color w:val="FFFFFF"/>
                <w:spacing w:val="25"/>
                <w:w w:val="95"/>
                <w:sz w:val="18"/>
              </w:rPr>
              <w:t xml:space="preserve"> </w:t>
            </w:r>
            <w:r>
              <w:rPr>
                <w:rFonts w:ascii="Trebuchet MS" w:hAnsi="Trebuchet MS"/>
                <w:b/>
                <w:color w:val="FFFFFF"/>
                <w:w w:val="95"/>
                <w:sz w:val="18"/>
              </w:rPr>
              <w:t>storage</w:t>
            </w:r>
            <w:r>
              <w:rPr>
                <w:rFonts w:ascii="Trebuchet MS" w:hAnsi="Trebuchet MS"/>
                <w:b/>
                <w:color w:val="FFFFFF"/>
                <w:spacing w:val="24"/>
                <w:w w:val="95"/>
                <w:sz w:val="18"/>
              </w:rPr>
              <w:t xml:space="preserve"> </w:t>
            </w:r>
            <w:r>
              <w:rPr>
                <w:rFonts w:ascii="Trebuchet MS" w:hAnsi="Trebuchet MS"/>
                <w:b/>
                <w:color w:val="FFFFFF"/>
                <w:w w:val="95"/>
                <w:sz w:val="18"/>
              </w:rPr>
              <w:t>diseases</w:t>
            </w:r>
            <w:r>
              <w:rPr>
                <w:rFonts w:ascii="Trebuchet MS" w:hAnsi="Trebuchet MS"/>
                <w:b/>
                <w:color w:val="FFFFFF"/>
                <w:spacing w:val="-9"/>
                <w:w w:val="95"/>
                <w:sz w:val="18"/>
              </w:rPr>
              <w:t xml:space="preserve"> </w:t>
            </w:r>
            <w:r>
              <w:rPr>
                <w:rFonts w:ascii="Trebuchet MS" w:hAnsi="Trebuchet MS"/>
                <w:b/>
                <w:color w:val="FFFFFF"/>
                <w:w w:val="95"/>
                <w:sz w:val="18"/>
              </w:rPr>
              <w:t>–</w:t>
            </w:r>
            <w:r>
              <w:rPr>
                <w:rFonts w:ascii="Trebuchet MS" w:hAnsi="Trebuchet MS"/>
                <w:b/>
                <w:color w:val="FFFFFF"/>
                <w:spacing w:val="-8"/>
                <w:w w:val="95"/>
                <w:sz w:val="18"/>
              </w:rPr>
              <w:t xml:space="preserve"> </w:t>
            </w:r>
            <w:r>
              <w:rPr>
                <w:rFonts w:ascii="Trebuchet MS" w:hAnsi="Trebuchet MS"/>
                <w:b/>
                <w:color w:val="FFFFFF"/>
                <w:w w:val="95"/>
                <w:sz w:val="18"/>
              </w:rPr>
              <w:t>biochemical</w:t>
            </w:r>
            <w:r>
              <w:rPr>
                <w:rFonts w:ascii="Trebuchet MS" w:hAnsi="Trebuchet MS"/>
                <w:b/>
                <w:color w:val="FFFFFF"/>
                <w:spacing w:val="25"/>
                <w:w w:val="95"/>
                <w:sz w:val="18"/>
              </w:rPr>
              <w:t xml:space="preserve"> </w:t>
            </w:r>
            <w:r>
              <w:rPr>
                <w:rFonts w:ascii="Trebuchet MS" w:hAnsi="Trebuchet MS"/>
                <w:b/>
                <w:color w:val="FFFFFF"/>
                <w:w w:val="95"/>
                <w:sz w:val="18"/>
              </w:rPr>
              <w:t>lesions</w:t>
            </w:r>
            <w:r>
              <w:rPr>
                <w:rFonts w:ascii="Trebuchet MS" w:hAnsi="Trebuchet MS"/>
                <w:b/>
                <w:color w:val="FFFFFF"/>
                <w:spacing w:val="25"/>
                <w:w w:val="95"/>
                <w:sz w:val="18"/>
              </w:rPr>
              <w:t xml:space="preserve"> </w:t>
            </w:r>
            <w:r>
              <w:rPr>
                <w:rFonts w:ascii="Trebuchet MS" w:hAnsi="Trebuchet MS"/>
                <w:b/>
                <w:color w:val="FFFFFF"/>
                <w:w w:val="95"/>
                <w:sz w:val="18"/>
              </w:rPr>
              <w:t>and</w:t>
            </w:r>
            <w:r>
              <w:rPr>
                <w:rFonts w:ascii="Trebuchet MS" w:hAnsi="Trebuchet MS"/>
                <w:b/>
                <w:color w:val="FFFFFF"/>
                <w:spacing w:val="25"/>
                <w:w w:val="95"/>
                <w:sz w:val="18"/>
              </w:rPr>
              <w:t xml:space="preserve"> </w:t>
            </w:r>
            <w:r>
              <w:rPr>
                <w:rFonts w:ascii="Trebuchet MS" w:hAnsi="Trebuchet MS"/>
                <w:b/>
                <w:color w:val="FFFFFF"/>
                <w:w w:val="95"/>
                <w:sz w:val="18"/>
              </w:rPr>
              <w:t>characteristic</w:t>
            </w:r>
            <w:r>
              <w:rPr>
                <w:rFonts w:ascii="Trebuchet MS" w:hAnsi="Trebuchet MS"/>
                <w:b/>
                <w:color w:val="FFFFFF"/>
                <w:spacing w:val="26"/>
                <w:w w:val="95"/>
                <w:sz w:val="18"/>
              </w:rPr>
              <w:t xml:space="preserve"> </w:t>
            </w:r>
            <w:r>
              <w:rPr>
                <w:rFonts w:ascii="Trebuchet MS" w:hAnsi="Trebuchet MS"/>
                <w:b/>
                <w:color w:val="FFFFFF"/>
                <w:w w:val="95"/>
                <w:sz w:val="18"/>
              </w:rPr>
              <w:t>features</w:t>
            </w:r>
          </w:p>
        </w:tc>
      </w:tr>
      <w:tr w:rsidR="0032316C" w14:paraId="4D5897E9" w14:textId="77777777" w:rsidTr="008317B9">
        <w:trPr>
          <w:trHeight w:val="261"/>
        </w:trPr>
        <w:tc>
          <w:tcPr>
            <w:tcW w:w="411" w:type="dxa"/>
            <w:tcBorders>
              <w:top w:val="single" w:sz="24" w:space="0" w:color="D7D1D9"/>
              <w:left w:val="single" w:sz="18" w:space="0" w:color="D7D1D9"/>
              <w:bottom w:val="single" w:sz="12" w:space="0" w:color="FFFFFF"/>
              <w:right w:val="nil"/>
            </w:tcBorders>
            <w:shd w:val="clear" w:color="auto" w:fill="CCD0E9"/>
          </w:tcPr>
          <w:p w14:paraId="795F02E1" w14:textId="77777777" w:rsidR="0032316C" w:rsidRDefault="0032316C" w:rsidP="008317B9">
            <w:pPr>
              <w:pStyle w:val="TableParagraph"/>
              <w:spacing w:before="20"/>
              <w:ind w:left="19"/>
              <w:rPr>
                <w:rFonts w:ascii="Trebuchet MS"/>
                <w:b/>
                <w:i/>
                <w:sz w:val="16"/>
              </w:rPr>
            </w:pPr>
            <w:r>
              <w:rPr>
                <w:rFonts w:ascii="Trebuchet MS"/>
                <w:b/>
                <w:i/>
                <w:color w:val="EC1C23"/>
                <w:spacing w:val="-3"/>
                <w:w w:val="95"/>
                <w:sz w:val="16"/>
              </w:rPr>
              <w:t>Type</w:t>
            </w:r>
          </w:p>
        </w:tc>
        <w:tc>
          <w:tcPr>
            <w:tcW w:w="1431" w:type="dxa"/>
            <w:tcBorders>
              <w:top w:val="single" w:sz="24" w:space="0" w:color="D7D1D9"/>
              <w:left w:val="nil"/>
              <w:bottom w:val="single" w:sz="12" w:space="0" w:color="FFFFFF"/>
              <w:right w:val="nil"/>
            </w:tcBorders>
            <w:shd w:val="clear" w:color="auto" w:fill="CCD0E9"/>
          </w:tcPr>
          <w:p w14:paraId="4CFE7816" w14:textId="77777777" w:rsidR="0032316C" w:rsidRDefault="0032316C" w:rsidP="008317B9">
            <w:pPr>
              <w:pStyle w:val="TableParagraph"/>
              <w:spacing w:before="20"/>
              <w:ind w:left="557"/>
              <w:rPr>
                <w:rFonts w:ascii="Trebuchet MS"/>
                <w:b/>
                <w:i/>
                <w:sz w:val="16"/>
              </w:rPr>
            </w:pPr>
            <w:r>
              <w:rPr>
                <w:rFonts w:ascii="Trebuchet MS"/>
                <w:b/>
                <w:i/>
                <w:color w:val="EC1C23"/>
                <w:sz w:val="16"/>
              </w:rPr>
              <w:t>Name</w:t>
            </w:r>
          </w:p>
        </w:tc>
        <w:tc>
          <w:tcPr>
            <w:tcW w:w="1689" w:type="dxa"/>
            <w:tcBorders>
              <w:top w:val="single" w:sz="24" w:space="0" w:color="D7D1D9"/>
              <w:left w:val="nil"/>
              <w:bottom w:val="single" w:sz="12" w:space="0" w:color="FFFFFF"/>
              <w:right w:val="nil"/>
            </w:tcBorders>
            <w:shd w:val="clear" w:color="auto" w:fill="CCD0E9"/>
          </w:tcPr>
          <w:p w14:paraId="5951B1B1" w14:textId="77777777" w:rsidR="0032316C" w:rsidRDefault="0032316C" w:rsidP="008317B9">
            <w:pPr>
              <w:pStyle w:val="TableParagraph"/>
              <w:spacing w:before="20"/>
              <w:ind w:left="159"/>
              <w:rPr>
                <w:rFonts w:ascii="Trebuchet MS"/>
                <w:b/>
                <w:i/>
                <w:sz w:val="16"/>
              </w:rPr>
            </w:pPr>
            <w:r>
              <w:rPr>
                <w:rFonts w:ascii="Trebuchet MS"/>
                <w:b/>
                <w:i/>
                <w:color w:val="EC1C23"/>
                <w:w w:val="95"/>
                <w:sz w:val="16"/>
              </w:rPr>
              <w:t>Enzyme defect</w:t>
            </w:r>
          </w:p>
        </w:tc>
        <w:tc>
          <w:tcPr>
            <w:tcW w:w="1319" w:type="dxa"/>
            <w:tcBorders>
              <w:top w:val="single" w:sz="24" w:space="0" w:color="D7D1D9"/>
              <w:left w:val="nil"/>
              <w:bottom w:val="single" w:sz="12" w:space="0" w:color="FFFFFF"/>
              <w:right w:val="nil"/>
            </w:tcBorders>
            <w:shd w:val="clear" w:color="auto" w:fill="CCD0E9"/>
          </w:tcPr>
          <w:p w14:paraId="2E1ABB01" w14:textId="77777777" w:rsidR="0032316C" w:rsidRDefault="0032316C" w:rsidP="008317B9">
            <w:pPr>
              <w:pStyle w:val="TableParagraph"/>
              <w:spacing w:before="20"/>
              <w:ind w:left="103"/>
              <w:rPr>
                <w:rFonts w:ascii="Trebuchet MS"/>
                <w:b/>
                <w:sz w:val="16"/>
              </w:rPr>
            </w:pPr>
            <w:r>
              <w:rPr>
                <w:rFonts w:ascii="Trebuchet MS"/>
                <w:b/>
                <w:color w:val="EC1C23"/>
                <w:w w:val="85"/>
                <w:sz w:val="16"/>
              </w:rPr>
              <w:t>Organ(s)</w:t>
            </w:r>
            <w:r>
              <w:rPr>
                <w:rFonts w:ascii="Trebuchet MS"/>
                <w:b/>
                <w:color w:val="EC1C23"/>
                <w:spacing w:val="29"/>
                <w:w w:val="85"/>
                <w:sz w:val="16"/>
              </w:rPr>
              <w:t xml:space="preserve"> </w:t>
            </w:r>
            <w:r>
              <w:rPr>
                <w:rFonts w:ascii="Trebuchet MS"/>
                <w:b/>
                <w:color w:val="EC1C23"/>
                <w:w w:val="85"/>
                <w:sz w:val="16"/>
              </w:rPr>
              <w:t>involved</w:t>
            </w:r>
          </w:p>
        </w:tc>
        <w:tc>
          <w:tcPr>
            <w:tcW w:w="3487" w:type="dxa"/>
            <w:tcBorders>
              <w:top w:val="single" w:sz="24" w:space="0" w:color="D7D1D9"/>
              <w:left w:val="nil"/>
              <w:bottom w:val="single" w:sz="12" w:space="0" w:color="FFFFFF"/>
              <w:right w:val="single" w:sz="18" w:space="0" w:color="D7D1D9"/>
            </w:tcBorders>
            <w:shd w:val="clear" w:color="auto" w:fill="CCD0E9"/>
          </w:tcPr>
          <w:p w14:paraId="5284D7D3" w14:textId="77777777" w:rsidR="0032316C" w:rsidRDefault="0032316C" w:rsidP="008317B9">
            <w:pPr>
              <w:pStyle w:val="TableParagraph"/>
              <w:spacing w:before="36"/>
              <w:ind w:left="959"/>
              <w:rPr>
                <w:rFonts w:ascii="Trebuchet MS"/>
                <w:b/>
                <w:i/>
                <w:sz w:val="16"/>
              </w:rPr>
            </w:pPr>
            <w:r>
              <w:rPr>
                <w:rFonts w:ascii="Trebuchet MS"/>
                <w:b/>
                <w:i/>
                <w:color w:val="EC1C23"/>
                <w:w w:val="90"/>
                <w:sz w:val="16"/>
              </w:rPr>
              <w:t>Characteristic</w:t>
            </w:r>
            <w:r>
              <w:rPr>
                <w:rFonts w:ascii="Trebuchet MS"/>
                <w:b/>
                <w:i/>
                <w:color w:val="EC1C23"/>
                <w:spacing w:val="14"/>
                <w:w w:val="90"/>
                <w:sz w:val="16"/>
              </w:rPr>
              <w:t xml:space="preserve"> </w:t>
            </w:r>
            <w:r>
              <w:rPr>
                <w:rFonts w:ascii="Trebuchet MS"/>
                <w:b/>
                <w:i/>
                <w:color w:val="EC1C23"/>
                <w:w w:val="90"/>
                <w:sz w:val="16"/>
              </w:rPr>
              <w:t>features</w:t>
            </w:r>
          </w:p>
        </w:tc>
      </w:tr>
      <w:tr w:rsidR="0032316C" w14:paraId="178E18BE" w14:textId="77777777" w:rsidTr="008317B9">
        <w:trPr>
          <w:trHeight w:val="701"/>
        </w:trPr>
        <w:tc>
          <w:tcPr>
            <w:tcW w:w="411" w:type="dxa"/>
            <w:tcBorders>
              <w:top w:val="single" w:sz="12" w:space="0" w:color="FFFFFF"/>
              <w:left w:val="single" w:sz="18" w:space="0" w:color="D7D1D9"/>
              <w:bottom w:val="single" w:sz="8" w:space="0" w:color="FFFFFF"/>
              <w:right w:val="nil"/>
            </w:tcBorders>
            <w:shd w:val="clear" w:color="auto" w:fill="CCD0E9"/>
          </w:tcPr>
          <w:p w14:paraId="5AC8B2D0" w14:textId="77777777" w:rsidR="0032316C" w:rsidRDefault="0032316C" w:rsidP="008317B9">
            <w:pPr>
              <w:pStyle w:val="TableParagraph"/>
              <w:spacing w:before="41"/>
              <w:ind w:left="18"/>
              <w:jc w:val="center"/>
              <w:rPr>
                <w:rFonts w:ascii="Arial MT"/>
                <w:sz w:val="16"/>
              </w:rPr>
            </w:pPr>
            <w:r>
              <w:rPr>
                <w:rFonts w:ascii="Arial MT"/>
                <w:color w:val="221F1F"/>
                <w:w w:val="82"/>
                <w:sz w:val="16"/>
              </w:rPr>
              <w:t>I</w:t>
            </w:r>
          </w:p>
        </w:tc>
        <w:tc>
          <w:tcPr>
            <w:tcW w:w="1431" w:type="dxa"/>
            <w:tcBorders>
              <w:top w:val="single" w:sz="12" w:space="0" w:color="FFFFFF"/>
              <w:left w:val="nil"/>
              <w:bottom w:val="single" w:sz="8" w:space="0" w:color="FFFFFF"/>
              <w:right w:val="nil"/>
            </w:tcBorders>
            <w:shd w:val="clear" w:color="auto" w:fill="CCD0E9"/>
          </w:tcPr>
          <w:p w14:paraId="6080C85A" w14:textId="77777777" w:rsidR="0032316C" w:rsidRDefault="0032316C" w:rsidP="008317B9">
            <w:pPr>
              <w:pStyle w:val="TableParagraph"/>
              <w:spacing w:before="41" w:line="264" w:lineRule="auto"/>
              <w:ind w:left="84" w:right="69" w:hanging="1"/>
              <w:rPr>
                <w:rFonts w:ascii="Arial MT" w:hAnsi="Arial MT"/>
                <w:sz w:val="16"/>
              </w:rPr>
            </w:pPr>
            <w:r>
              <w:rPr>
                <w:rFonts w:ascii="Arial MT" w:hAnsi="Arial MT"/>
                <w:color w:val="221F1F"/>
                <w:spacing w:val="-1"/>
                <w:w w:val="85"/>
                <w:sz w:val="16"/>
              </w:rPr>
              <w:t xml:space="preserve">von </w:t>
            </w:r>
            <w:r>
              <w:rPr>
                <w:rFonts w:ascii="Arial MT" w:hAnsi="Arial MT"/>
                <w:color w:val="221F1F"/>
                <w:w w:val="85"/>
                <w:sz w:val="16"/>
              </w:rPr>
              <w:t>Gierke’s disease</w:t>
            </w:r>
            <w:r>
              <w:rPr>
                <w:rFonts w:ascii="Arial MT" w:hAnsi="Arial MT"/>
                <w:color w:val="221F1F"/>
                <w:spacing w:val="-35"/>
                <w:w w:val="85"/>
                <w:sz w:val="16"/>
              </w:rPr>
              <w:t xml:space="preserve"> </w:t>
            </w:r>
            <w:r>
              <w:rPr>
                <w:rFonts w:ascii="Arial MT" w:hAnsi="Arial MT"/>
                <w:color w:val="221F1F"/>
                <w:w w:val="85"/>
                <w:sz w:val="16"/>
              </w:rPr>
              <w:t>(type</w:t>
            </w:r>
            <w:r>
              <w:rPr>
                <w:rFonts w:ascii="Arial MT" w:hAnsi="Arial MT"/>
                <w:color w:val="221F1F"/>
                <w:spacing w:val="1"/>
                <w:w w:val="85"/>
                <w:sz w:val="16"/>
              </w:rPr>
              <w:t xml:space="preserve"> </w:t>
            </w:r>
            <w:r>
              <w:rPr>
                <w:rFonts w:ascii="Arial MT" w:hAnsi="Arial MT"/>
                <w:color w:val="221F1F"/>
                <w:w w:val="85"/>
                <w:sz w:val="16"/>
              </w:rPr>
              <w:t>I</w:t>
            </w:r>
            <w:r>
              <w:rPr>
                <w:rFonts w:ascii="Arial MT" w:hAnsi="Arial MT"/>
                <w:color w:val="221F1F"/>
                <w:spacing w:val="2"/>
                <w:w w:val="85"/>
                <w:sz w:val="16"/>
              </w:rPr>
              <w:t xml:space="preserve"> </w:t>
            </w:r>
            <w:r>
              <w:rPr>
                <w:rFonts w:ascii="Arial MT" w:hAnsi="Arial MT"/>
                <w:color w:val="221F1F"/>
                <w:w w:val="85"/>
                <w:sz w:val="16"/>
              </w:rPr>
              <w:t>glycogenosis)</w:t>
            </w:r>
          </w:p>
        </w:tc>
        <w:tc>
          <w:tcPr>
            <w:tcW w:w="1689" w:type="dxa"/>
            <w:tcBorders>
              <w:top w:val="single" w:sz="12" w:space="0" w:color="FFFFFF"/>
              <w:left w:val="nil"/>
              <w:bottom w:val="single" w:sz="8" w:space="0" w:color="FFFFFF"/>
              <w:right w:val="nil"/>
            </w:tcBorders>
            <w:shd w:val="clear" w:color="auto" w:fill="CCD0E9"/>
          </w:tcPr>
          <w:p w14:paraId="47930906" w14:textId="77777777" w:rsidR="0032316C" w:rsidRDefault="0032316C" w:rsidP="008317B9">
            <w:pPr>
              <w:pStyle w:val="TableParagraph"/>
              <w:spacing w:before="41"/>
              <w:ind w:left="126"/>
              <w:rPr>
                <w:rFonts w:ascii="Arial MT"/>
                <w:sz w:val="16"/>
              </w:rPr>
            </w:pPr>
            <w:r>
              <w:rPr>
                <w:rFonts w:ascii="Arial MT"/>
                <w:color w:val="221F1F"/>
                <w:w w:val="80"/>
                <w:sz w:val="16"/>
              </w:rPr>
              <w:t>Glucose</w:t>
            </w:r>
            <w:r>
              <w:rPr>
                <w:rFonts w:ascii="Arial MT"/>
                <w:color w:val="221F1F"/>
                <w:spacing w:val="2"/>
                <w:w w:val="80"/>
                <w:sz w:val="16"/>
              </w:rPr>
              <w:t xml:space="preserve"> </w:t>
            </w:r>
            <w:r>
              <w:rPr>
                <w:rFonts w:ascii="Arial MT"/>
                <w:color w:val="221F1F"/>
                <w:w w:val="80"/>
                <w:sz w:val="16"/>
              </w:rPr>
              <w:t>6-phosphatase</w:t>
            </w:r>
          </w:p>
        </w:tc>
        <w:tc>
          <w:tcPr>
            <w:tcW w:w="1319" w:type="dxa"/>
            <w:tcBorders>
              <w:top w:val="single" w:sz="12" w:space="0" w:color="FFFFFF"/>
              <w:left w:val="nil"/>
              <w:bottom w:val="single" w:sz="8" w:space="0" w:color="FFFFFF"/>
              <w:right w:val="nil"/>
            </w:tcBorders>
            <w:shd w:val="clear" w:color="auto" w:fill="CCD0E9"/>
          </w:tcPr>
          <w:p w14:paraId="6ECE0D55" w14:textId="77777777" w:rsidR="0032316C" w:rsidRDefault="0032316C" w:rsidP="008317B9">
            <w:pPr>
              <w:pStyle w:val="TableParagraph"/>
              <w:spacing w:before="41" w:line="264" w:lineRule="auto"/>
              <w:ind w:left="137" w:right="135" w:hanging="2"/>
              <w:rPr>
                <w:rFonts w:ascii="Arial MT"/>
                <w:sz w:val="16"/>
              </w:rPr>
            </w:pPr>
            <w:r>
              <w:rPr>
                <w:rFonts w:ascii="Arial MT"/>
                <w:color w:val="221F1F"/>
                <w:w w:val="85"/>
                <w:sz w:val="16"/>
              </w:rPr>
              <w:t>Liver, kidney and</w:t>
            </w:r>
            <w:r>
              <w:rPr>
                <w:rFonts w:ascii="Arial MT"/>
                <w:color w:val="221F1F"/>
                <w:spacing w:val="-35"/>
                <w:w w:val="85"/>
                <w:sz w:val="16"/>
              </w:rPr>
              <w:t xml:space="preserve"> </w:t>
            </w:r>
            <w:r>
              <w:rPr>
                <w:rFonts w:ascii="Arial MT"/>
                <w:color w:val="221F1F"/>
                <w:w w:val="90"/>
                <w:sz w:val="16"/>
              </w:rPr>
              <w:t>intestine</w:t>
            </w:r>
          </w:p>
        </w:tc>
        <w:tc>
          <w:tcPr>
            <w:tcW w:w="3487" w:type="dxa"/>
            <w:tcBorders>
              <w:top w:val="single" w:sz="12" w:space="0" w:color="FFFFFF"/>
              <w:left w:val="nil"/>
              <w:bottom w:val="single" w:sz="8" w:space="0" w:color="FFFFFF"/>
              <w:right w:val="single" w:sz="18" w:space="0" w:color="D7D1D9"/>
            </w:tcBorders>
            <w:shd w:val="clear" w:color="auto" w:fill="CCD0E9"/>
          </w:tcPr>
          <w:p w14:paraId="71E27421" w14:textId="77777777" w:rsidR="0032316C" w:rsidRDefault="0032316C" w:rsidP="008317B9">
            <w:pPr>
              <w:pStyle w:val="TableParagraph"/>
              <w:spacing w:before="61" w:line="261" w:lineRule="auto"/>
              <w:ind w:left="97" w:right="19"/>
              <w:jc w:val="both"/>
              <w:rPr>
                <w:rFonts w:ascii="Arial MT"/>
                <w:sz w:val="16"/>
              </w:rPr>
            </w:pPr>
            <w:r>
              <w:rPr>
                <w:rFonts w:ascii="Arial MT"/>
                <w:color w:val="221F1F"/>
                <w:w w:val="85"/>
                <w:sz w:val="16"/>
              </w:rPr>
              <w:t>Glycogen accumulates in hepatocytes and renal cells,</w:t>
            </w:r>
            <w:r>
              <w:rPr>
                <w:rFonts w:ascii="Arial MT"/>
                <w:color w:val="221F1F"/>
                <w:spacing w:val="1"/>
                <w:w w:val="85"/>
                <w:sz w:val="16"/>
              </w:rPr>
              <w:t xml:space="preserve"> </w:t>
            </w:r>
            <w:r>
              <w:rPr>
                <w:rFonts w:ascii="Arial MT"/>
                <w:color w:val="221F1F"/>
                <w:w w:val="85"/>
                <w:sz w:val="16"/>
              </w:rPr>
              <w:t>enlarged liver and kidney, fasting hypoglycemia, lactic</w:t>
            </w:r>
            <w:r>
              <w:rPr>
                <w:rFonts w:ascii="Arial MT"/>
                <w:color w:val="221F1F"/>
                <w:spacing w:val="1"/>
                <w:w w:val="85"/>
                <w:sz w:val="16"/>
              </w:rPr>
              <w:t xml:space="preserve"> </w:t>
            </w:r>
            <w:r>
              <w:rPr>
                <w:rFonts w:ascii="Arial MT"/>
                <w:color w:val="221F1F"/>
                <w:w w:val="85"/>
                <w:sz w:val="16"/>
              </w:rPr>
              <w:t>acidemia;</w:t>
            </w:r>
            <w:r>
              <w:rPr>
                <w:rFonts w:ascii="Arial MT"/>
                <w:color w:val="221F1F"/>
                <w:spacing w:val="10"/>
                <w:w w:val="85"/>
                <w:sz w:val="16"/>
              </w:rPr>
              <w:t xml:space="preserve"> </w:t>
            </w:r>
            <w:r>
              <w:rPr>
                <w:rFonts w:ascii="Arial MT"/>
                <w:color w:val="221F1F"/>
                <w:w w:val="85"/>
                <w:sz w:val="16"/>
              </w:rPr>
              <w:t>hyperlipidemia;</w:t>
            </w:r>
            <w:r>
              <w:rPr>
                <w:rFonts w:ascii="Arial MT"/>
                <w:color w:val="221F1F"/>
                <w:spacing w:val="10"/>
                <w:w w:val="85"/>
                <w:sz w:val="16"/>
              </w:rPr>
              <w:t xml:space="preserve"> </w:t>
            </w:r>
            <w:r>
              <w:rPr>
                <w:rFonts w:ascii="Arial MT"/>
                <w:color w:val="221F1F"/>
                <w:w w:val="85"/>
                <w:sz w:val="16"/>
              </w:rPr>
              <w:t>ketosis;</w:t>
            </w:r>
            <w:r>
              <w:rPr>
                <w:rFonts w:ascii="Arial MT"/>
                <w:color w:val="221F1F"/>
                <w:spacing w:val="11"/>
                <w:w w:val="85"/>
                <w:sz w:val="16"/>
              </w:rPr>
              <w:t xml:space="preserve"> </w:t>
            </w:r>
            <w:r>
              <w:rPr>
                <w:rFonts w:ascii="Arial MT"/>
                <w:color w:val="221F1F"/>
                <w:w w:val="85"/>
                <w:sz w:val="16"/>
              </w:rPr>
              <w:t>gouty</w:t>
            </w:r>
            <w:r>
              <w:rPr>
                <w:rFonts w:ascii="Arial MT"/>
                <w:color w:val="221F1F"/>
                <w:spacing w:val="10"/>
                <w:w w:val="85"/>
                <w:sz w:val="16"/>
              </w:rPr>
              <w:t xml:space="preserve"> </w:t>
            </w:r>
            <w:r>
              <w:rPr>
                <w:rFonts w:ascii="Arial MT"/>
                <w:color w:val="221F1F"/>
                <w:w w:val="85"/>
                <w:sz w:val="16"/>
              </w:rPr>
              <w:t>arthritis.</w:t>
            </w:r>
          </w:p>
        </w:tc>
      </w:tr>
      <w:tr w:rsidR="0032316C" w14:paraId="1F57CB31" w14:textId="77777777" w:rsidTr="008317B9">
        <w:trPr>
          <w:trHeight w:val="973"/>
        </w:trPr>
        <w:tc>
          <w:tcPr>
            <w:tcW w:w="411" w:type="dxa"/>
            <w:tcBorders>
              <w:top w:val="single" w:sz="8" w:space="0" w:color="FFFFFF"/>
              <w:left w:val="single" w:sz="18" w:space="0" w:color="D7D1D9"/>
              <w:bottom w:val="single" w:sz="8" w:space="0" w:color="FFFFFF"/>
              <w:right w:val="nil"/>
            </w:tcBorders>
            <w:shd w:val="clear" w:color="auto" w:fill="CCD0E9"/>
          </w:tcPr>
          <w:p w14:paraId="4157E327" w14:textId="77777777" w:rsidR="0032316C" w:rsidRDefault="0032316C" w:rsidP="008317B9">
            <w:pPr>
              <w:pStyle w:val="TableParagraph"/>
              <w:spacing w:before="90"/>
              <w:ind w:left="132" w:right="135"/>
              <w:jc w:val="center"/>
              <w:rPr>
                <w:rFonts w:ascii="Arial MT"/>
                <w:sz w:val="16"/>
              </w:rPr>
            </w:pPr>
            <w:r>
              <w:rPr>
                <w:rFonts w:ascii="Arial MT"/>
                <w:color w:val="221F1F"/>
                <w:w w:val="90"/>
                <w:sz w:val="16"/>
              </w:rPr>
              <w:t>II</w:t>
            </w:r>
          </w:p>
        </w:tc>
        <w:tc>
          <w:tcPr>
            <w:tcW w:w="1431" w:type="dxa"/>
            <w:tcBorders>
              <w:top w:val="single" w:sz="8" w:space="0" w:color="FFFFFF"/>
              <w:left w:val="nil"/>
              <w:bottom w:val="single" w:sz="8" w:space="0" w:color="FFFFFF"/>
              <w:right w:val="nil"/>
            </w:tcBorders>
            <w:shd w:val="clear" w:color="auto" w:fill="CCD0E9"/>
          </w:tcPr>
          <w:p w14:paraId="63B2167F" w14:textId="77777777" w:rsidR="0032316C" w:rsidRDefault="0032316C" w:rsidP="008317B9">
            <w:pPr>
              <w:pStyle w:val="TableParagraph"/>
              <w:spacing w:before="90"/>
              <w:ind w:left="85"/>
              <w:rPr>
                <w:rFonts w:ascii="Arial MT" w:hAnsi="Arial MT"/>
                <w:sz w:val="16"/>
              </w:rPr>
            </w:pPr>
            <w:r>
              <w:rPr>
                <w:rFonts w:ascii="Arial MT" w:hAnsi="Arial MT"/>
                <w:color w:val="221F1F"/>
                <w:spacing w:val="-1"/>
                <w:w w:val="85"/>
                <w:sz w:val="16"/>
              </w:rPr>
              <w:t>Pompe’s</w:t>
            </w:r>
            <w:r>
              <w:rPr>
                <w:rFonts w:ascii="Arial MT" w:hAnsi="Arial MT"/>
                <w:color w:val="221F1F"/>
                <w:spacing w:val="1"/>
                <w:w w:val="85"/>
                <w:sz w:val="16"/>
              </w:rPr>
              <w:t xml:space="preserve"> </w:t>
            </w:r>
            <w:r>
              <w:rPr>
                <w:rFonts w:ascii="Arial MT" w:hAnsi="Arial MT"/>
                <w:color w:val="221F1F"/>
                <w:w w:val="85"/>
                <w:sz w:val="16"/>
              </w:rPr>
              <w:t>disease</w:t>
            </w:r>
          </w:p>
        </w:tc>
        <w:tc>
          <w:tcPr>
            <w:tcW w:w="1689" w:type="dxa"/>
            <w:tcBorders>
              <w:top w:val="single" w:sz="8" w:space="0" w:color="FFFFFF"/>
              <w:left w:val="nil"/>
              <w:bottom w:val="single" w:sz="8" w:space="0" w:color="FFFFFF"/>
              <w:right w:val="nil"/>
            </w:tcBorders>
            <w:shd w:val="clear" w:color="auto" w:fill="CCD0E9"/>
          </w:tcPr>
          <w:p w14:paraId="42160358" w14:textId="77777777" w:rsidR="0032316C" w:rsidRDefault="0032316C" w:rsidP="008317B9">
            <w:pPr>
              <w:pStyle w:val="TableParagraph"/>
              <w:spacing w:before="79" w:line="259" w:lineRule="auto"/>
              <w:ind w:left="127" w:right="118" w:hanging="1"/>
              <w:rPr>
                <w:rFonts w:ascii="Arial MT" w:hAnsi="Arial MT"/>
                <w:sz w:val="16"/>
              </w:rPr>
            </w:pPr>
            <w:r>
              <w:rPr>
                <w:rFonts w:ascii="Arial MT" w:hAnsi="Arial MT"/>
                <w:color w:val="221F1F"/>
                <w:w w:val="85"/>
                <w:sz w:val="16"/>
              </w:rPr>
              <w:t>Lysosomal</w:t>
            </w:r>
            <w:r>
              <w:rPr>
                <w:rFonts w:ascii="Arial MT" w:hAnsi="Arial MT"/>
                <w:color w:val="221F1F"/>
                <w:spacing w:val="4"/>
                <w:w w:val="85"/>
                <w:sz w:val="16"/>
              </w:rPr>
              <w:t xml:space="preserve"> </w:t>
            </w:r>
            <w:r>
              <w:rPr>
                <w:rFonts w:ascii="Symbol" w:hAnsi="Symbol"/>
                <w:color w:val="221F1F"/>
                <w:w w:val="85"/>
                <w:sz w:val="16"/>
              </w:rPr>
              <w:t></w:t>
            </w:r>
            <w:r>
              <w:rPr>
                <w:rFonts w:ascii="Arial MT" w:hAnsi="Arial MT"/>
                <w:color w:val="221F1F"/>
                <w:w w:val="85"/>
                <w:sz w:val="16"/>
              </w:rPr>
              <w:t>-1,4</w:t>
            </w:r>
            <w:r>
              <w:rPr>
                <w:rFonts w:ascii="Arial MT" w:hAnsi="Arial MT"/>
                <w:color w:val="221F1F"/>
                <w:spacing w:val="4"/>
                <w:w w:val="85"/>
                <w:sz w:val="16"/>
              </w:rPr>
              <w:t xml:space="preserve"> </w:t>
            </w:r>
            <w:proofErr w:type="spellStart"/>
            <w:r>
              <w:rPr>
                <w:rFonts w:ascii="Arial MT" w:hAnsi="Arial MT"/>
                <w:color w:val="221F1F"/>
                <w:w w:val="85"/>
                <w:sz w:val="16"/>
              </w:rPr>
              <w:t>gluco</w:t>
            </w:r>
            <w:proofErr w:type="spellEnd"/>
            <w:r>
              <w:rPr>
                <w:rFonts w:ascii="Arial MT" w:hAnsi="Arial MT"/>
                <w:color w:val="221F1F"/>
                <w:w w:val="85"/>
                <w:sz w:val="16"/>
              </w:rPr>
              <w:t>-</w:t>
            </w:r>
            <w:r>
              <w:rPr>
                <w:rFonts w:ascii="Arial MT" w:hAnsi="Arial MT"/>
                <w:color w:val="221F1F"/>
                <w:spacing w:val="-35"/>
                <w:w w:val="85"/>
                <w:sz w:val="16"/>
              </w:rPr>
              <w:t xml:space="preserve"> </w:t>
            </w:r>
            <w:proofErr w:type="spellStart"/>
            <w:r>
              <w:rPr>
                <w:rFonts w:ascii="Arial MT" w:hAnsi="Arial MT"/>
                <w:color w:val="221F1F"/>
                <w:w w:val="85"/>
                <w:sz w:val="16"/>
              </w:rPr>
              <w:t>sidase</w:t>
            </w:r>
            <w:proofErr w:type="spellEnd"/>
            <w:r>
              <w:rPr>
                <w:rFonts w:ascii="Arial MT" w:hAnsi="Arial MT"/>
                <w:color w:val="221F1F"/>
                <w:spacing w:val="8"/>
                <w:w w:val="85"/>
                <w:sz w:val="16"/>
              </w:rPr>
              <w:t xml:space="preserve"> </w:t>
            </w:r>
            <w:r>
              <w:rPr>
                <w:rFonts w:ascii="Arial MT" w:hAnsi="Arial MT"/>
                <w:color w:val="221F1F"/>
                <w:w w:val="85"/>
                <w:sz w:val="16"/>
              </w:rPr>
              <w:t>(acid</w:t>
            </w:r>
            <w:r>
              <w:rPr>
                <w:rFonts w:ascii="Arial MT" w:hAnsi="Arial MT"/>
                <w:color w:val="221F1F"/>
                <w:spacing w:val="9"/>
                <w:w w:val="85"/>
                <w:sz w:val="16"/>
              </w:rPr>
              <w:t xml:space="preserve"> </w:t>
            </w:r>
            <w:r>
              <w:rPr>
                <w:rFonts w:ascii="Arial MT" w:hAnsi="Arial MT"/>
                <w:color w:val="221F1F"/>
                <w:w w:val="85"/>
                <w:sz w:val="16"/>
              </w:rPr>
              <w:t>maltase)</w:t>
            </w:r>
          </w:p>
        </w:tc>
        <w:tc>
          <w:tcPr>
            <w:tcW w:w="1319" w:type="dxa"/>
            <w:tcBorders>
              <w:top w:val="single" w:sz="8" w:space="0" w:color="FFFFFF"/>
              <w:left w:val="nil"/>
              <w:bottom w:val="single" w:sz="8" w:space="0" w:color="FFFFFF"/>
              <w:right w:val="nil"/>
            </w:tcBorders>
            <w:shd w:val="clear" w:color="auto" w:fill="CCD0E9"/>
          </w:tcPr>
          <w:p w14:paraId="618B0E73" w14:textId="77777777" w:rsidR="0032316C" w:rsidRDefault="0032316C" w:rsidP="008317B9">
            <w:pPr>
              <w:pStyle w:val="TableParagraph"/>
              <w:spacing w:before="90"/>
              <w:ind w:left="137"/>
              <w:rPr>
                <w:rFonts w:ascii="Arial MT"/>
                <w:sz w:val="16"/>
              </w:rPr>
            </w:pPr>
            <w:r>
              <w:rPr>
                <w:rFonts w:ascii="Arial MT"/>
                <w:color w:val="221F1F"/>
                <w:w w:val="85"/>
                <w:sz w:val="16"/>
              </w:rPr>
              <w:t>All</w:t>
            </w:r>
            <w:r>
              <w:rPr>
                <w:rFonts w:ascii="Arial MT"/>
                <w:color w:val="221F1F"/>
                <w:spacing w:val="7"/>
                <w:w w:val="85"/>
                <w:sz w:val="16"/>
              </w:rPr>
              <w:t xml:space="preserve"> </w:t>
            </w:r>
            <w:r>
              <w:rPr>
                <w:rFonts w:ascii="Arial MT"/>
                <w:color w:val="221F1F"/>
                <w:w w:val="85"/>
                <w:sz w:val="16"/>
              </w:rPr>
              <w:t>organs</w:t>
            </w:r>
          </w:p>
        </w:tc>
        <w:tc>
          <w:tcPr>
            <w:tcW w:w="3487" w:type="dxa"/>
            <w:tcBorders>
              <w:top w:val="single" w:sz="8" w:space="0" w:color="FFFFFF"/>
              <w:left w:val="nil"/>
              <w:bottom w:val="single" w:sz="8" w:space="0" w:color="FFFFFF"/>
              <w:right w:val="single" w:sz="18" w:space="0" w:color="D7D1D9"/>
            </w:tcBorders>
            <w:shd w:val="clear" w:color="auto" w:fill="CCD0E9"/>
          </w:tcPr>
          <w:p w14:paraId="2EB6368F" w14:textId="77777777" w:rsidR="0032316C" w:rsidRDefault="0032316C" w:rsidP="008317B9">
            <w:pPr>
              <w:pStyle w:val="TableParagraph"/>
              <w:spacing w:before="110" w:line="261" w:lineRule="auto"/>
              <w:ind w:left="97" w:right="20"/>
              <w:jc w:val="both"/>
              <w:rPr>
                <w:rFonts w:ascii="Arial MT"/>
                <w:sz w:val="16"/>
              </w:rPr>
            </w:pPr>
            <w:r>
              <w:rPr>
                <w:rFonts w:ascii="Arial MT"/>
                <w:color w:val="221F1F"/>
                <w:w w:val="85"/>
                <w:sz w:val="16"/>
              </w:rPr>
              <w:t>Glycogen accumulates in lysosomes in almost all the</w:t>
            </w:r>
            <w:r>
              <w:rPr>
                <w:rFonts w:ascii="Arial MT"/>
                <w:color w:val="221F1F"/>
                <w:spacing w:val="1"/>
                <w:w w:val="85"/>
                <w:sz w:val="16"/>
              </w:rPr>
              <w:t xml:space="preserve"> </w:t>
            </w:r>
            <w:r>
              <w:rPr>
                <w:rFonts w:ascii="Arial MT"/>
                <w:color w:val="221F1F"/>
                <w:w w:val="85"/>
                <w:sz w:val="16"/>
              </w:rPr>
              <w:t>tissues;</w:t>
            </w:r>
            <w:r>
              <w:rPr>
                <w:rFonts w:ascii="Arial MT"/>
                <w:color w:val="221F1F"/>
                <w:spacing w:val="1"/>
                <w:w w:val="85"/>
                <w:sz w:val="16"/>
              </w:rPr>
              <w:t xml:space="preserve"> </w:t>
            </w:r>
            <w:r>
              <w:rPr>
                <w:rFonts w:ascii="Arial MT"/>
                <w:color w:val="221F1F"/>
                <w:w w:val="85"/>
                <w:sz w:val="16"/>
              </w:rPr>
              <w:t>heart</w:t>
            </w:r>
            <w:r>
              <w:rPr>
                <w:rFonts w:ascii="Arial MT"/>
                <w:color w:val="221F1F"/>
                <w:spacing w:val="1"/>
                <w:w w:val="85"/>
                <w:sz w:val="16"/>
              </w:rPr>
              <w:t xml:space="preserve"> </w:t>
            </w:r>
            <w:r>
              <w:rPr>
                <w:rFonts w:ascii="Arial MT"/>
                <w:color w:val="221F1F"/>
                <w:w w:val="85"/>
                <w:sz w:val="16"/>
              </w:rPr>
              <w:t>is</w:t>
            </w:r>
            <w:r>
              <w:rPr>
                <w:rFonts w:ascii="Arial MT"/>
                <w:color w:val="221F1F"/>
                <w:spacing w:val="1"/>
                <w:w w:val="85"/>
                <w:sz w:val="16"/>
              </w:rPr>
              <w:t xml:space="preserve"> </w:t>
            </w:r>
            <w:r>
              <w:rPr>
                <w:rFonts w:ascii="Arial MT"/>
                <w:color w:val="221F1F"/>
                <w:w w:val="85"/>
                <w:sz w:val="16"/>
              </w:rPr>
              <w:t>mostly</w:t>
            </w:r>
            <w:r>
              <w:rPr>
                <w:rFonts w:ascii="Arial MT"/>
                <w:color w:val="221F1F"/>
                <w:spacing w:val="1"/>
                <w:w w:val="85"/>
                <w:sz w:val="16"/>
              </w:rPr>
              <w:t xml:space="preserve"> </w:t>
            </w:r>
            <w:r>
              <w:rPr>
                <w:rFonts w:ascii="Arial MT"/>
                <w:color w:val="221F1F"/>
                <w:w w:val="85"/>
                <w:sz w:val="16"/>
              </w:rPr>
              <w:t>involved;</w:t>
            </w:r>
            <w:r>
              <w:rPr>
                <w:rFonts w:ascii="Arial MT"/>
                <w:color w:val="221F1F"/>
                <w:spacing w:val="1"/>
                <w:w w:val="85"/>
                <w:sz w:val="16"/>
              </w:rPr>
              <w:t xml:space="preserve"> </w:t>
            </w:r>
            <w:r>
              <w:rPr>
                <w:rFonts w:ascii="Arial MT"/>
                <w:color w:val="221F1F"/>
                <w:w w:val="85"/>
                <w:sz w:val="16"/>
              </w:rPr>
              <w:t>enlarged</w:t>
            </w:r>
            <w:r>
              <w:rPr>
                <w:rFonts w:ascii="Arial MT"/>
                <w:color w:val="221F1F"/>
                <w:spacing w:val="1"/>
                <w:w w:val="85"/>
                <w:sz w:val="16"/>
              </w:rPr>
              <w:t xml:space="preserve"> </w:t>
            </w:r>
            <w:r>
              <w:rPr>
                <w:rFonts w:ascii="Arial MT"/>
                <w:color w:val="221F1F"/>
                <w:w w:val="85"/>
                <w:sz w:val="16"/>
              </w:rPr>
              <w:t>liver</w:t>
            </w:r>
            <w:r>
              <w:rPr>
                <w:rFonts w:ascii="Arial MT"/>
                <w:color w:val="221F1F"/>
                <w:spacing w:val="1"/>
                <w:w w:val="85"/>
                <w:sz w:val="16"/>
              </w:rPr>
              <w:t xml:space="preserve"> </w:t>
            </w:r>
            <w:r>
              <w:rPr>
                <w:rFonts w:ascii="Arial MT"/>
                <w:color w:val="221F1F"/>
                <w:w w:val="85"/>
                <w:sz w:val="16"/>
              </w:rPr>
              <w:t>and</w:t>
            </w:r>
            <w:r>
              <w:rPr>
                <w:rFonts w:ascii="Arial MT"/>
                <w:color w:val="221F1F"/>
                <w:spacing w:val="-35"/>
                <w:w w:val="85"/>
                <w:sz w:val="16"/>
              </w:rPr>
              <w:t xml:space="preserve"> </w:t>
            </w:r>
            <w:r>
              <w:rPr>
                <w:rFonts w:ascii="Arial MT"/>
                <w:color w:val="221F1F"/>
                <w:w w:val="85"/>
                <w:sz w:val="16"/>
              </w:rPr>
              <w:t>heart, nervous system is also affected; death occurs at</w:t>
            </w:r>
            <w:r>
              <w:rPr>
                <w:rFonts w:ascii="Arial MT"/>
                <w:color w:val="221F1F"/>
                <w:spacing w:val="1"/>
                <w:w w:val="85"/>
                <w:sz w:val="16"/>
              </w:rPr>
              <w:t xml:space="preserve"> </w:t>
            </w:r>
            <w:r>
              <w:rPr>
                <w:rFonts w:ascii="Arial MT"/>
                <w:color w:val="221F1F"/>
                <w:w w:val="90"/>
                <w:sz w:val="16"/>
              </w:rPr>
              <w:t>an</w:t>
            </w:r>
            <w:r>
              <w:rPr>
                <w:rFonts w:ascii="Arial MT"/>
                <w:color w:val="221F1F"/>
                <w:spacing w:val="10"/>
                <w:w w:val="90"/>
                <w:sz w:val="16"/>
              </w:rPr>
              <w:t xml:space="preserve"> </w:t>
            </w:r>
            <w:r>
              <w:rPr>
                <w:rFonts w:ascii="Arial MT"/>
                <w:color w:val="221F1F"/>
                <w:w w:val="90"/>
                <w:sz w:val="16"/>
              </w:rPr>
              <w:t>early</w:t>
            </w:r>
            <w:r>
              <w:rPr>
                <w:rFonts w:ascii="Arial MT"/>
                <w:color w:val="221F1F"/>
                <w:spacing w:val="10"/>
                <w:w w:val="90"/>
                <w:sz w:val="16"/>
              </w:rPr>
              <w:t xml:space="preserve"> </w:t>
            </w:r>
            <w:r>
              <w:rPr>
                <w:rFonts w:ascii="Arial MT"/>
                <w:color w:val="221F1F"/>
                <w:w w:val="90"/>
                <w:sz w:val="16"/>
              </w:rPr>
              <w:t>age</w:t>
            </w:r>
            <w:r>
              <w:rPr>
                <w:rFonts w:ascii="Arial MT"/>
                <w:color w:val="221F1F"/>
                <w:spacing w:val="10"/>
                <w:w w:val="90"/>
                <w:sz w:val="16"/>
              </w:rPr>
              <w:t xml:space="preserve"> </w:t>
            </w:r>
            <w:r>
              <w:rPr>
                <w:rFonts w:ascii="Arial MT"/>
                <w:color w:val="221F1F"/>
                <w:w w:val="90"/>
                <w:sz w:val="16"/>
              </w:rPr>
              <w:t>due</w:t>
            </w:r>
            <w:r>
              <w:rPr>
                <w:rFonts w:ascii="Arial MT"/>
                <w:color w:val="221F1F"/>
                <w:spacing w:val="10"/>
                <w:w w:val="90"/>
                <w:sz w:val="16"/>
              </w:rPr>
              <w:t xml:space="preserve"> </w:t>
            </w:r>
            <w:r>
              <w:rPr>
                <w:rFonts w:ascii="Arial MT"/>
                <w:color w:val="221F1F"/>
                <w:w w:val="90"/>
                <w:sz w:val="16"/>
              </w:rPr>
              <w:t>to</w:t>
            </w:r>
            <w:r>
              <w:rPr>
                <w:rFonts w:ascii="Arial MT"/>
                <w:color w:val="221F1F"/>
                <w:spacing w:val="10"/>
                <w:w w:val="90"/>
                <w:sz w:val="16"/>
              </w:rPr>
              <w:t xml:space="preserve"> </w:t>
            </w:r>
            <w:r>
              <w:rPr>
                <w:rFonts w:ascii="Arial MT"/>
                <w:color w:val="221F1F"/>
                <w:w w:val="90"/>
                <w:sz w:val="16"/>
              </w:rPr>
              <w:t>heart</w:t>
            </w:r>
            <w:r>
              <w:rPr>
                <w:rFonts w:ascii="Arial MT"/>
                <w:color w:val="221F1F"/>
                <w:spacing w:val="10"/>
                <w:w w:val="90"/>
                <w:sz w:val="16"/>
              </w:rPr>
              <w:t xml:space="preserve"> </w:t>
            </w:r>
            <w:r>
              <w:rPr>
                <w:rFonts w:ascii="Arial MT"/>
                <w:color w:val="221F1F"/>
                <w:w w:val="90"/>
                <w:sz w:val="16"/>
              </w:rPr>
              <w:t>failure.</w:t>
            </w:r>
          </w:p>
        </w:tc>
      </w:tr>
      <w:tr w:rsidR="0032316C" w14:paraId="52482237" w14:textId="77777777" w:rsidTr="008317B9">
        <w:trPr>
          <w:trHeight w:val="738"/>
        </w:trPr>
        <w:tc>
          <w:tcPr>
            <w:tcW w:w="411" w:type="dxa"/>
            <w:tcBorders>
              <w:top w:val="single" w:sz="8" w:space="0" w:color="FFFFFF"/>
              <w:left w:val="single" w:sz="18" w:space="0" w:color="D7D1D9"/>
              <w:bottom w:val="single" w:sz="8" w:space="0" w:color="FFFFFF"/>
              <w:right w:val="nil"/>
            </w:tcBorders>
            <w:shd w:val="clear" w:color="auto" w:fill="CCD0E9"/>
          </w:tcPr>
          <w:p w14:paraId="061AD5F8" w14:textId="77777777" w:rsidR="0032316C" w:rsidRDefault="0032316C" w:rsidP="008317B9">
            <w:pPr>
              <w:pStyle w:val="TableParagraph"/>
              <w:spacing w:before="66"/>
              <w:ind w:left="119"/>
              <w:rPr>
                <w:rFonts w:ascii="Arial MT"/>
                <w:sz w:val="16"/>
              </w:rPr>
            </w:pPr>
            <w:r>
              <w:rPr>
                <w:rFonts w:ascii="Arial MT"/>
                <w:color w:val="221F1F"/>
                <w:w w:val="90"/>
                <w:sz w:val="16"/>
              </w:rPr>
              <w:t>III</w:t>
            </w:r>
          </w:p>
        </w:tc>
        <w:tc>
          <w:tcPr>
            <w:tcW w:w="1431" w:type="dxa"/>
            <w:tcBorders>
              <w:top w:val="single" w:sz="8" w:space="0" w:color="FFFFFF"/>
              <w:left w:val="nil"/>
              <w:bottom w:val="single" w:sz="8" w:space="0" w:color="FFFFFF"/>
              <w:right w:val="nil"/>
            </w:tcBorders>
            <w:shd w:val="clear" w:color="auto" w:fill="CCD0E9"/>
          </w:tcPr>
          <w:p w14:paraId="4E8F434A" w14:textId="77777777" w:rsidR="0032316C" w:rsidRDefault="0032316C" w:rsidP="008317B9">
            <w:pPr>
              <w:pStyle w:val="TableParagraph"/>
              <w:spacing w:before="66" w:line="261" w:lineRule="auto"/>
              <w:ind w:left="87" w:right="191" w:hanging="2"/>
              <w:rPr>
                <w:rFonts w:ascii="Arial MT" w:hAnsi="Arial MT"/>
                <w:sz w:val="16"/>
              </w:rPr>
            </w:pPr>
            <w:r>
              <w:rPr>
                <w:rFonts w:ascii="Arial MT" w:hAnsi="Arial MT"/>
                <w:color w:val="221F1F"/>
                <w:w w:val="90"/>
                <w:sz w:val="16"/>
              </w:rPr>
              <w:t>Cori’s disease</w:t>
            </w:r>
            <w:r>
              <w:rPr>
                <w:rFonts w:ascii="Arial MT" w:hAnsi="Arial MT"/>
                <w:color w:val="221F1F"/>
                <w:spacing w:val="1"/>
                <w:w w:val="90"/>
                <w:sz w:val="16"/>
              </w:rPr>
              <w:t xml:space="preserve"> </w:t>
            </w:r>
            <w:r>
              <w:rPr>
                <w:rFonts w:ascii="Arial MT" w:hAnsi="Arial MT"/>
                <w:color w:val="221F1F"/>
                <w:w w:val="80"/>
                <w:sz w:val="16"/>
              </w:rPr>
              <w:t>(limit</w:t>
            </w:r>
            <w:r>
              <w:rPr>
                <w:rFonts w:ascii="Arial MT" w:hAnsi="Arial MT"/>
                <w:color w:val="221F1F"/>
                <w:spacing w:val="3"/>
                <w:w w:val="80"/>
                <w:sz w:val="16"/>
              </w:rPr>
              <w:t xml:space="preserve"> </w:t>
            </w:r>
            <w:r>
              <w:rPr>
                <w:rFonts w:ascii="Arial MT" w:hAnsi="Arial MT"/>
                <w:color w:val="221F1F"/>
                <w:w w:val="80"/>
                <w:sz w:val="16"/>
              </w:rPr>
              <w:t>dextrinosis,</w:t>
            </w:r>
            <w:r>
              <w:rPr>
                <w:rFonts w:ascii="Arial MT" w:hAnsi="Arial MT"/>
                <w:color w:val="221F1F"/>
                <w:spacing w:val="-33"/>
                <w:w w:val="80"/>
                <w:sz w:val="16"/>
              </w:rPr>
              <w:t xml:space="preserve"> </w:t>
            </w:r>
            <w:proofErr w:type="spellStart"/>
            <w:r>
              <w:rPr>
                <w:rFonts w:ascii="Arial MT" w:hAnsi="Arial MT"/>
                <w:color w:val="221F1F"/>
                <w:w w:val="80"/>
                <w:sz w:val="16"/>
              </w:rPr>
              <w:t>Forbe’s</w:t>
            </w:r>
            <w:proofErr w:type="spellEnd"/>
            <w:r>
              <w:rPr>
                <w:rFonts w:ascii="Arial MT" w:hAnsi="Arial MT"/>
                <w:color w:val="221F1F"/>
                <w:spacing w:val="34"/>
                <w:w w:val="80"/>
                <w:sz w:val="16"/>
              </w:rPr>
              <w:t xml:space="preserve"> </w:t>
            </w:r>
            <w:r>
              <w:rPr>
                <w:rFonts w:ascii="Arial MT" w:hAnsi="Arial MT"/>
                <w:color w:val="221F1F"/>
                <w:w w:val="80"/>
                <w:sz w:val="16"/>
              </w:rPr>
              <w:t>disease)</w:t>
            </w:r>
          </w:p>
        </w:tc>
        <w:tc>
          <w:tcPr>
            <w:tcW w:w="1689" w:type="dxa"/>
            <w:tcBorders>
              <w:top w:val="single" w:sz="8" w:space="0" w:color="FFFFFF"/>
              <w:left w:val="nil"/>
              <w:bottom w:val="single" w:sz="8" w:space="0" w:color="FFFFFF"/>
              <w:right w:val="nil"/>
            </w:tcBorders>
            <w:shd w:val="clear" w:color="auto" w:fill="CCD0E9"/>
          </w:tcPr>
          <w:p w14:paraId="69155090" w14:textId="77777777" w:rsidR="0032316C" w:rsidRDefault="0032316C" w:rsidP="008317B9">
            <w:pPr>
              <w:pStyle w:val="TableParagraph"/>
              <w:spacing w:before="55" w:line="259" w:lineRule="auto"/>
              <w:ind w:left="129" w:hanging="2"/>
              <w:rPr>
                <w:rFonts w:ascii="Arial MT" w:hAnsi="Arial MT"/>
                <w:sz w:val="16"/>
              </w:rPr>
            </w:pPr>
            <w:proofErr w:type="spellStart"/>
            <w:r>
              <w:rPr>
                <w:rFonts w:ascii="Arial MT" w:hAnsi="Arial MT"/>
                <w:color w:val="221F1F"/>
                <w:w w:val="80"/>
                <w:sz w:val="16"/>
              </w:rPr>
              <w:t>Amylo</w:t>
            </w:r>
            <w:proofErr w:type="spellEnd"/>
            <w:r>
              <w:rPr>
                <w:rFonts w:ascii="Arial MT" w:hAnsi="Arial MT"/>
                <w:color w:val="221F1F"/>
                <w:spacing w:val="1"/>
                <w:w w:val="80"/>
                <w:sz w:val="16"/>
              </w:rPr>
              <w:t xml:space="preserve"> </w:t>
            </w:r>
            <w:r>
              <w:rPr>
                <w:rFonts w:ascii="Symbol" w:hAnsi="Symbol"/>
                <w:color w:val="221F1F"/>
                <w:w w:val="80"/>
                <w:sz w:val="16"/>
              </w:rPr>
              <w:t></w:t>
            </w:r>
            <w:r>
              <w:rPr>
                <w:rFonts w:ascii="Arial MT" w:hAnsi="Arial MT"/>
                <w:color w:val="221F1F"/>
                <w:w w:val="80"/>
                <w:sz w:val="16"/>
              </w:rPr>
              <w:t>-1,6-glucosidase</w:t>
            </w:r>
            <w:r>
              <w:rPr>
                <w:rFonts w:ascii="Arial MT" w:hAnsi="Arial MT"/>
                <w:color w:val="221F1F"/>
                <w:spacing w:val="-33"/>
                <w:w w:val="80"/>
                <w:sz w:val="16"/>
              </w:rPr>
              <w:t xml:space="preserve"> </w:t>
            </w:r>
            <w:r>
              <w:rPr>
                <w:rFonts w:ascii="Arial MT" w:hAnsi="Arial MT"/>
                <w:color w:val="221F1F"/>
                <w:w w:val="85"/>
                <w:sz w:val="16"/>
              </w:rPr>
              <w:t>(debranching</w:t>
            </w:r>
            <w:r>
              <w:rPr>
                <w:rFonts w:ascii="Arial MT" w:hAnsi="Arial MT"/>
                <w:color w:val="221F1F"/>
                <w:spacing w:val="6"/>
                <w:w w:val="85"/>
                <w:sz w:val="16"/>
              </w:rPr>
              <w:t xml:space="preserve"> </w:t>
            </w:r>
            <w:r>
              <w:rPr>
                <w:rFonts w:ascii="Arial MT" w:hAnsi="Arial MT"/>
                <w:color w:val="221F1F"/>
                <w:w w:val="85"/>
                <w:sz w:val="16"/>
              </w:rPr>
              <w:t>enzyme)</w:t>
            </w:r>
          </w:p>
        </w:tc>
        <w:tc>
          <w:tcPr>
            <w:tcW w:w="1319" w:type="dxa"/>
            <w:tcBorders>
              <w:top w:val="single" w:sz="8" w:space="0" w:color="FFFFFF"/>
              <w:left w:val="nil"/>
              <w:bottom w:val="single" w:sz="8" w:space="0" w:color="FFFFFF"/>
              <w:right w:val="nil"/>
            </w:tcBorders>
            <w:shd w:val="clear" w:color="auto" w:fill="CCD0E9"/>
          </w:tcPr>
          <w:p w14:paraId="71C0869E" w14:textId="77777777" w:rsidR="0032316C" w:rsidRDefault="0032316C" w:rsidP="008317B9">
            <w:pPr>
              <w:pStyle w:val="TableParagraph"/>
              <w:spacing w:before="66" w:line="264" w:lineRule="auto"/>
              <w:ind w:left="139"/>
              <w:rPr>
                <w:rFonts w:ascii="Arial MT"/>
                <w:sz w:val="16"/>
              </w:rPr>
            </w:pPr>
            <w:r>
              <w:rPr>
                <w:rFonts w:ascii="Arial MT"/>
                <w:color w:val="221F1F"/>
                <w:w w:val="90"/>
                <w:sz w:val="16"/>
              </w:rPr>
              <w:t>Liver, muscle,</w:t>
            </w:r>
            <w:r>
              <w:rPr>
                <w:rFonts w:ascii="Arial MT"/>
                <w:color w:val="221F1F"/>
                <w:spacing w:val="1"/>
                <w:w w:val="90"/>
                <w:sz w:val="16"/>
              </w:rPr>
              <w:t xml:space="preserve"> </w:t>
            </w:r>
            <w:r>
              <w:rPr>
                <w:rFonts w:ascii="Arial MT"/>
                <w:color w:val="221F1F"/>
                <w:w w:val="80"/>
                <w:sz w:val="16"/>
              </w:rPr>
              <w:t>heart,</w:t>
            </w:r>
            <w:r>
              <w:rPr>
                <w:rFonts w:ascii="Arial MT"/>
                <w:color w:val="221F1F"/>
                <w:spacing w:val="4"/>
                <w:w w:val="80"/>
                <w:sz w:val="16"/>
              </w:rPr>
              <w:t xml:space="preserve"> </w:t>
            </w:r>
            <w:r>
              <w:rPr>
                <w:rFonts w:ascii="Arial MT"/>
                <w:color w:val="221F1F"/>
                <w:w w:val="80"/>
                <w:sz w:val="16"/>
              </w:rPr>
              <w:t>leucocytes</w:t>
            </w:r>
          </w:p>
        </w:tc>
        <w:tc>
          <w:tcPr>
            <w:tcW w:w="3487" w:type="dxa"/>
            <w:tcBorders>
              <w:top w:val="single" w:sz="8" w:space="0" w:color="FFFFFF"/>
              <w:left w:val="nil"/>
              <w:bottom w:val="single" w:sz="8" w:space="0" w:color="FFFFFF"/>
              <w:right w:val="single" w:sz="18" w:space="0" w:color="D7D1D9"/>
            </w:tcBorders>
            <w:shd w:val="clear" w:color="auto" w:fill="CCD0E9"/>
          </w:tcPr>
          <w:p w14:paraId="01F9413B" w14:textId="77777777" w:rsidR="0032316C" w:rsidRDefault="0032316C" w:rsidP="008317B9">
            <w:pPr>
              <w:pStyle w:val="TableParagraph"/>
              <w:spacing w:before="86" w:line="261" w:lineRule="auto"/>
              <w:ind w:left="97" w:right="19"/>
              <w:jc w:val="both"/>
              <w:rPr>
                <w:rFonts w:ascii="Arial MT" w:hAnsi="Arial MT"/>
                <w:sz w:val="16"/>
              </w:rPr>
            </w:pPr>
            <w:r>
              <w:rPr>
                <w:rFonts w:ascii="Arial MT" w:hAnsi="Arial MT"/>
                <w:color w:val="221F1F"/>
                <w:w w:val="85"/>
                <w:sz w:val="16"/>
              </w:rPr>
              <w:t>Branched chain glycogen accumulates; liver enlarged;</w:t>
            </w:r>
            <w:r>
              <w:rPr>
                <w:rFonts w:ascii="Arial MT" w:hAnsi="Arial MT"/>
                <w:color w:val="221F1F"/>
                <w:spacing w:val="1"/>
                <w:w w:val="85"/>
                <w:sz w:val="16"/>
              </w:rPr>
              <w:t xml:space="preserve"> </w:t>
            </w:r>
            <w:r>
              <w:rPr>
                <w:rFonts w:ascii="Arial MT" w:hAnsi="Arial MT"/>
                <w:color w:val="221F1F"/>
                <w:w w:val="80"/>
                <w:sz w:val="16"/>
              </w:rPr>
              <w:t>clinical manifestations are similar but milder compared to</w:t>
            </w:r>
            <w:r>
              <w:rPr>
                <w:rFonts w:ascii="Arial MT" w:hAnsi="Arial MT"/>
                <w:color w:val="221F1F"/>
                <w:spacing w:val="1"/>
                <w:w w:val="80"/>
                <w:sz w:val="16"/>
              </w:rPr>
              <w:t xml:space="preserve"> </w:t>
            </w:r>
            <w:r>
              <w:rPr>
                <w:rFonts w:ascii="Arial MT" w:hAnsi="Arial MT"/>
                <w:color w:val="221F1F"/>
                <w:w w:val="90"/>
                <w:sz w:val="16"/>
              </w:rPr>
              <w:t>von</w:t>
            </w:r>
            <w:r>
              <w:rPr>
                <w:rFonts w:ascii="Arial MT" w:hAnsi="Arial MT"/>
                <w:color w:val="221F1F"/>
                <w:spacing w:val="12"/>
                <w:w w:val="90"/>
                <w:sz w:val="16"/>
              </w:rPr>
              <w:t xml:space="preserve"> </w:t>
            </w:r>
            <w:r>
              <w:rPr>
                <w:rFonts w:ascii="Arial MT" w:hAnsi="Arial MT"/>
                <w:color w:val="221F1F"/>
                <w:w w:val="90"/>
                <w:sz w:val="16"/>
              </w:rPr>
              <w:t>Gierke’s</w:t>
            </w:r>
            <w:r>
              <w:rPr>
                <w:rFonts w:ascii="Arial MT" w:hAnsi="Arial MT"/>
                <w:color w:val="221F1F"/>
                <w:spacing w:val="12"/>
                <w:w w:val="90"/>
                <w:sz w:val="16"/>
              </w:rPr>
              <w:t xml:space="preserve"> </w:t>
            </w:r>
            <w:r>
              <w:rPr>
                <w:rFonts w:ascii="Arial MT" w:hAnsi="Arial MT"/>
                <w:color w:val="221F1F"/>
                <w:w w:val="90"/>
                <w:sz w:val="16"/>
              </w:rPr>
              <w:t>disease.</w:t>
            </w:r>
          </w:p>
        </w:tc>
      </w:tr>
      <w:tr w:rsidR="0032316C" w14:paraId="2612788B" w14:textId="77777777" w:rsidTr="008317B9">
        <w:trPr>
          <w:trHeight w:val="547"/>
        </w:trPr>
        <w:tc>
          <w:tcPr>
            <w:tcW w:w="411" w:type="dxa"/>
            <w:tcBorders>
              <w:top w:val="single" w:sz="8" w:space="0" w:color="FFFFFF"/>
              <w:left w:val="single" w:sz="18" w:space="0" w:color="D7D1D9"/>
              <w:bottom w:val="single" w:sz="8" w:space="0" w:color="FFFFFF"/>
              <w:right w:val="nil"/>
            </w:tcBorders>
            <w:shd w:val="clear" w:color="auto" w:fill="CCD0E9"/>
          </w:tcPr>
          <w:p w14:paraId="34557126" w14:textId="77777777" w:rsidR="0032316C" w:rsidRDefault="0032316C" w:rsidP="008317B9">
            <w:pPr>
              <w:pStyle w:val="TableParagraph"/>
              <w:spacing w:before="78"/>
              <w:ind w:left="96"/>
              <w:rPr>
                <w:rFonts w:ascii="Arial MT"/>
                <w:sz w:val="16"/>
              </w:rPr>
            </w:pPr>
            <w:r>
              <w:rPr>
                <w:rFonts w:ascii="Arial MT"/>
                <w:color w:val="221F1F"/>
                <w:w w:val="90"/>
                <w:sz w:val="16"/>
              </w:rPr>
              <w:t>IV</w:t>
            </w:r>
          </w:p>
        </w:tc>
        <w:tc>
          <w:tcPr>
            <w:tcW w:w="1431" w:type="dxa"/>
            <w:tcBorders>
              <w:top w:val="single" w:sz="8" w:space="0" w:color="FFFFFF"/>
              <w:left w:val="nil"/>
              <w:bottom w:val="single" w:sz="8" w:space="0" w:color="FFFFFF"/>
              <w:right w:val="nil"/>
            </w:tcBorders>
            <w:shd w:val="clear" w:color="auto" w:fill="CCD0E9"/>
          </w:tcPr>
          <w:p w14:paraId="4CE28F21" w14:textId="77777777" w:rsidR="0032316C" w:rsidRDefault="0032316C" w:rsidP="008317B9">
            <w:pPr>
              <w:pStyle w:val="TableParagraph"/>
              <w:spacing w:before="78" w:line="264" w:lineRule="auto"/>
              <w:ind w:left="87" w:hanging="1"/>
              <w:rPr>
                <w:rFonts w:ascii="Arial MT" w:hAnsi="Arial MT"/>
                <w:sz w:val="16"/>
              </w:rPr>
            </w:pPr>
            <w:r>
              <w:rPr>
                <w:rFonts w:ascii="Arial MT" w:hAnsi="Arial MT"/>
                <w:color w:val="221F1F"/>
                <w:w w:val="80"/>
                <w:sz w:val="16"/>
              </w:rPr>
              <w:t>Anderson’s</w:t>
            </w:r>
            <w:r>
              <w:rPr>
                <w:rFonts w:ascii="Arial MT" w:hAnsi="Arial MT"/>
                <w:color w:val="221F1F"/>
                <w:spacing w:val="4"/>
                <w:w w:val="80"/>
                <w:sz w:val="16"/>
              </w:rPr>
              <w:t xml:space="preserve"> </w:t>
            </w:r>
            <w:r>
              <w:rPr>
                <w:rFonts w:ascii="Arial MT" w:hAnsi="Arial MT"/>
                <w:color w:val="221F1F"/>
                <w:w w:val="80"/>
                <w:sz w:val="16"/>
              </w:rPr>
              <w:t>disease</w:t>
            </w:r>
            <w:r>
              <w:rPr>
                <w:rFonts w:ascii="Arial MT" w:hAnsi="Arial MT"/>
                <w:color w:val="221F1F"/>
                <w:spacing w:val="-33"/>
                <w:w w:val="80"/>
                <w:sz w:val="16"/>
              </w:rPr>
              <w:t xml:space="preserve"> </w:t>
            </w:r>
            <w:r>
              <w:rPr>
                <w:rFonts w:ascii="Arial MT" w:hAnsi="Arial MT"/>
                <w:color w:val="221F1F"/>
                <w:w w:val="90"/>
                <w:sz w:val="16"/>
              </w:rPr>
              <w:t>(</w:t>
            </w:r>
            <w:proofErr w:type="spellStart"/>
            <w:r>
              <w:rPr>
                <w:rFonts w:ascii="Arial MT" w:hAnsi="Arial MT"/>
                <w:color w:val="221F1F"/>
                <w:w w:val="90"/>
                <w:sz w:val="16"/>
              </w:rPr>
              <w:t>amylopectinosis</w:t>
            </w:r>
            <w:proofErr w:type="spellEnd"/>
            <w:r>
              <w:rPr>
                <w:rFonts w:ascii="Arial MT" w:hAnsi="Arial MT"/>
                <w:color w:val="221F1F"/>
                <w:w w:val="90"/>
                <w:sz w:val="16"/>
              </w:rPr>
              <w:t>)</w:t>
            </w:r>
          </w:p>
        </w:tc>
        <w:tc>
          <w:tcPr>
            <w:tcW w:w="1689" w:type="dxa"/>
            <w:tcBorders>
              <w:top w:val="single" w:sz="8" w:space="0" w:color="FFFFFF"/>
              <w:left w:val="nil"/>
              <w:bottom w:val="single" w:sz="8" w:space="0" w:color="FFFFFF"/>
              <w:right w:val="nil"/>
            </w:tcBorders>
            <w:shd w:val="clear" w:color="auto" w:fill="CCD0E9"/>
          </w:tcPr>
          <w:p w14:paraId="2A99B40A" w14:textId="77777777" w:rsidR="0032316C" w:rsidRDefault="0032316C" w:rsidP="008317B9">
            <w:pPr>
              <w:pStyle w:val="TableParagraph"/>
              <w:spacing w:before="78" w:line="264" w:lineRule="auto"/>
              <w:ind w:left="129"/>
              <w:rPr>
                <w:rFonts w:ascii="Arial MT"/>
                <w:sz w:val="16"/>
              </w:rPr>
            </w:pPr>
            <w:r>
              <w:rPr>
                <w:rFonts w:ascii="Arial MT"/>
                <w:color w:val="221F1F"/>
                <w:w w:val="80"/>
                <w:sz w:val="16"/>
              </w:rPr>
              <w:t>Glucosyl</w:t>
            </w:r>
            <w:r>
              <w:rPr>
                <w:rFonts w:ascii="Arial MT"/>
                <w:color w:val="221F1F"/>
                <w:spacing w:val="1"/>
                <w:w w:val="80"/>
                <w:sz w:val="16"/>
              </w:rPr>
              <w:t xml:space="preserve"> </w:t>
            </w:r>
            <w:r>
              <w:rPr>
                <w:rFonts w:ascii="Arial MT"/>
                <w:color w:val="221F1F"/>
                <w:w w:val="80"/>
                <w:sz w:val="16"/>
              </w:rPr>
              <w:t>4-6</w:t>
            </w:r>
            <w:r>
              <w:rPr>
                <w:rFonts w:ascii="Arial MT"/>
                <w:color w:val="221F1F"/>
                <w:spacing w:val="1"/>
                <w:w w:val="80"/>
                <w:sz w:val="16"/>
              </w:rPr>
              <w:t xml:space="preserve"> </w:t>
            </w:r>
            <w:r>
              <w:rPr>
                <w:rFonts w:ascii="Arial MT"/>
                <w:color w:val="221F1F"/>
                <w:w w:val="80"/>
                <w:sz w:val="16"/>
              </w:rPr>
              <w:t>transferase</w:t>
            </w:r>
            <w:r>
              <w:rPr>
                <w:rFonts w:ascii="Arial MT"/>
                <w:color w:val="221F1F"/>
                <w:spacing w:val="-33"/>
                <w:w w:val="80"/>
                <w:sz w:val="16"/>
              </w:rPr>
              <w:t xml:space="preserve"> </w:t>
            </w:r>
            <w:r>
              <w:rPr>
                <w:rFonts w:ascii="Arial MT"/>
                <w:color w:val="221F1F"/>
                <w:w w:val="90"/>
                <w:sz w:val="16"/>
              </w:rPr>
              <w:t>(branching</w:t>
            </w:r>
            <w:r>
              <w:rPr>
                <w:rFonts w:ascii="Arial MT"/>
                <w:color w:val="221F1F"/>
                <w:spacing w:val="-1"/>
                <w:w w:val="90"/>
                <w:sz w:val="16"/>
              </w:rPr>
              <w:t xml:space="preserve"> </w:t>
            </w:r>
            <w:r>
              <w:rPr>
                <w:rFonts w:ascii="Arial MT"/>
                <w:color w:val="221F1F"/>
                <w:w w:val="90"/>
                <w:sz w:val="16"/>
              </w:rPr>
              <w:t>enzyme)</w:t>
            </w:r>
          </w:p>
        </w:tc>
        <w:tc>
          <w:tcPr>
            <w:tcW w:w="1319" w:type="dxa"/>
            <w:tcBorders>
              <w:top w:val="single" w:sz="8" w:space="0" w:color="FFFFFF"/>
              <w:left w:val="nil"/>
              <w:bottom w:val="single" w:sz="8" w:space="0" w:color="FFFFFF"/>
              <w:right w:val="nil"/>
            </w:tcBorders>
            <w:shd w:val="clear" w:color="auto" w:fill="CCD0E9"/>
          </w:tcPr>
          <w:p w14:paraId="659CAF4F" w14:textId="77777777" w:rsidR="0032316C" w:rsidRDefault="0032316C" w:rsidP="008317B9">
            <w:pPr>
              <w:pStyle w:val="TableParagraph"/>
              <w:spacing w:before="78"/>
              <w:ind w:left="138"/>
              <w:rPr>
                <w:rFonts w:ascii="Arial MT"/>
                <w:sz w:val="16"/>
              </w:rPr>
            </w:pPr>
            <w:r>
              <w:rPr>
                <w:rFonts w:ascii="Arial MT"/>
                <w:color w:val="221F1F"/>
                <w:w w:val="85"/>
                <w:sz w:val="16"/>
              </w:rPr>
              <w:t>Most</w:t>
            </w:r>
            <w:r>
              <w:rPr>
                <w:rFonts w:ascii="Arial MT"/>
                <w:color w:val="221F1F"/>
                <w:spacing w:val="4"/>
                <w:w w:val="85"/>
                <w:sz w:val="16"/>
              </w:rPr>
              <w:t xml:space="preserve"> </w:t>
            </w:r>
            <w:r>
              <w:rPr>
                <w:rFonts w:ascii="Arial MT"/>
                <w:color w:val="221F1F"/>
                <w:w w:val="85"/>
                <w:sz w:val="16"/>
              </w:rPr>
              <w:t>tissues</w:t>
            </w:r>
          </w:p>
        </w:tc>
        <w:tc>
          <w:tcPr>
            <w:tcW w:w="3487" w:type="dxa"/>
            <w:tcBorders>
              <w:top w:val="single" w:sz="8" w:space="0" w:color="FFFFFF"/>
              <w:left w:val="nil"/>
              <w:bottom w:val="single" w:sz="8" w:space="0" w:color="FFFFFF"/>
              <w:right w:val="single" w:sz="18" w:space="0" w:color="D7D1D9"/>
            </w:tcBorders>
            <w:shd w:val="clear" w:color="auto" w:fill="CCD0E9"/>
          </w:tcPr>
          <w:p w14:paraId="46FE5512" w14:textId="77777777" w:rsidR="0032316C" w:rsidRDefault="0032316C" w:rsidP="008317B9">
            <w:pPr>
              <w:pStyle w:val="TableParagraph"/>
              <w:spacing w:before="98" w:line="259" w:lineRule="auto"/>
              <w:ind w:left="97" w:right="13"/>
              <w:rPr>
                <w:rFonts w:ascii="Arial MT"/>
                <w:sz w:val="16"/>
              </w:rPr>
            </w:pPr>
            <w:r>
              <w:rPr>
                <w:rFonts w:ascii="Arial MT"/>
                <w:color w:val="221F1F"/>
                <w:w w:val="90"/>
                <w:sz w:val="16"/>
              </w:rPr>
              <w:t>A</w:t>
            </w:r>
            <w:r>
              <w:rPr>
                <w:rFonts w:ascii="Arial MT"/>
                <w:color w:val="221F1F"/>
                <w:spacing w:val="36"/>
                <w:w w:val="90"/>
                <w:sz w:val="16"/>
              </w:rPr>
              <w:t xml:space="preserve"> </w:t>
            </w:r>
            <w:r>
              <w:rPr>
                <w:rFonts w:ascii="Arial MT"/>
                <w:color w:val="221F1F"/>
                <w:w w:val="90"/>
                <w:sz w:val="16"/>
              </w:rPr>
              <w:t>rare</w:t>
            </w:r>
            <w:r>
              <w:rPr>
                <w:rFonts w:ascii="Arial MT"/>
                <w:color w:val="221F1F"/>
                <w:spacing w:val="36"/>
                <w:w w:val="90"/>
                <w:sz w:val="16"/>
              </w:rPr>
              <w:t xml:space="preserve"> </w:t>
            </w:r>
            <w:r>
              <w:rPr>
                <w:rFonts w:ascii="Arial MT"/>
                <w:color w:val="221F1F"/>
                <w:w w:val="90"/>
                <w:sz w:val="16"/>
              </w:rPr>
              <w:t>disease,</w:t>
            </w:r>
            <w:r>
              <w:rPr>
                <w:rFonts w:ascii="Arial MT"/>
                <w:color w:val="221F1F"/>
                <w:spacing w:val="36"/>
                <w:w w:val="90"/>
                <w:sz w:val="16"/>
              </w:rPr>
              <w:t xml:space="preserve"> </w:t>
            </w:r>
            <w:r>
              <w:rPr>
                <w:rFonts w:ascii="Arial MT"/>
                <w:color w:val="221F1F"/>
                <w:w w:val="90"/>
                <w:sz w:val="16"/>
              </w:rPr>
              <w:t>glycogen</w:t>
            </w:r>
            <w:r>
              <w:rPr>
                <w:rFonts w:ascii="Arial MT"/>
                <w:color w:val="221F1F"/>
                <w:spacing w:val="36"/>
                <w:w w:val="90"/>
                <w:sz w:val="16"/>
              </w:rPr>
              <w:t xml:space="preserve"> </w:t>
            </w:r>
            <w:r>
              <w:rPr>
                <w:rFonts w:ascii="Arial MT"/>
                <w:color w:val="221F1F"/>
                <w:w w:val="90"/>
                <w:sz w:val="16"/>
              </w:rPr>
              <w:t>with</w:t>
            </w:r>
            <w:r>
              <w:rPr>
                <w:rFonts w:ascii="Arial MT"/>
                <w:color w:val="221F1F"/>
                <w:spacing w:val="36"/>
                <w:w w:val="90"/>
                <w:sz w:val="16"/>
              </w:rPr>
              <w:t xml:space="preserve"> </w:t>
            </w:r>
            <w:r>
              <w:rPr>
                <w:rFonts w:ascii="Arial MT"/>
                <w:color w:val="221F1F"/>
                <w:w w:val="90"/>
                <w:sz w:val="16"/>
              </w:rPr>
              <w:t>only</w:t>
            </w:r>
            <w:r>
              <w:rPr>
                <w:rFonts w:ascii="Arial MT"/>
                <w:color w:val="221F1F"/>
                <w:spacing w:val="36"/>
                <w:w w:val="90"/>
                <w:sz w:val="16"/>
              </w:rPr>
              <w:t xml:space="preserve"> </w:t>
            </w:r>
            <w:r>
              <w:rPr>
                <w:rFonts w:ascii="Arial MT"/>
                <w:color w:val="221F1F"/>
                <w:w w:val="90"/>
                <w:sz w:val="16"/>
              </w:rPr>
              <w:t>few</w:t>
            </w:r>
            <w:r>
              <w:rPr>
                <w:rFonts w:ascii="Arial MT"/>
                <w:color w:val="221F1F"/>
                <w:spacing w:val="36"/>
                <w:w w:val="90"/>
                <w:sz w:val="16"/>
              </w:rPr>
              <w:t xml:space="preserve"> </w:t>
            </w:r>
            <w:r>
              <w:rPr>
                <w:rFonts w:ascii="Arial MT"/>
                <w:color w:val="221F1F"/>
                <w:w w:val="90"/>
                <w:sz w:val="16"/>
              </w:rPr>
              <w:t>branches</w:t>
            </w:r>
            <w:r>
              <w:rPr>
                <w:rFonts w:ascii="Arial MT"/>
                <w:color w:val="221F1F"/>
                <w:spacing w:val="-37"/>
                <w:w w:val="90"/>
                <w:sz w:val="16"/>
              </w:rPr>
              <w:t xml:space="preserve"> </w:t>
            </w:r>
            <w:r>
              <w:rPr>
                <w:rFonts w:ascii="Arial MT"/>
                <w:color w:val="221F1F"/>
                <w:w w:val="80"/>
                <w:sz w:val="16"/>
              </w:rPr>
              <w:t>accumulate;</w:t>
            </w:r>
            <w:r>
              <w:rPr>
                <w:rFonts w:ascii="Arial MT"/>
                <w:color w:val="221F1F"/>
                <w:spacing w:val="9"/>
                <w:w w:val="80"/>
                <w:sz w:val="16"/>
              </w:rPr>
              <w:t xml:space="preserve"> </w:t>
            </w:r>
            <w:r>
              <w:rPr>
                <w:rFonts w:ascii="Arial MT"/>
                <w:color w:val="221F1F"/>
                <w:w w:val="80"/>
                <w:sz w:val="16"/>
              </w:rPr>
              <w:t>cirrhosis</w:t>
            </w:r>
            <w:r>
              <w:rPr>
                <w:rFonts w:ascii="Arial MT"/>
                <w:color w:val="221F1F"/>
                <w:spacing w:val="10"/>
                <w:w w:val="80"/>
                <w:sz w:val="16"/>
              </w:rPr>
              <w:t xml:space="preserve"> </w:t>
            </w:r>
            <w:r>
              <w:rPr>
                <w:rFonts w:ascii="Arial MT"/>
                <w:color w:val="221F1F"/>
                <w:w w:val="80"/>
                <w:sz w:val="16"/>
              </w:rPr>
              <w:t>of</w:t>
            </w:r>
            <w:r>
              <w:rPr>
                <w:rFonts w:ascii="Arial MT"/>
                <w:color w:val="221F1F"/>
                <w:spacing w:val="9"/>
                <w:w w:val="80"/>
                <w:sz w:val="16"/>
              </w:rPr>
              <w:t xml:space="preserve"> </w:t>
            </w:r>
            <w:r>
              <w:rPr>
                <w:rFonts w:ascii="Arial MT"/>
                <w:color w:val="221F1F"/>
                <w:w w:val="80"/>
                <w:sz w:val="16"/>
              </w:rPr>
              <w:t>liver,</w:t>
            </w:r>
            <w:r>
              <w:rPr>
                <w:rFonts w:ascii="Arial MT"/>
                <w:color w:val="221F1F"/>
                <w:spacing w:val="10"/>
                <w:w w:val="80"/>
                <w:sz w:val="16"/>
              </w:rPr>
              <w:t xml:space="preserve"> </w:t>
            </w:r>
            <w:r>
              <w:rPr>
                <w:rFonts w:ascii="Arial MT"/>
                <w:color w:val="221F1F"/>
                <w:w w:val="80"/>
                <w:sz w:val="16"/>
              </w:rPr>
              <w:t>impairment</w:t>
            </w:r>
            <w:r>
              <w:rPr>
                <w:rFonts w:ascii="Arial MT"/>
                <w:color w:val="221F1F"/>
                <w:spacing w:val="9"/>
                <w:w w:val="80"/>
                <w:sz w:val="16"/>
              </w:rPr>
              <w:t xml:space="preserve"> </w:t>
            </w:r>
            <w:r>
              <w:rPr>
                <w:rFonts w:ascii="Arial MT"/>
                <w:color w:val="221F1F"/>
                <w:w w:val="80"/>
                <w:sz w:val="16"/>
              </w:rPr>
              <w:t>in</w:t>
            </w:r>
            <w:r>
              <w:rPr>
                <w:rFonts w:ascii="Arial MT"/>
                <w:color w:val="221F1F"/>
                <w:spacing w:val="10"/>
                <w:w w:val="80"/>
                <w:sz w:val="16"/>
              </w:rPr>
              <w:t xml:space="preserve"> </w:t>
            </w:r>
            <w:r>
              <w:rPr>
                <w:rFonts w:ascii="Arial MT"/>
                <w:color w:val="221F1F"/>
                <w:w w:val="80"/>
                <w:sz w:val="16"/>
              </w:rPr>
              <w:t>liver</w:t>
            </w:r>
            <w:r>
              <w:rPr>
                <w:rFonts w:ascii="Arial MT"/>
                <w:color w:val="221F1F"/>
                <w:spacing w:val="10"/>
                <w:w w:val="80"/>
                <w:sz w:val="16"/>
              </w:rPr>
              <w:t xml:space="preserve"> </w:t>
            </w:r>
            <w:r>
              <w:rPr>
                <w:rFonts w:ascii="Arial MT"/>
                <w:color w:val="221F1F"/>
                <w:w w:val="80"/>
                <w:sz w:val="16"/>
              </w:rPr>
              <w:t>function.</w:t>
            </w:r>
          </w:p>
        </w:tc>
      </w:tr>
      <w:tr w:rsidR="0032316C" w14:paraId="1EF75DCF" w14:textId="77777777" w:rsidTr="008317B9">
        <w:trPr>
          <w:trHeight w:val="1170"/>
        </w:trPr>
        <w:tc>
          <w:tcPr>
            <w:tcW w:w="411" w:type="dxa"/>
            <w:tcBorders>
              <w:top w:val="single" w:sz="8" w:space="0" w:color="FFFFFF"/>
              <w:left w:val="single" w:sz="18" w:space="0" w:color="D7D1D9"/>
              <w:bottom w:val="single" w:sz="8" w:space="0" w:color="FFFFFF"/>
              <w:right w:val="nil"/>
            </w:tcBorders>
            <w:shd w:val="clear" w:color="auto" w:fill="CCD0E9"/>
          </w:tcPr>
          <w:p w14:paraId="2DA740A4" w14:textId="77777777" w:rsidR="0032316C" w:rsidRDefault="0032316C" w:rsidP="008317B9">
            <w:pPr>
              <w:pStyle w:val="TableParagraph"/>
              <w:spacing w:before="81"/>
              <w:ind w:left="128"/>
              <w:rPr>
                <w:rFonts w:ascii="Arial MT"/>
                <w:sz w:val="16"/>
              </w:rPr>
            </w:pPr>
            <w:r>
              <w:rPr>
                <w:rFonts w:ascii="Arial MT"/>
                <w:color w:val="221F1F"/>
                <w:w w:val="81"/>
                <w:sz w:val="16"/>
              </w:rPr>
              <w:t>V</w:t>
            </w:r>
          </w:p>
        </w:tc>
        <w:tc>
          <w:tcPr>
            <w:tcW w:w="1431" w:type="dxa"/>
            <w:tcBorders>
              <w:top w:val="single" w:sz="8" w:space="0" w:color="FFFFFF"/>
              <w:left w:val="nil"/>
              <w:bottom w:val="single" w:sz="8" w:space="0" w:color="FFFFFF"/>
              <w:right w:val="nil"/>
            </w:tcBorders>
            <w:shd w:val="clear" w:color="auto" w:fill="CCD0E9"/>
          </w:tcPr>
          <w:p w14:paraId="0467ACBF" w14:textId="77777777" w:rsidR="0032316C" w:rsidRDefault="0032316C" w:rsidP="008317B9">
            <w:pPr>
              <w:pStyle w:val="TableParagraph"/>
              <w:spacing w:before="81" w:line="259" w:lineRule="auto"/>
              <w:ind w:left="84" w:right="94" w:firstLine="3"/>
              <w:rPr>
                <w:rFonts w:ascii="Arial MT" w:hAnsi="Arial MT"/>
                <w:sz w:val="16"/>
              </w:rPr>
            </w:pPr>
            <w:r>
              <w:rPr>
                <w:rFonts w:ascii="Arial MT" w:hAnsi="Arial MT"/>
                <w:color w:val="221F1F"/>
                <w:w w:val="85"/>
                <w:sz w:val="16"/>
              </w:rPr>
              <w:t>McArdle’s</w:t>
            </w:r>
            <w:r>
              <w:rPr>
                <w:rFonts w:ascii="Arial MT" w:hAnsi="Arial MT"/>
                <w:color w:val="221F1F"/>
                <w:spacing w:val="7"/>
                <w:w w:val="85"/>
                <w:sz w:val="16"/>
              </w:rPr>
              <w:t xml:space="preserve"> </w:t>
            </w:r>
            <w:r>
              <w:rPr>
                <w:rFonts w:ascii="Arial MT" w:hAnsi="Arial MT"/>
                <w:color w:val="221F1F"/>
                <w:w w:val="85"/>
                <w:sz w:val="16"/>
              </w:rPr>
              <w:t>disease</w:t>
            </w:r>
            <w:r>
              <w:rPr>
                <w:rFonts w:ascii="Arial MT" w:hAnsi="Arial MT"/>
                <w:color w:val="221F1F"/>
                <w:spacing w:val="1"/>
                <w:w w:val="85"/>
                <w:sz w:val="16"/>
              </w:rPr>
              <w:t xml:space="preserve"> </w:t>
            </w:r>
            <w:r>
              <w:rPr>
                <w:rFonts w:ascii="Arial MT" w:hAnsi="Arial MT"/>
                <w:color w:val="221F1F"/>
                <w:w w:val="80"/>
                <w:sz w:val="16"/>
              </w:rPr>
              <w:t>(type</w:t>
            </w:r>
            <w:r>
              <w:rPr>
                <w:rFonts w:ascii="Arial MT" w:hAnsi="Arial MT"/>
                <w:color w:val="221F1F"/>
                <w:spacing w:val="4"/>
                <w:w w:val="80"/>
                <w:sz w:val="16"/>
              </w:rPr>
              <w:t xml:space="preserve"> </w:t>
            </w:r>
            <w:r>
              <w:rPr>
                <w:rFonts w:ascii="Arial MT" w:hAnsi="Arial MT"/>
                <w:color w:val="221F1F"/>
                <w:w w:val="80"/>
                <w:sz w:val="16"/>
              </w:rPr>
              <w:t>V</w:t>
            </w:r>
            <w:r>
              <w:rPr>
                <w:rFonts w:ascii="Arial MT" w:hAnsi="Arial MT"/>
                <w:color w:val="221F1F"/>
                <w:spacing w:val="5"/>
                <w:w w:val="80"/>
                <w:sz w:val="16"/>
              </w:rPr>
              <w:t xml:space="preserve"> </w:t>
            </w:r>
            <w:r>
              <w:rPr>
                <w:rFonts w:ascii="Arial MT" w:hAnsi="Arial MT"/>
                <w:color w:val="221F1F"/>
                <w:w w:val="80"/>
                <w:sz w:val="16"/>
              </w:rPr>
              <w:t>glycogenosis)</w:t>
            </w:r>
          </w:p>
        </w:tc>
        <w:tc>
          <w:tcPr>
            <w:tcW w:w="1689" w:type="dxa"/>
            <w:tcBorders>
              <w:top w:val="single" w:sz="8" w:space="0" w:color="FFFFFF"/>
              <w:left w:val="nil"/>
              <w:bottom w:val="single" w:sz="8" w:space="0" w:color="FFFFFF"/>
              <w:right w:val="nil"/>
            </w:tcBorders>
            <w:shd w:val="clear" w:color="auto" w:fill="CCD0E9"/>
          </w:tcPr>
          <w:p w14:paraId="185AD4B6" w14:textId="77777777" w:rsidR="0032316C" w:rsidRDefault="0032316C" w:rsidP="008317B9">
            <w:pPr>
              <w:pStyle w:val="TableParagraph"/>
              <w:spacing w:before="81" w:line="259" w:lineRule="auto"/>
              <w:ind w:left="127" w:firstLine="2"/>
              <w:rPr>
                <w:rFonts w:ascii="Arial MT"/>
                <w:sz w:val="16"/>
              </w:rPr>
            </w:pPr>
            <w:r>
              <w:rPr>
                <w:rFonts w:ascii="Arial MT"/>
                <w:color w:val="221F1F"/>
                <w:w w:val="80"/>
                <w:sz w:val="16"/>
              </w:rPr>
              <w:t>Muscle</w:t>
            </w:r>
            <w:r>
              <w:rPr>
                <w:rFonts w:ascii="Arial MT"/>
                <w:color w:val="221F1F"/>
                <w:spacing w:val="4"/>
                <w:w w:val="80"/>
                <w:sz w:val="16"/>
              </w:rPr>
              <w:t xml:space="preserve"> </w:t>
            </w:r>
            <w:r>
              <w:rPr>
                <w:rFonts w:ascii="Arial MT"/>
                <w:color w:val="221F1F"/>
                <w:w w:val="80"/>
                <w:sz w:val="16"/>
              </w:rPr>
              <w:t>glycogen</w:t>
            </w:r>
            <w:r>
              <w:rPr>
                <w:rFonts w:ascii="Arial MT"/>
                <w:color w:val="221F1F"/>
                <w:spacing w:val="-33"/>
                <w:w w:val="80"/>
                <w:sz w:val="16"/>
              </w:rPr>
              <w:t xml:space="preserve"> </w:t>
            </w:r>
            <w:r>
              <w:rPr>
                <w:rFonts w:ascii="Arial MT"/>
                <w:color w:val="221F1F"/>
                <w:w w:val="90"/>
                <w:sz w:val="16"/>
              </w:rPr>
              <w:t>phosphorylase</w:t>
            </w:r>
          </w:p>
        </w:tc>
        <w:tc>
          <w:tcPr>
            <w:tcW w:w="1319" w:type="dxa"/>
            <w:tcBorders>
              <w:top w:val="single" w:sz="8" w:space="0" w:color="FFFFFF"/>
              <w:left w:val="nil"/>
              <w:bottom w:val="single" w:sz="8" w:space="0" w:color="FFFFFF"/>
              <w:right w:val="nil"/>
            </w:tcBorders>
            <w:shd w:val="clear" w:color="auto" w:fill="CCD0E9"/>
          </w:tcPr>
          <w:p w14:paraId="6F9EFBDE" w14:textId="77777777" w:rsidR="0032316C" w:rsidRDefault="0032316C" w:rsidP="008317B9">
            <w:pPr>
              <w:pStyle w:val="TableParagraph"/>
              <w:spacing w:before="81"/>
              <w:ind w:left="139"/>
              <w:rPr>
                <w:rFonts w:ascii="Arial MT"/>
                <w:sz w:val="16"/>
              </w:rPr>
            </w:pPr>
            <w:r>
              <w:rPr>
                <w:rFonts w:ascii="Arial MT"/>
                <w:color w:val="221F1F"/>
                <w:w w:val="85"/>
                <w:sz w:val="16"/>
              </w:rPr>
              <w:t>Skeletal</w:t>
            </w:r>
            <w:r>
              <w:rPr>
                <w:rFonts w:ascii="Arial MT"/>
                <w:color w:val="221F1F"/>
                <w:spacing w:val="1"/>
                <w:w w:val="85"/>
                <w:sz w:val="16"/>
              </w:rPr>
              <w:t xml:space="preserve"> </w:t>
            </w:r>
            <w:r>
              <w:rPr>
                <w:rFonts w:ascii="Arial MT"/>
                <w:color w:val="221F1F"/>
                <w:w w:val="85"/>
                <w:sz w:val="16"/>
              </w:rPr>
              <w:t>muscle</w:t>
            </w:r>
          </w:p>
        </w:tc>
        <w:tc>
          <w:tcPr>
            <w:tcW w:w="3487" w:type="dxa"/>
            <w:tcBorders>
              <w:top w:val="single" w:sz="8" w:space="0" w:color="FFFFFF"/>
              <w:left w:val="nil"/>
              <w:bottom w:val="single" w:sz="8" w:space="0" w:color="FFFFFF"/>
              <w:right w:val="single" w:sz="18" w:space="0" w:color="D7D1D9"/>
            </w:tcBorders>
            <w:shd w:val="clear" w:color="auto" w:fill="CCD0E9"/>
          </w:tcPr>
          <w:p w14:paraId="413164DE" w14:textId="77777777" w:rsidR="0032316C" w:rsidRDefault="0032316C" w:rsidP="008317B9">
            <w:pPr>
              <w:pStyle w:val="TableParagraph"/>
              <w:spacing w:before="99" w:line="261" w:lineRule="auto"/>
              <w:ind w:left="97" w:right="20"/>
              <w:jc w:val="both"/>
              <w:rPr>
                <w:rFonts w:ascii="Arial MT"/>
                <w:sz w:val="16"/>
              </w:rPr>
            </w:pPr>
            <w:r>
              <w:rPr>
                <w:rFonts w:ascii="Arial MT"/>
                <w:color w:val="221F1F"/>
                <w:w w:val="85"/>
                <w:sz w:val="16"/>
              </w:rPr>
              <w:t>Muscle glycogen stores very high, not available during</w:t>
            </w:r>
            <w:r>
              <w:rPr>
                <w:rFonts w:ascii="Arial MT"/>
                <w:color w:val="221F1F"/>
                <w:spacing w:val="1"/>
                <w:w w:val="85"/>
                <w:sz w:val="16"/>
              </w:rPr>
              <w:t xml:space="preserve"> </w:t>
            </w:r>
            <w:r>
              <w:rPr>
                <w:rFonts w:ascii="Arial MT"/>
                <w:color w:val="221F1F"/>
                <w:w w:val="85"/>
                <w:sz w:val="16"/>
              </w:rPr>
              <w:t xml:space="preserve">exercise; subjects cannot perform </w:t>
            </w:r>
            <w:proofErr w:type="spellStart"/>
            <w:r>
              <w:rPr>
                <w:rFonts w:ascii="Arial MT"/>
                <w:color w:val="221F1F"/>
                <w:w w:val="85"/>
                <w:sz w:val="16"/>
              </w:rPr>
              <w:t>strenous</w:t>
            </w:r>
            <w:proofErr w:type="spellEnd"/>
            <w:r>
              <w:rPr>
                <w:rFonts w:ascii="Arial MT"/>
                <w:color w:val="221F1F"/>
                <w:w w:val="85"/>
                <w:sz w:val="16"/>
              </w:rPr>
              <w:t xml:space="preserve"> exercise;</w:t>
            </w:r>
            <w:r>
              <w:rPr>
                <w:rFonts w:ascii="Arial MT"/>
                <w:color w:val="221F1F"/>
                <w:spacing w:val="1"/>
                <w:w w:val="85"/>
                <w:sz w:val="16"/>
              </w:rPr>
              <w:t xml:space="preserve"> </w:t>
            </w:r>
            <w:r>
              <w:rPr>
                <w:rFonts w:ascii="Arial MT"/>
                <w:color w:val="221F1F"/>
                <w:w w:val="85"/>
                <w:sz w:val="16"/>
              </w:rPr>
              <w:t>suffer from muscle cramps; blood lactate and pyruvate</w:t>
            </w:r>
            <w:r>
              <w:rPr>
                <w:rFonts w:ascii="Arial MT"/>
                <w:color w:val="221F1F"/>
                <w:spacing w:val="1"/>
                <w:w w:val="85"/>
                <w:sz w:val="16"/>
              </w:rPr>
              <w:t xml:space="preserve"> </w:t>
            </w:r>
            <w:r>
              <w:rPr>
                <w:rFonts w:ascii="Arial MT"/>
                <w:color w:val="221F1F"/>
                <w:w w:val="90"/>
                <w:sz w:val="16"/>
              </w:rPr>
              <w:t>do</w:t>
            </w:r>
            <w:r>
              <w:rPr>
                <w:rFonts w:ascii="Arial MT"/>
                <w:color w:val="221F1F"/>
                <w:spacing w:val="1"/>
                <w:w w:val="90"/>
                <w:sz w:val="16"/>
              </w:rPr>
              <w:t xml:space="preserve"> </w:t>
            </w:r>
            <w:r>
              <w:rPr>
                <w:rFonts w:ascii="Arial MT"/>
                <w:color w:val="221F1F"/>
                <w:w w:val="90"/>
                <w:sz w:val="16"/>
              </w:rPr>
              <w:t>not</w:t>
            </w:r>
            <w:r>
              <w:rPr>
                <w:rFonts w:ascii="Arial MT"/>
                <w:color w:val="221F1F"/>
                <w:spacing w:val="1"/>
                <w:w w:val="90"/>
                <w:sz w:val="16"/>
              </w:rPr>
              <w:t xml:space="preserve"> </w:t>
            </w:r>
            <w:r>
              <w:rPr>
                <w:rFonts w:ascii="Arial MT"/>
                <w:color w:val="221F1F"/>
                <w:w w:val="90"/>
                <w:sz w:val="16"/>
              </w:rPr>
              <w:t>increase</w:t>
            </w:r>
            <w:r>
              <w:rPr>
                <w:rFonts w:ascii="Arial MT"/>
                <w:color w:val="221F1F"/>
                <w:spacing w:val="1"/>
                <w:w w:val="90"/>
                <w:sz w:val="16"/>
              </w:rPr>
              <w:t xml:space="preserve"> </w:t>
            </w:r>
            <w:r>
              <w:rPr>
                <w:rFonts w:ascii="Arial MT"/>
                <w:color w:val="221F1F"/>
                <w:w w:val="90"/>
                <w:sz w:val="16"/>
              </w:rPr>
              <w:t>after</w:t>
            </w:r>
            <w:r>
              <w:rPr>
                <w:rFonts w:ascii="Arial MT"/>
                <w:color w:val="221F1F"/>
                <w:spacing w:val="1"/>
                <w:w w:val="90"/>
                <w:sz w:val="16"/>
              </w:rPr>
              <w:t xml:space="preserve"> </w:t>
            </w:r>
            <w:r>
              <w:rPr>
                <w:rFonts w:ascii="Arial MT"/>
                <w:color w:val="221F1F"/>
                <w:w w:val="90"/>
                <w:sz w:val="16"/>
              </w:rPr>
              <w:t>exercise;</w:t>
            </w:r>
            <w:r>
              <w:rPr>
                <w:rFonts w:ascii="Arial MT"/>
                <w:color w:val="221F1F"/>
                <w:spacing w:val="1"/>
                <w:w w:val="90"/>
                <w:sz w:val="16"/>
              </w:rPr>
              <w:t xml:space="preserve"> </w:t>
            </w:r>
            <w:r>
              <w:rPr>
                <w:rFonts w:ascii="Arial MT"/>
                <w:color w:val="221F1F"/>
                <w:w w:val="90"/>
                <w:sz w:val="16"/>
              </w:rPr>
              <w:t>muscles</w:t>
            </w:r>
            <w:r>
              <w:rPr>
                <w:rFonts w:ascii="Arial MT"/>
                <w:color w:val="221F1F"/>
                <w:spacing w:val="1"/>
                <w:w w:val="90"/>
                <w:sz w:val="16"/>
              </w:rPr>
              <w:t xml:space="preserve"> </w:t>
            </w:r>
            <w:r>
              <w:rPr>
                <w:rFonts w:ascii="Arial MT"/>
                <w:color w:val="221F1F"/>
                <w:w w:val="90"/>
                <w:sz w:val="16"/>
              </w:rPr>
              <w:t>may</w:t>
            </w:r>
            <w:r>
              <w:rPr>
                <w:rFonts w:ascii="Arial MT"/>
                <w:color w:val="221F1F"/>
                <w:spacing w:val="1"/>
                <w:w w:val="90"/>
                <w:sz w:val="16"/>
              </w:rPr>
              <w:t xml:space="preserve"> </w:t>
            </w:r>
            <w:r>
              <w:rPr>
                <w:rFonts w:ascii="Arial MT"/>
                <w:color w:val="221F1F"/>
                <w:w w:val="90"/>
                <w:sz w:val="16"/>
              </w:rPr>
              <w:t>get</w:t>
            </w:r>
            <w:r>
              <w:rPr>
                <w:rFonts w:ascii="Arial MT"/>
                <w:color w:val="221F1F"/>
                <w:spacing w:val="-37"/>
                <w:w w:val="90"/>
                <w:sz w:val="16"/>
              </w:rPr>
              <w:t xml:space="preserve"> </w:t>
            </w:r>
            <w:r>
              <w:rPr>
                <w:rFonts w:ascii="Arial MT"/>
                <w:color w:val="221F1F"/>
                <w:w w:val="90"/>
                <w:sz w:val="16"/>
              </w:rPr>
              <w:t>damaged</w:t>
            </w:r>
            <w:r>
              <w:rPr>
                <w:rFonts w:ascii="Arial MT"/>
                <w:color w:val="221F1F"/>
                <w:spacing w:val="2"/>
                <w:w w:val="90"/>
                <w:sz w:val="16"/>
              </w:rPr>
              <w:t xml:space="preserve"> </w:t>
            </w:r>
            <w:r>
              <w:rPr>
                <w:rFonts w:ascii="Arial MT"/>
                <w:color w:val="221F1F"/>
                <w:w w:val="90"/>
                <w:sz w:val="16"/>
              </w:rPr>
              <w:t>due</w:t>
            </w:r>
            <w:r>
              <w:rPr>
                <w:rFonts w:ascii="Arial MT"/>
                <w:color w:val="221F1F"/>
                <w:spacing w:val="2"/>
                <w:w w:val="90"/>
                <w:sz w:val="16"/>
              </w:rPr>
              <w:t xml:space="preserve"> </w:t>
            </w:r>
            <w:r>
              <w:rPr>
                <w:rFonts w:ascii="Arial MT"/>
                <w:color w:val="221F1F"/>
                <w:w w:val="90"/>
                <w:sz w:val="16"/>
              </w:rPr>
              <w:t>to</w:t>
            </w:r>
            <w:r>
              <w:rPr>
                <w:rFonts w:ascii="Arial MT"/>
                <w:color w:val="221F1F"/>
                <w:spacing w:val="3"/>
                <w:w w:val="90"/>
                <w:sz w:val="16"/>
              </w:rPr>
              <w:t xml:space="preserve"> </w:t>
            </w:r>
            <w:r>
              <w:rPr>
                <w:rFonts w:ascii="Arial MT"/>
                <w:color w:val="221F1F"/>
                <w:w w:val="90"/>
                <w:sz w:val="16"/>
              </w:rPr>
              <w:t>inadequate</w:t>
            </w:r>
            <w:r>
              <w:rPr>
                <w:rFonts w:ascii="Arial MT"/>
                <w:color w:val="221F1F"/>
                <w:spacing w:val="2"/>
                <w:w w:val="90"/>
                <w:sz w:val="16"/>
              </w:rPr>
              <w:t xml:space="preserve"> </w:t>
            </w:r>
            <w:r>
              <w:rPr>
                <w:rFonts w:ascii="Arial MT"/>
                <w:color w:val="221F1F"/>
                <w:w w:val="90"/>
                <w:sz w:val="16"/>
              </w:rPr>
              <w:t>energy</w:t>
            </w:r>
            <w:r>
              <w:rPr>
                <w:rFonts w:ascii="Arial MT"/>
                <w:color w:val="221F1F"/>
                <w:spacing w:val="2"/>
                <w:w w:val="90"/>
                <w:sz w:val="16"/>
              </w:rPr>
              <w:t xml:space="preserve"> </w:t>
            </w:r>
            <w:r>
              <w:rPr>
                <w:rFonts w:ascii="Arial MT"/>
                <w:color w:val="221F1F"/>
                <w:w w:val="90"/>
                <w:sz w:val="16"/>
              </w:rPr>
              <w:t>supply.</w:t>
            </w:r>
          </w:p>
        </w:tc>
      </w:tr>
      <w:tr w:rsidR="0032316C" w14:paraId="23977BB2" w14:textId="77777777" w:rsidTr="008317B9">
        <w:trPr>
          <w:trHeight w:val="560"/>
        </w:trPr>
        <w:tc>
          <w:tcPr>
            <w:tcW w:w="411" w:type="dxa"/>
            <w:tcBorders>
              <w:top w:val="single" w:sz="8" w:space="0" w:color="FFFFFF"/>
              <w:left w:val="single" w:sz="18" w:space="0" w:color="D7D1D9"/>
              <w:bottom w:val="single" w:sz="8" w:space="0" w:color="FFFFFF"/>
              <w:right w:val="nil"/>
            </w:tcBorders>
            <w:shd w:val="clear" w:color="auto" w:fill="CCD0E9"/>
          </w:tcPr>
          <w:p w14:paraId="12D69AC7" w14:textId="77777777" w:rsidR="0032316C" w:rsidRDefault="0032316C" w:rsidP="008317B9">
            <w:pPr>
              <w:pStyle w:val="TableParagraph"/>
              <w:spacing w:before="59"/>
              <w:ind w:left="99"/>
              <w:rPr>
                <w:rFonts w:ascii="Arial MT"/>
                <w:sz w:val="16"/>
              </w:rPr>
            </w:pPr>
            <w:r>
              <w:rPr>
                <w:rFonts w:ascii="Arial MT"/>
                <w:color w:val="221F1F"/>
                <w:w w:val="90"/>
                <w:sz w:val="16"/>
              </w:rPr>
              <w:t>VI</w:t>
            </w:r>
          </w:p>
        </w:tc>
        <w:tc>
          <w:tcPr>
            <w:tcW w:w="1431" w:type="dxa"/>
            <w:tcBorders>
              <w:top w:val="single" w:sz="8" w:space="0" w:color="FFFFFF"/>
              <w:left w:val="nil"/>
              <w:bottom w:val="single" w:sz="8" w:space="0" w:color="FFFFFF"/>
              <w:right w:val="nil"/>
            </w:tcBorders>
            <w:shd w:val="clear" w:color="auto" w:fill="CCD0E9"/>
          </w:tcPr>
          <w:p w14:paraId="4DFC9032" w14:textId="77777777" w:rsidR="0032316C" w:rsidRDefault="0032316C" w:rsidP="008317B9">
            <w:pPr>
              <w:pStyle w:val="TableParagraph"/>
              <w:spacing w:before="59"/>
              <w:ind w:left="85"/>
              <w:rPr>
                <w:rFonts w:ascii="Arial MT" w:hAnsi="Arial MT"/>
                <w:sz w:val="16"/>
              </w:rPr>
            </w:pPr>
            <w:r>
              <w:rPr>
                <w:rFonts w:ascii="Arial MT" w:hAnsi="Arial MT"/>
                <w:color w:val="221F1F"/>
                <w:w w:val="85"/>
                <w:sz w:val="16"/>
              </w:rPr>
              <w:t>Her’s</w:t>
            </w:r>
            <w:r>
              <w:rPr>
                <w:rFonts w:ascii="Arial MT" w:hAnsi="Arial MT"/>
                <w:color w:val="221F1F"/>
                <w:spacing w:val="4"/>
                <w:w w:val="85"/>
                <w:sz w:val="16"/>
              </w:rPr>
              <w:t xml:space="preserve"> </w:t>
            </w:r>
            <w:r>
              <w:rPr>
                <w:rFonts w:ascii="Arial MT" w:hAnsi="Arial MT"/>
                <w:color w:val="221F1F"/>
                <w:w w:val="85"/>
                <w:sz w:val="16"/>
              </w:rPr>
              <w:t>disease</w:t>
            </w:r>
          </w:p>
        </w:tc>
        <w:tc>
          <w:tcPr>
            <w:tcW w:w="1689" w:type="dxa"/>
            <w:tcBorders>
              <w:top w:val="single" w:sz="8" w:space="0" w:color="FFFFFF"/>
              <w:left w:val="nil"/>
              <w:bottom w:val="single" w:sz="8" w:space="0" w:color="FFFFFF"/>
              <w:right w:val="nil"/>
            </w:tcBorders>
            <w:shd w:val="clear" w:color="auto" w:fill="CCD0E9"/>
          </w:tcPr>
          <w:p w14:paraId="6D34A813" w14:textId="77777777" w:rsidR="0032316C" w:rsidRDefault="0032316C" w:rsidP="008317B9">
            <w:pPr>
              <w:pStyle w:val="TableParagraph"/>
              <w:spacing w:before="59" w:line="264" w:lineRule="auto"/>
              <w:ind w:left="127"/>
              <w:rPr>
                <w:rFonts w:ascii="Arial MT"/>
                <w:sz w:val="16"/>
              </w:rPr>
            </w:pPr>
            <w:r>
              <w:rPr>
                <w:rFonts w:ascii="Arial MT"/>
                <w:color w:val="221F1F"/>
                <w:w w:val="80"/>
                <w:sz w:val="16"/>
              </w:rPr>
              <w:t>Liver</w:t>
            </w:r>
            <w:r>
              <w:rPr>
                <w:rFonts w:ascii="Arial MT"/>
                <w:color w:val="221F1F"/>
                <w:spacing w:val="1"/>
                <w:w w:val="80"/>
                <w:sz w:val="16"/>
              </w:rPr>
              <w:t xml:space="preserve"> </w:t>
            </w:r>
            <w:r>
              <w:rPr>
                <w:rFonts w:ascii="Arial MT"/>
                <w:color w:val="221F1F"/>
                <w:w w:val="80"/>
                <w:sz w:val="16"/>
              </w:rPr>
              <w:t>glycogen</w:t>
            </w:r>
            <w:r>
              <w:rPr>
                <w:rFonts w:ascii="Arial MT"/>
                <w:color w:val="221F1F"/>
                <w:spacing w:val="-33"/>
                <w:w w:val="80"/>
                <w:sz w:val="16"/>
              </w:rPr>
              <w:t xml:space="preserve"> </w:t>
            </w:r>
            <w:r>
              <w:rPr>
                <w:rFonts w:ascii="Arial MT"/>
                <w:color w:val="221F1F"/>
                <w:w w:val="80"/>
                <w:sz w:val="16"/>
              </w:rPr>
              <w:t>phosphorylase</w:t>
            </w:r>
          </w:p>
        </w:tc>
        <w:tc>
          <w:tcPr>
            <w:tcW w:w="1319" w:type="dxa"/>
            <w:tcBorders>
              <w:top w:val="single" w:sz="8" w:space="0" w:color="FFFFFF"/>
              <w:left w:val="nil"/>
              <w:bottom w:val="single" w:sz="8" w:space="0" w:color="FFFFFF"/>
              <w:right w:val="nil"/>
            </w:tcBorders>
            <w:shd w:val="clear" w:color="auto" w:fill="CCD0E9"/>
          </w:tcPr>
          <w:p w14:paraId="1820DFE9" w14:textId="77777777" w:rsidR="0032316C" w:rsidRDefault="0032316C" w:rsidP="008317B9">
            <w:pPr>
              <w:pStyle w:val="TableParagraph"/>
              <w:spacing w:before="59"/>
              <w:ind w:left="137"/>
              <w:rPr>
                <w:rFonts w:ascii="Arial MT"/>
                <w:sz w:val="16"/>
              </w:rPr>
            </w:pPr>
            <w:r>
              <w:rPr>
                <w:rFonts w:ascii="Arial MT"/>
                <w:color w:val="221F1F"/>
                <w:w w:val="90"/>
                <w:sz w:val="16"/>
              </w:rPr>
              <w:t>Liver</w:t>
            </w:r>
          </w:p>
        </w:tc>
        <w:tc>
          <w:tcPr>
            <w:tcW w:w="3487" w:type="dxa"/>
            <w:tcBorders>
              <w:top w:val="single" w:sz="8" w:space="0" w:color="FFFFFF"/>
              <w:left w:val="nil"/>
              <w:bottom w:val="single" w:sz="8" w:space="0" w:color="FFFFFF"/>
              <w:right w:val="single" w:sz="18" w:space="0" w:color="D7D1D9"/>
            </w:tcBorders>
            <w:shd w:val="clear" w:color="auto" w:fill="CCD0E9"/>
          </w:tcPr>
          <w:p w14:paraId="403A9CA0" w14:textId="77777777" w:rsidR="0032316C" w:rsidRDefault="0032316C" w:rsidP="008317B9">
            <w:pPr>
              <w:pStyle w:val="TableParagraph"/>
              <w:spacing w:before="80" w:line="259" w:lineRule="auto"/>
              <w:ind w:left="97"/>
              <w:rPr>
                <w:rFonts w:ascii="Arial MT"/>
                <w:sz w:val="16"/>
              </w:rPr>
            </w:pPr>
            <w:r>
              <w:rPr>
                <w:rFonts w:ascii="Arial MT"/>
                <w:color w:val="221F1F"/>
                <w:w w:val="80"/>
                <w:sz w:val="16"/>
              </w:rPr>
              <w:t>Liver</w:t>
            </w:r>
            <w:r>
              <w:rPr>
                <w:rFonts w:ascii="Arial MT"/>
                <w:color w:val="221F1F"/>
                <w:spacing w:val="21"/>
                <w:w w:val="80"/>
                <w:sz w:val="16"/>
              </w:rPr>
              <w:t xml:space="preserve"> </w:t>
            </w:r>
            <w:r>
              <w:rPr>
                <w:rFonts w:ascii="Arial MT"/>
                <w:color w:val="221F1F"/>
                <w:w w:val="80"/>
                <w:sz w:val="16"/>
              </w:rPr>
              <w:t>enlarged;</w:t>
            </w:r>
            <w:r>
              <w:rPr>
                <w:rFonts w:ascii="Arial MT"/>
                <w:color w:val="221F1F"/>
                <w:spacing w:val="21"/>
                <w:w w:val="80"/>
                <w:sz w:val="16"/>
              </w:rPr>
              <w:t xml:space="preserve"> </w:t>
            </w:r>
            <w:r>
              <w:rPr>
                <w:rFonts w:ascii="Arial MT"/>
                <w:color w:val="221F1F"/>
                <w:w w:val="80"/>
                <w:sz w:val="16"/>
              </w:rPr>
              <w:t>liver</w:t>
            </w:r>
            <w:r>
              <w:rPr>
                <w:rFonts w:ascii="Arial MT"/>
                <w:color w:val="221F1F"/>
                <w:spacing w:val="22"/>
                <w:w w:val="80"/>
                <w:sz w:val="16"/>
              </w:rPr>
              <w:t xml:space="preserve"> </w:t>
            </w:r>
            <w:r>
              <w:rPr>
                <w:rFonts w:ascii="Arial MT"/>
                <w:color w:val="221F1F"/>
                <w:w w:val="80"/>
                <w:sz w:val="16"/>
              </w:rPr>
              <w:t>glycogen</w:t>
            </w:r>
            <w:r>
              <w:rPr>
                <w:rFonts w:ascii="Arial MT"/>
                <w:color w:val="221F1F"/>
                <w:spacing w:val="21"/>
                <w:w w:val="80"/>
                <w:sz w:val="16"/>
              </w:rPr>
              <w:t xml:space="preserve"> </w:t>
            </w:r>
            <w:r>
              <w:rPr>
                <w:rFonts w:ascii="Arial MT"/>
                <w:color w:val="221F1F"/>
                <w:w w:val="80"/>
                <w:sz w:val="16"/>
              </w:rPr>
              <w:t>cannot</w:t>
            </w:r>
            <w:r>
              <w:rPr>
                <w:rFonts w:ascii="Arial MT"/>
                <w:color w:val="221F1F"/>
                <w:spacing w:val="21"/>
                <w:w w:val="80"/>
                <w:sz w:val="16"/>
              </w:rPr>
              <w:t xml:space="preserve"> </w:t>
            </w:r>
            <w:r>
              <w:rPr>
                <w:rFonts w:ascii="Arial MT"/>
                <w:color w:val="221F1F"/>
                <w:w w:val="80"/>
                <w:sz w:val="16"/>
              </w:rPr>
              <w:t>form</w:t>
            </w:r>
            <w:r>
              <w:rPr>
                <w:rFonts w:ascii="Arial MT"/>
                <w:color w:val="221F1F"/>
                <w:spacing w:val="22"/>
                <w:w w:val="80"/>
                <w:sz w:val="16"/>
              </w:rPr>
              <w:t xml:space="preserve"> </w:t>
            </w:r>
            <w:r>
              <w:rPr>
                <w:rFonts w:ascii="Arial MT"/>
                <w:color w:val="221F1F"/>
                <w:w w:val="80"/>
                <w:sz w:val="16"/>
              </w:rPr>
              <w:t>glucose;</w:t>
            </w:r>
            <w:r>
              <w:rPr>
                <w:rFonts w:ascii="Arial MT"/>
                <w:color w:val="221F1F"/>
                <w:spacing w:val="21"/>
                <w:w w:val="80"/>
                <w:sz w:val="16"/>
              </w:rPr>
              <w:t xml:space="preserve"> </w:t>
            </w:r>
            <w:r>
              <w:rPr>
                <w:rFonts w:ascii="Arial MT"/>
                <w:color w:val="221F1F"/>
                <w:w w:val="80"/>
                <w:sz w:val="16"/>
              </w:rPr>
              <w:t>mild</w:t>
            </w:r>
            <w:r>
              <w:rPr>
                <w:rFonts w:ascii="Arial MT"/>
                <w:color w:val="221F1F"/>
                <w:spacing w:val="1"/>
                <w:w w:val="80"/>
                <w:sz w:val="16"/>
              </w:rPr>
              <w:t xml:space="preserve"> </w:t>
            </w:r>
            <w:r>
              <w:rPr>
                <w:rFonts w:ascii="Arial MT"/>
                <w:color w:val="221F1F"/>
                <w:w w:val="90"/>
                <w:sz w:val="16"/>
              </w:rPr>
              <w:t>hypoglycemia</w:t>
            </w:r>
            <w:r>
              <w:rPr>
                <w:rFonts w:ascii="Arial MT"/>
                <w:color w:val="221F1F"/>
                <w:spacing w:val="9"/>
                <w:w w:val="90"/>
                <w:sz w:val="16"/>
              </w:rPr>
              <w:t xml:space="preserve"> </w:t>
            </w:r>
            <w:r>
              <w:rPr>
                <w:rFonts w:ascii="Arial MT"/>
                <w:color w:val="221F1F"/>
                <w:w w:val="90"/>
                <w:sz w:val="16"/>
              </w:rPr>
              <w:t>and</w:t>
            </w:r>
            <w:r>
              <w:rPr>
                <w:rFonts w:ascii="Arial MT"/>
                <w:color w:val="221F1F"/>
                <w:spacing w:val="10"/>
                <w:w w:val="90"/>
                <w:sz w:val="16"/>
              </w:rPr>
              <w:t xml:space="preserve"> </w:t>
            </w:r>
            <w:r>
              <w:rPr>
                <w:rFonts w:ascii="Arial MT"/>
                <w:color w:val="221F1F"/>
                <w:w w:val="90"/>
                <w:sz w:val="16"/>
              </w:rPr>
              <w:t>ketosis</w:t>
            </w:r>
            <w:r>
              <w:rPr>
                <w:rFonts w:ascii="Arial MT"/>
                <w:color w:val="221F1F"/>
                <w:spacing w:val="9"/>
                <w:w w:val="90"/>
                <w:sz w:val="16"/>
              </w:rPr>
              <w:t xml:space="preserve"> </w:t>
            </w:r>
            <w:r>
              <w:rPr>
                <w:rFonts w:ascii="Arial MT"/>
                <w:color w:val="221F1F"/>
                <w:w w:val="90"/>
                <w:sz w:val="16"/>
              </w:rPr>
              <w:t>seen.</w:t>
            </w:r>
          </w:p>
        </w:tc>
      </w:tr>
      <w:tr w:rsidR="0032316C" w14:paraId="254B6E91" w14:textId="77777777" w:rsidTr="008317B9">
        <w:trPr>
          <w:trHeight w:val="573"/>
        </w:trPr>
        <w:tc>
          <w:tcPr>
            <w:tcW w:w="411" w:type="dxa"/>
            <w:tcBorders>
              <w:top w:val="single" w:sz="8" w:space="0" w:color="FFFFFF"/>
              <w:left w:val="single" w:sz="18" w:space="0" w:color="D7D1D9"/>
              <w:bottom w:val="single" w:sz="8" w:space="0" w:color="FFFFFF"/>
              <w:right w:val="nil"/>
            </w:tcBorders>
            <w:shd w:val="clear" w:color="auto" w:fill="CCD0E9"/>
          </w:tcPr>
          <w:p w14:paraId="05711FC7" w14:textId="77777777" w:rsidR="0032316C" w:rsidRDefault="0032316C" w:rsidP="008317B9">
            <w:pPr>
              <w:pStyle w:val="TableParagraph"/>
              <w:spacing w:before="79"/>
              <w:ind w:left="60"/>
              <w:rPr>
                <w:rFonts w:ascii="Arial MT"/>
                <w:sz w:val="16"/>
              </w:rPr>
            </w:pPr>
            <w:r>
              <w:rPr>
                <w:rFonts w:ascii="Arial MT"/>
                <w:color w:val="221F1F"/>
                <w:w w:val="90"/>
                <w:sz w:val="16"/>
              </w:rPr>
              <w:t>VII</w:t>
            </w:r>
          </w:p>
        </w:tc>
        <w:tc>
          <w:tcPr>
            <w:tcW w:w="1431" w:type="dxa"/>
            <w:tcBorders>
              <w:top w:val="single" w:sz="8" w:space="0" w:color="FFFFFF"/>
              <w:left w:val="nil"/>
              <w:bottom w:val="single" w:sz="8" w:space="0" w:color="FFFFFF"/>
              <w:right w:val="nil"/>
            </w:tcBorders>
            <w:shd w:val="clear" w:color="auto" w:fill="CCD0E9"/>
          </w:tcPr>
          <w:p w14:paraId="5FDCCD0A" w14:textId="77777777" w:rsidR="0032316C" w:rsidRDefault="0032316C" w:rsidP="008317B9">
            <w:pPr>
              <w:pStyle w:val="TableParagraph"/>
              <w:spacing w:before="79"/>
              <w:ind w:left="85"/>
              <w:rPr>
                <w:rFonts w:ascii="Arial MT" w:hAnsi="Arial MT"/>
                <w:sz w:val="16"/>
              </w:rPr>
            </w:pPr>
            <w:r>
              <w:rPr>
                <w:rFonts w:ascii="Arial MT" w:hAnsi="Arial MT"/>
                <w:color w:val="221F1F"/>
                <w:spacing w:val="-1"/>
                <w:w w:val="85"/>
                <w:sz w:val="16"/>
              </w:rPr>
              <w:t>Tarui’s</w:t>
            </w:r>
            <w:r>
              <w:rPr>
                <w:rFonts w:ascii="Arial MT" w:hAnsi="Arial MT"/>
                <w:color w:val="221F1F"/>
                <w:spacing w:val="1"/>
                <w:w w:val="85"/>
                <w:sz w:val="16"/>
              </w:rPr>
              <w:t xml:space="preserve"> </w:t>
            </w:r>
            <w:r>
              <w:rPr>
                <w:rFonts w:ascii="Arial MT" w:hAnsi="Arial MT"/>
                <w:color w:val="221F1F"/>
                <w:spacing w:val="-1"/>
                <w:w w:val="85"/>
                <w:sz w:val="16"/>
              </w:rPr>
              <w:t>disease</w:t>
            </w:r>
          </w:p>
        </w:tc>
        <w:tc>
          <w:tcPr>
            <w:tcW w:w="1689" w:type="dxa"/>
            <w:tcBorders>
              <w:top w:val="single" w:sz="8" w:space="0" w:color="FFFFFF"/>
              <w:left w:val="nil"/>
              <w:bottom w:val="single" w:sz="8" w:space="0" w:color="FFFFFF"/>
              <w:right w:val="nil"/>
            </w:tcBorders>
            <w:shd w:val="clear" w:color="auto" w:fill="CCD0E9"/>
          </w:tcPr>
          <w:p w14:paraId="34B2D7DE" w14:textId="77777777" w:rsidR="0032316C" w:rsidRDefault="0032316C" w:rsidP="008317B9">
            <w:pPr>
              <w:pStyle w:val="TableParagraph"/>
              <w:spacing w:before="79"/>
              <w:ind w:left="126"/>
              <w:rPr>
                <w:rFonts w:ascii="Arial MT"/>
                <w:sz w:val="16"/>
              </w:rPr>
            </w:pPr>
            <w:r>
              <w:rPr>
                <w:rFonts w:ascii="Arial MT"/>
                <w:color w:val="221F1F"/>
                <w:w w:val="90"/>
                <w:sz w:val="16"/>
              </w:rPr>
              <w:t>Phosphofructokinase</w:t>
            </w:r>
          </w:p>
        </w:tc>
        <w:tc>
          <w:tcPr>
            <w:tcW w:w="1319" w:type="dxa"/>
            <w:tcBorders>
              <w:top w:val="single" w:sz="8" w:space="0" w:color="FFFFFF"/>
              <w:left w:val="nil"/>
              <w:bottom w:val="single" w:sz="8" w:space="0" w:color="FFFFFF"/>
              <w:right w:val="nil"/>
            </w:tcBorders>
            <w:shd w:val="clear" w:color="auto" w:fill="CCD0E9"/>
          </w:tcPr>
          <w:p w14:paraId="4C103451" w14:textId="77777777" w:rsidR="0032316C" w:rsidRDefault="0032316C" w:rsidP="008317B9">
            <w:pPr>
              <w:pStyle w:val="TableParagraph"/>
              <w:spacing w:before="79" w:line="264" w:lineRule="auto"/>
              <w:ind w:left="137" w:hanging="1"/>
              <w:rPr>
                <w:rFonts w:ascii="Arial MT"/>
                <w:sz w:val="16"/>
              </w:rPr>
            </w:pPr>
            <w:r>
              <w:rPr>
                <w:rFonts w:ascii="Arial MT"/>
                <w:color w:val="221F1F"/>
                <w:w w:val="80"/>
                <w:sz w:val="16"/>
              </w:rPr>
              <w:t>Skeletal</w:t>
            </w:r>
            <w:r>
              <w:rPr>
                <w:rFonts w:ascii="Arial MT"/>
                <w:color w:val="221F1F"/>
                <w:spacing w:val="3"/>
                <w:w w:val="80"/>
                <w:sz w:val="16"/>
              </w:rPr>
              <w:t xml:space="preserve"> </w:t>
            </w:r>
            <w:r>
              <w:rPr>
                <w:rFonts w:ascii="Arial MT"/>
                <w:color w:val="221F1F"/>
                <w:w w:val="80"/>
                <w:sz w:val="16"/>
              </w:rPr>
              <w:t>muscle,</w:t>
            </w:r>
            <w:r>
              <w:rPr>
                <w:rFonts w:ascii="Arial MT"/>
                <w:color w:val="221F1F"/>
                <w:spacing w:val="-33"/>
                <w:w w:val="80"/>
                <w:sz w:val="16"/>
              </w:rPr>
              <w:t xml:space="preserve"> </w:t>
            </w:r>
            <w:r>
              <w:rPr>
                <w:rFonts w:ascii="Arial MT"/>
                <w:color w:val="221F1F"/>
                <w:w w:val="90"/>
                <w:sz w:val="16"/>
              </w:rPr>
              <w:t>erythrocytes</w:t>
            </w:r>
          </w:p>
        </w:tc>
        <w:tc>
          <w:tcPr>
            <w:tcW w:w="3487" w:type="dxa"/>
            <w:tcBorders>
              <w:top w:val="single" w:sz="8" w:space="0" w:color="FFFFFF"/>
              <w:left w:val="nil"/>
              <w:bottom w:val="single" w:sz="8" w:space="0" w:color="FFFFFF"/>
              <w:right w:val="single" w:sz="18" w:space="0" w:color="D7D1D9"/>
            </w:tcBorders>
            <w:shd w:val="clear" w:color="auto" w:fill="CCD0E9"/>
          </w:tcPr>
          <w:p w14:paraId="24B3EB02" w14:textId="77777777" w:rsidR="0032316C" w:rsidRDefault="0032316C" w:rsidP="008317B9">
            <w:pPr>
              <w:pStyle w:val="TableParagraph"/>
              <w:spacing w:before="69" w:line="264" w:lineRule="auto"/>
              <w:ind w:left="97" w:right="13"/>
              <w:rPr>
                <w:rFonts w:ascii="Arial MT"/>
                <w:sz w:val="16"/>
              </w:rPr>
            </w:pPr>
            <w:r>
              <w:rPr>
                <w:rFonts w:ascii="Arial MT"/>
                <w:color w:val="221F1F"/>
                <w:w w:val="90"/>
                <w:sz w:val="16"/>
              </w:rPr>
              <w:t>Muscle</w:t>
            </w:r>
            <w:r>
              <w:rPr>
                <w:rFonts w:ascii="Arial MT"/>
                <w:color w:val="221F1F"/>
                <w:spacing w:val="30"/>
                <w:w w:val="90"/>
                <w:sz w:val="16"/>
              </w:rPr>
              <w:t xml:space="preserve"> </w:t>
            </w:r>
            <w:r>
              <w:rPr>
                <w:rFonts w:ascii="Arial MT"/>
                <w:color w:val="221F1F"/>
                <w:w w:val="90"/>
                <w:sz w:val="16"/>
              </w:rPr>
              <w:t>cramps</w:t>
            </w:r>
            <w:r>
              <w:rPr>
                <w:rFonts w:ascii="Arial MT"/>
                <w:color w:val="221F1F"/>
                <w:spacing w:val="30"/>
                <w:w w:val="90"/>
                <w:sz w:val="16"/>
              </w:rPr>
              <w:t xml:space="preserve"> </w:t>
            </w:r>
            <w:r>
              <w:rPr>
                <w:rFonts w:ascii="Arial MT"/>
                <w:color w:val="221F1F"/>
                <w:w w:val="90"/>
                <w:sz w:val="16"/>
              </w:rPr>
              <w:t>due</w:t>
            </w:r>
            <w:r>
              <w:rPr>
                <w:rFonts w:ascii="Arial MT"/>
                <w:color w:val="221F1F"/>
                <w:spacing w:val="30"/>
                <w:w w:val="90"/>
                <w:sz w:val="16"/>
              </w:rPr>
              <w:t xml:space="preserve"> </w:t>
            </w:r>
            <w:r>
              <w:rPr>
                <w:rFonts w:ascii="Arial MT"/>
                <w:color w:val="221F1F"/>
                <w:w w:val="90"/>
                <w:sz w:val="16"/>
              </w:rPr>
              <w:t>to</w:t>
            </w:r>
            <w:r>
              <w:rPr>
                <w:rFonts w:ascii="Arial MT"/>
                <w:color w:val="221F1F"/>
                <w:spacing w:val="31"/>
                <w:w w:val="90"/>
                <w:sz w:val="16"/>
              </w:rPr>
              <w:t xml:space="preserve"> </w:t>
            </w:r>
            <w:r>
              <w:rPr>
                <w:rFonts w:ascii="Arial MT"/>
                <w:color w:val="221F1F"/>
                <w:w w:val="90"/>
                <w:sz w:val="16"/>
              </w:rPr>
              <w:t>exercise;</w:t>
            </w:r>
            <w:r>
              <w:rPr>
                <w:rFonts w:ascii="Arial MT"/>
                <w:color w:val="221F1F"/>
                <w:spacing w:val="30"/>
                <w:w w:val="90"/>
                <w:sz w:val="16"/>
              </w:rPr>
              <w:t xml:space="preserve"> </w:t>
            </w:r>
            <w:r>
              <w:rPr>
                <w:rFonts w:ascii="Arial MT"/>
                <w:color w:val="221F1F"/>
                <w:w w:val="90"/>
                <w:sz w:val="16"/>
              </w:rPr>
              <w:t>blood</w:t>
            </w:r>
            <w:r>
              <w:rPr>
                <w:rFonts w:ascii="Arial MT"/>
                <w:color w:val="221F1F"/>
                <w:spacing w:val="30"/>
                <w:w w:val="90"/>
                <w:sz w:val="16"/>
              </w:rPr>
              <w:t xml:space="preserve"> </w:t>
            </w:r>
            <w:r>
              <w:rPr>
                <w:rFonts w:ascii="Arial MT"/>
                <w:color w:val="221F1F"/>
                <w:w w:val="90"/>
                <w:sz w:val="16"/>
              </w:rPr>
              <w:t>lactate</w:t>
            </w:r>
            <w:r>
              <w:rPr>
                <w:rFonts w:ascii="Arial MT"/>
                <w:color w:val="221F1F"/>
                <w:spacing w:val="31"/>
                <w:w w:val="90"/>
                <w:sz w:val="16"/>
              </w:rPr>
              <w:t xml:space="preserve"> </w:t>
            </w:r>
            <w:r>
              <w:rPr>
                <w:rFonts w:ascii="Arial MT"/>
                <w:color w:val="221F1F"/>
                <w:w w:val="90"/>
                <w:sz w:val="16"/>
              </w:rPr>
              <w:t>not</w:t>
            </w:r>
            <w:r>
              <w:rPr>
                <w:rFonts w:ascii="Arial MT"/>
                <w:color w:val="221F1F"/>
                <w:spacing w:val="-37"/>
                <w:w w:val="90"/>
                <w:sz w:val="16"/>
              </w:rPr>
              <w:t xml:space="preserve"> </w:t>
            </w:r>
            <w:r>
              <w:rPr>
                <w:rFonts w:ascii="Arial MT"/>
                <w:color w:val="221F1F"/>
                <w:w w:val="90"/>
                <w:sz w:val="16"/>
              </w:rPr>
              <w:t>elevated;</w:t>
            </w:r>
            <w:r>
              <w:rPr>
                <w:rFonts w:ascii="Arial MT"/>
                <w:color w:val="221F1F"/>
                <w:spacing w:val="10"/>
                <w:w w:val="90"/>
                <w:sz w:val="16"/>
              </w:rPr>
              <w:t xml:space="preserve"> </w:t>
            </w:r>
            <w:r>
              <w:rPr>
                <w:rFonts w:ascii="Arial MT"/>
                <w:color w:val="221F1F"/>
                <w:w w:val="90"/>
                <w:sz w:val="16"/>
              </w:rPr>
              <w:t>hemolysis</w:t>
            </w:r>
            <w:r>
              <w:rPr>
                <w:rFonts w:ascii="Arial MT"/>
                <w:color w:val="221F1F"/>
                <w:spacing w:val="11"/>
                <w:w w:val="90"/>
                <w:sz w:val="16"/>
              </w:rPr>
              <w:t xml:space="preserve"> </w:t>
            </w:r>
            <w:r>
              <w:rPr>
                <w:rFonts w:ascii="Arial MT"/>
                <w:color w:val="221F1F"/>
                <w:w w:val="90"/>
                <w:sz w:val="16"/>
              </w:rPr>
              <w:t>occurs.</w:t>
            </w:r>
          </w:p>
        </w:tc>
      </w:tr>
      <w:tr w:rsidR="0032316C" w14:paraId="1D7A7C4A" w14:textId="77777777" w:rsidTr="008317B9">
        <w:trPr>
          <w:trHeight w:val="501"/>
        </w:trPr>
        <w:tc>
          <w:tcPr>
            <w:tcW w:w="8337" w:type="dxa"/>
            <w:gridSpan w:val="5"/>
            <w:tcBorders>
              <w:top w:val="single" w:sz="8" w:space="0" w:color="FFFFFF"/>
              <w:left w:val="single" w:sz="18" w:space="0" w:color="D7D1D9"/>
              <w:bottom w:val="single" w:sz="18" w:space="0" w:color="D7D1D9"/>
              <w:right w:val="single" w:sz="18" w:space="0" w:color="D7D1D9"/>
            </w:tcBorders>
            <w:shd w:val="clear" w:color="auto" w:fill="CCD0E9"/>
          </w:tcPr>
          <w:p w14:paraId="59DD650D" w14:textId="77777777" w:rsidR="0032316C" w:rsidRDefault="0032316C" w:rsidP="008317B9">
            <w:pPr>
              <w:pStyle w:val="TableParagraph"/>
              <w:spacing w:before="76" w:line="200" w:lineRule="atLeast"/>
              <w:ind w:left="-8"/>
              <w:rPr>
                <w:rFonts w:ascii="Arial"/>
                <w:i/>
                <w:sz w:val="16"/>
              </w:rPr>
            </w:pPr>
            <w:r>
              <w:rPr>
                <w:rFonts w:ascii="Arial"/>
                <w:i/>
                <w:color w:val="221F1F"/>
                <w:w w:val="85"/>
                <w:sz w:val="16"/>
              </w:rPr>
              <w:t>Rare</w:t>
            </w:r>
            <w:r>
              <w:rPr>
                <w:rFonts w:ascii="Arial"/>
                <w:i/>
                <w:color w:val="221F1F"/>
                <w:spacing w:val="6"/>
                <w:w w:val="85"/>
                <w:sz w:val="16"/>
              </w:rPr>
              <w:t xml:space="preserve"> </w:t>
            </w:r>
            <w:r>
              <w:rPr>
                <w:rFonts w:ascii="Arial"/>
                <w:i/>
                <w:color w:val="221F1F"/>
                <w:w w:val="85"/>
                <w:sz w:val="16"/>
              </w:rPr>
              <w:t>glycogen</w:t>
            </w:r>
            <w:r>
              <w:rPr>
                <w:rFonts w:ascii="Arial"/>
                <w:i/>
                <w:color w:val="221F1F"/>
                <w:spacing w:val="7"/>
                <w:w w:val="85"/>
                <w:sz w:val="16"/>
              </w:rPr>
              <w:t xml:space="preserve"> </w:t>
            </w:r>
            <w:r>
              <w:rPr>
                <w:rFonts w:ascii="Arial"/>
                <w:i/>
                <w:color w:val="221F1F"/>
                <w:w w:val="85"/>
                <w:sz w:val="16"/>
              </w:rPr>
              <w:t>disorders</w:t>
            </w:r>
            <w:r>
              <w:rPr>
                <w:rFonts w:ascii="Arial"/>
                <w:i/>
                <w:color w:val="221F1F"/>
                <w:spacing w:val="7"/>
                <w:w w:val="85"/>
                <w:sz w:val="16"/>
              </w:rPr>
              <w:t xml:space="preserve"> </w:t>
            </w:r>
            <w:r>
              <w:rPr>
                <w:rFonts w:ascii="Arial"/>
                <w:i/>
                <w:color w:val="221F1F"/>
                <w:w w:val="85"/>
                <w:sz w:val="16"/>
              </w:rPr>
              <w:t>VIII,</w:t>
            </w:r>
            <w:r>
              <w:rPr>
                <w:rFonts w:ascii="Arial"/>
                <w:i/>
                <w:color w:val="221F1F"/>
                <w:spacing w:val="7"/>
                <w:w w:val="85"/>
                <w:sz w:val="16"/>
              </w:rPr>
              <w:t xml:space="preserve"> </w:t>
            </w:r>
            <w:r>
              <w:rPr>
                <w:rFonts w:ascii="Arial"/>
                <w:i/>
                <w:color w:val="221F1F"/>
                <w:w w:val="85"/>
                <w:sz w:val="16"/>
              </w:rPr>
              <w:t>IX,</w:t>
            </w:r>
            <w:r>
              <w:rPr>
                <w:rFonts w:ascii="Arial"/>
                <w:i/>
                <w:color w:val="221F1F"/>
                <w:spacing w:val="7"/>
                <w:w w:val="85"/>
                <w:sz w:val="16"/>
              </w:rPr>
              <w:t xml:space="preserve"> </w:t>
            </w:r>
            <w:r>
              <w:rPr>
                <w:rFonts w:ascii="Arial"/>
                <w:i/>
                <w:color w:val="221F1F"/>
                <w:w w:val="85"/>
                <w:sz w:val="16"/>
              </w:rPr>
              <w:t>X</w:t>
            </w:r>
            <w:r>
              <w:rPr>
                <w:rFonts w:ascii="Arial"/>
                <w:i/>
                <w:color w:val="221F1F"/>
                <w:spacing w:val="7"/>
                <w:w w:val="85"/>
                <w:sz w:val="16"/>
              </w:rPr>
              <w:t xml:space="preserve"> </w:t>
            </w:r>
            <w:r>
              <w:rPr>
                <w:rFonts w:ascii="Arial"/>
                <w:i/>
                <w:color w:val="221F1F"/>
                <w:w w:val="85"/>
                <w:sz w:val="16"/>
              </w:rPr>
              <w:t>and</w:t>
            </w:r>
            <w:r>
              <w:rPr>
                <w:rFonts w:ascii="Arial"/>
                <w:i/>
                <w:color w:val="221F1F"/>
                <w:spacing w:val="7"/>
                <w:w w:val="85"/>
                <w:sz w:val="16"/>
              </w:rPr>
              <w:t xml:space="preserve"> </w:t>
            </w:r>
            <w:r>
              <w:rPr>
                <w:rFonts w:ascii="Arial"/>
                <w:i/>
                <w:color w:val="221F1F"/>
                <w:w w:val="85"/>
                <w:sz w:val="16"/>
              </w:rPr>
              <w:t>XI</w:t>
            </w:r>
            <w:r>
              <w:rPr>
                <w:rFonts w:ascii="Arial"/>
                <w:i/>
                <w:color w:val="221F1F"/>
                <w:spacing w:val="7"/>
                <w:w w:val="85"/>
                <w:sz w:val="16"/>
              </w:rPr>
              <w:t xml:space="preserve"> </w:t>
            </w:r>
            <w:r>
              <w:rPr>
                <w:rFonts w:ascii="Arial"/>
                <w:i/>
                <w:color w:val="221F1F"/>
                <w:w w:val="85"/>
                <w:sz w:val="16"/>
              </w:rPr>
              <w:t>have</w:t>
            </w:r>
            <w:r>
              <w:rPr>
                <w:rFonts w:ascii="Arial"/>
                <w:i/>
                <w:color w:val="221F1F"/>
                <w:spacing w:val="7"/>
                <w:w w:val="85"/>
                <w:sz w:val="16"/>
              </w:rPr>
              <w:t xml:space="preserve"> </w:t>
            </w:r>
            <w:r>
              <w:rPr>
                <w:rFonts w:ascii="Arial"/>
                <w:i/>
                <w:color w:val="221F1F"/>
                <w:w w:val="85"/>
                <w:sz w:val="16"/>
              </w:rPr>
              <w:t>been</w:t>
            </w:r>
            <w:r>
              <w:rPr>
                <w:rFonts w:ascii="Arial"/>
                <w:i/>
                <w:color w:val="221F1F"/>
                <w:spacing w:val="7"/>
                <w:w w:val="85"/>
                <w:sz w:val="16"/>
              </w:rPr>
              <w:t xml:space="preserve"> </w:t>
            </w:r>
            <w:r>
              <w:rPr>
                <w:rFonts w:ascii="Arial"/>
                <w:i/>
                <w:color w:val="221F1F"/>
                <w:w w:val="85"/>
                <w:sz w:val="16"/>
              </w:rPr>
              <w:t>identified.</w:t>
            </w:r>
            <w:r>
              <w:rPr>
                <w:rFonts w:ascii="Arial"/>
                <w:i/>
                <w:color w:val="221F1F"/>
                <w:spacing w:val="7"/>
                <w:w w:val="85"/>
                <w:sz w:val="16"/>
              </w:rPr>
              <w:t xml:space="preserve"> </w:t>
            </w:r>
            <w:r>
              <w:rPr>
                <w:rFonts w:ascii="Arial"/>
                <w:i/>
                <w:color w:val="221F1F"/>
                <w:w w:val="85"/>
                <w:sz w:val="16"/>
              </w:rPr>
              <w:t>They</w:t>
            </w:r>
            <w:r>
              <w:rPr>
                <w:rFonts w:ascii="Arial"/>
                <w:i/>
                <w:color w:val="221F1F"/>
                <w:spacing w:val="7"/>
                <w:w w:val="85"/>
                <w:sz w:val="16"/>
              </w:rPr>
              <w:t xml:space="preserve"> </w:t>
            </w:r>
            <w:r>
              <w:rPr>
                <w:rFonts w:ascii="Arial"/>
                <w:i/>
                <w:color w:val="221F1F"/>
                <w:w w:val="85"/>
                <w:sz w:val="16"/>
              </w:rPr>
              <w:t>are</w:t>
            </w:r>
            <w:r>
              <w:rPr>
                <w:rFonts w:ascii="Arial"/>
                <w:i/>
                <w:color w:val="221F1F"/>
                <w:spacing w:val="7"/>
                <w:w w:val="85"/>
                <w:sz w:val="16"/>
              </w:rPr>
              <w:t xml:space="preserve"> </w:t>
            </w:r>
            <w:r>
              <w:rPr>
                <w:rFonts w:ascii="Arial"/>
                <w:i/>
                <w:color w:val="221F1F"/>
                <w:w w:val="85"/>
                <w:sz w:val="16"/>
              </w:rPr>
              <w:t>due</w:t>
            </w:r>
            <w:r>
              <w:rPr>
                <w:rFonts w:ascii="Arial"/>
                <w:i/>
                <w:color w:val="221F1F"/>
                <w:spacing w:val="7"/>
                <w:w w:val="85"/>
                <w:sz w:val="16"/>
              </w:rPr>
              <w:t xml:space="preserve"> </w:t>
            </w:r>
            <w:r>
              <w:rPr>
                <w:rFonts w:ascii="Arial"/>
                <w:i/>
                <w:color w:val="221F1F"/>
                <w:w w:val="85"/>
                <w:sz w:val="16"/>
              </w:rPr>
              <w:t>to</w:t>
            </w:r>
            <w:r>
              <w:rPr>
                <w:rFonts w:ascii="Arial"/>
                <w:i/>
                <w:color w:val="221F1F"/>
                <w:spacing w:val="7"/>
                <w:w w:val="85"/>
                <w:sz w:val="16"/>
              </w:rPr>
              <w:t xml:space="preserve"> </w:t>
            </w:r>
            <w:r>
              <w:rPr>
                <w:rFonts w:ascii="Arial"/>
                <w:i/>
                <w:color w:val="221F1F"/>
                <w:w w:val="85"/>
                <w:sz w:val="16"/>
              </w:rPr>
              <w:t>defects</w:t>
            </w:r>
            <w:r>
              <w:rPr>
                <w:rFonts w:ascii="Arial"/>
                <w:i/>
                <w:color w:val="221F1F"/>
                <w:spacing w:val="7"/>
                <w:w w:val="85"/>
                <w:sz w:val="16"/>
              </w:rPr>
              <w:t xml:space="preserve"> </w:t>
            </w:r>
            <w:r>
              <w:rPr>
                <w:rFonts w:ascii="Arial"/>
                <w:i/>
                <w:color w:val="221F1F"/>
                <w:w w:val="85"/>
                <w:sz w:val="16"/>
              </w:rPr>
              <w:t>in</w:t>
            </w:r>
            <w:r>
              <w:rPr>
                <w:rFonts w:ascii="Arial"/>
                <w:i/>
                <w:color w:val="221F1F"/>
                <w:spacing w:val="7"/>
                <w:w w:val="85"/>
                <w:sz w:val="16"/>
              </w:rPr>
              <w:t xml:space="preserve"> </w:t>
            </w:r>
            <w:r>
              <w:rPr>
                <w:rFonts w:ascii="Arial"/>
                <w:i/>
                <w:color w:val="221F1F"/>
                <w:w w:val="85"/>
                <w:sz w:val="16"/>
              </w:rPr>
              <w:t>the</w:t>
            </w:r>
            <w:r>
              <w:rPr>
                <w:rFonts w:ascii="Arial"/>
                <w:i/>
                <w:color w:val="221F1F"/>
                <w:spacing w:val="7"/>
                <w:w w:val="85"/>
                <w:sz w:val="16"/>
              </w:rPr>
              <w:t xml:space="preserve"> </w:t>
            </w:r>
            <w:r>
              <w:rPr>
                <w:rFonts w:ascii="Arial"/>
                <w:i/>
                <w:color w:val="221F1F"/>
                <w:w w:val="85"/>
                <w:sz w:val="16"/>
              </w:rPr>
              <w:t>enzymes</w:t>
            </w:r>
            <w:r>
              <w:rPr>
                <w:rFonts w:ascii="Arial"/>
                <w:i/>
                <w:color w:val="221F1F"/>
                <w:spacing w:val="7"/>
                <w:w w:val="85"/>
                <w:sz w:val="16"/>
              </w:rPr>
              <w:t xml:space="preserve"> </w:t>
            </w:r>
            <w:r>
              <w:rPr>
                <w:rFonts w:ascii="Arial"/>
                <w:i/>
                <w:color w:val="221F1F"/>
                <w:w w:val="85"/>
                <w:sz w:val="16"/>
              </w:rPr>
              <w:t>concerned</w:t>
            </w:r>
            <w:r>
              <w:rPr>
                <w:rFonts w:ascii="Arial"/>
                <w:i/>
                <w:color w:val="221F1F"/>
                <w:spacing w:val="7"/>
                <w:w w:val="85"/>
                <w:sz w:val="16"/>
              </w:rPr>
              <w:t xml:space="preserve"> </w:t>
            </w:r>
            <w:r>
              <w:rPr>
                <w:rFonts w:ascii="Arial"/>
                <w:i/>
                <w:color w:val="221F1F"/>
                <w:w w:val="85"/>
                <w:sz w:val="16"/>
              </w:rPr>
              <w:t>with</w:t>
            </w:r>
            <w:r>
              <w:rPr>
                <w:rFonts w:ascii="Arial"/>
                <w:i/>
                <w:color w:val="221F1F"/>
                <w:spacing w:val="7"/>
                <w:w w:val="85"/>
                <w:sz w:val="16"/>
              </w:rPr>
              <w:t xml:space="preserve"> </w:t>
            </w:r>
            <w:r>
              <w:rPr>
                <w:rFonts w:ascii="Arial"/>
                <w:i/>
                <w:color w:val="221F1F"/>
                <w:w w:val="85"/>
                <w:sz w:val="16"/>
              </w:rPr>
              <w:t>activating</w:t>
            </w:r>
            <w:r>
              <w:rPr>
                <w:rFonts w:ascii="Arial"/>
                <w:i/>
                <w:color w:val="221F1F"/>
                <w:spacing w:val="7"/>
                <w:w w:val="85"/>
                <w:sz w:val="16"/>
              </w:rPr>
              <w:t xml:space="preserve"> </w:t>
            </w:r>
            <w:r>
              <w:rPr>
                <w:rFonts w:ascii="Arial"/>
                <w:i/>
                <w:color w:val="221F1F"/>
                <w:w w:val="85"/>
                <w:sz w:val="16"/>
              </w:rPr>
              <w:t>and</w:t>
            </w:r>
            <w:r>
              <w:rPr>
                <w:rFonts w:ascii="Arial"/>
                <w:i/>
                <w:color w:val="221F1F"/>
                <w:spacing w:val="1"/>
                <w:w w:val="85"/>
                <w:sz w:val="16"/>
              </w:rPr>
              <w:t xml:space="preserve"> </w:t>
            </w:r>
            <w:r>
              <w:rPr>
                <w:rFonts w:ascii="Arial"/>
                <w:i/>
                <w:color w:val="221F1F"/>
                <w:w w:val="90"/>
                <w:sz w:val="16"/>
              </w:rPr>
              <w:t>deactivating</w:t>
            </w:r>
            <w:r>
              <w:rPr>
                <w:rFonts w:ascii="Arial"/>
                <w:i/>
                <w:color w:val="221F1F"/>
                <w:spacing w:val="14"/>
                <w:w w:val="90"/>
                <w:sz w:val="16"/>
              </w:rPr>
              <w:t xml:space="preserve"> </w:t>
            </w:r>
            <w:r>
              <w:rPr>
                <w:rFonts w:ascii="Arial"/>
                <w:i/>
                <w:color w:val="221F1F"/>
                <w:w w:val="90"/>
                <w:sz w:val="16"/>
              </w:rPr>
              <w:t>liver</w:t>
            </w:r>
            <w:r>
              <w:rPr>
                <w:rFonts w:ascii="Arial"/>
                <w:i/>
                <w:color w:val="221F1F"/>
                <w:spacing w:val="15"/>
                <w:w w:val="90"/>
                <w:sz w:val="16"/>
              </w:rPr>
              <w:t xml:space="preserve"> </w:t>
            </w:r>
            <w:r>
              <w:rPr>
                <w:rFonts w:ascii="Arial"/>
                <w:i/>
                <w:color w:val="221F1F"/>
                <w:w w:val="90"/>
                <w:sz w:val="16"/>
              </w:rPr>
              <w:t>phosphorylase.</w:t>
            </w:r>
          </w:p>
        </w:tc>
      </w:tr>
    </w:tbl>
    <w:p w14:paraId="72B47280" w14:textId="77777777" w:rsidR="0032316C" w:rsidRDefault="0032316C" w:rsidP="00CA48B0">
      <w:pPr>
        <w:pStyle w:val="BodyText"/>
        <w:spacing w:before="99" w:line="261" w:lineRule="auto"/>
        <w:ind w:right="38"/>
        <w:jc w:val="both"/>
        <w:rPr>
          <w:rFonts w:ascii="Times New Roman" w:hAnsi="Times New Roman" w:cs="Times New Roman"/>
          <w:sz w:val="24"/>
          <w:szCs w:val="24"/>
        </w:rPr>
      </w:pPr>
    </w:p>
    <w:p w14:paraId="64787628" w14:textId="77777777" w:rsidR="00926458" w:rsidRPr="00617DB9" w:rsidRDefault="00926458" w:rsidP="00CA48B0">
      <w:pPr>
        <w:pStyle w:val="BodyText"/>
        <w:spacing w:before="99" w:line="261" w:lineRule="auto"/>
        <w:ind w:right="38"/>
        <w:jc w:val="both"/>
        <w:rPr>
          <w:rFonts w:ascii="Times New Roman" w:hAnsi="Times New Roman" w:cs="Times New Roman"/>
          <w:sz w:val="24"/>
          <w:szCs w:val="24"/>
        </w:rPr>
      </w:pPr>
    </w:p>
    <w:p w14:paraId="220E4B1E" w14:textId="4C5D5258" w:rsidR="00D025C4" w:rsidRPr="00617DB9" w:rsidRDefault="00D025C4" w:rsidP="00D025C4">
      <w:pPr>
        <w:spacing w:line="276" w:lineRule="auto"/>
        <w:rPr>
          <w:rFonts w:ascii="Times New Roman" w:hAnsi="Times New Roman" w:cs="Times New Roman"/>
          <w:b/>
          <w:bCs/>
          <w:i/>
          <w:iCs/>
          <w:sz w:val="24"/>
          <w:szCs w:val="24"/>
        </w:rPr>
      </w:pPr>
    </w:p>
    <w:sectPr w:rsidR="00D025C4" w:rsidRPr="00617DB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87D6D" w14:textId="77777777" w:rsidR="0062145F" w:rsidRDefault="0062145F" w:rsidP="006D378B">
      <w:pPr>
        <w:spacing w:after="0" w:line="240" w:lineRule="auto"/>
      </w:pPr>
      <w:r>
        <w:separator/>
      </w:r>
    </w:p>
  </w:endnote>
  <w:endnote w:type="continuationSeparator" w:id="0">
    <w:p w14:paraId="19DE7522" w14:textId="77777777" w:rsidR="0062145F" w:rsidRDefault="0062145F" w:rsidP="006D3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11C6D" w14:textId="77777777" w:rsidR="006B6500" w:rsidRDefault="006B6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815A" w14:textId="0FE570C8" w:rsidR="006D378B" w:rsidRPr="006D378B" w:rsidRDefault="006D378B">
    <w:pPr>
      <w:pStyle w:val="Footer"/>
      <w:rPr>
        <w:rFonts w:ascii="Times New Roman" w:hAnsi="Times New Roman" w:cs="Times New Roman"/>
        <w:b/>
        <w:bCs/>
        <w:i/>
        <w:iCs/>
      </w:rPr>
    </w:pPr>
    <w:r w:rsidRPr="006D378B">
      <w:rPr>
        <w:rFonts w:ascii="Times New Roman" w:hAnsi="Times New Roman" w:cs="Times New Roman"/>
        <w:b/>
        <w:bCs/>
        <w:i/>
        <w:iCs/>
      </w:rPr>
      <w:t>RAGHU COLLEGE OF PHARMACY</w:t>
    </w:r>
    <w:r w:rsidRPr="006D378B">
      <w:rPr>
        <w:rFonts w:ascii="Times New Roman" w:hAnsi="Times New Roman" w:cs="Times New Roman"/>
        <w:b/>
        <w:bCs/>
        <w:i/>
        <w:iCs/>
      </w:rPr>
      <w:ptab w:relativeTo="margin" w:alignment="center" w:leader="none"/>
    </w:r>
    <w:r w:rsidRPr="006D378B">
      <w:rPr>
        <w:rFonts w:ascii="Times New Roman" w:hAnsi="Times New Roman" w:cs="Times New Roman"/>
        <w:b/>
        <w:bCs/>
        <w:i/>
        <w:iCs/>
      </w:rPr>
      <w:ptab w:relativeTo="margin" w:alignment="right" w:leader="none"/>
    </w:r>
    <w:r w:rsidRPr="006D378B">
      <w:rPr>
        <w:rFonts w:ascii="Times New Roman" w:hAnsi="Times New Roman" w:cs="Times New Roman"/>
        <w:b/>
        <w:bCs/>
        <w:i/>
        <w:iCs/>
      </w:rPr>
      <w:t>LESSON 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25059" w14:textId="77777777" w:rsidR="006B6500" w:rsidRDefault="006B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3F547" w14:textId="77777777" w:rsidR="0062145F" w:rsidRDefault="0062145F" w:rsidP="006D378B">
      <w:pPr>
        <w:spacing w:after="0" w:line="240" w:lineRule="auto"/>
      </w:pPr>
      <w:r>
        <w:separator/>
      </w:r>
    </w:p>
  </w:footnote>
  <w:footnote w:type="continuationSeparator" w:id="0">
    <w:p w14:paraId="0A7A379E" w14:textId="77777777" w:rsidR="0062145F" w:rsidRDefault="0062145F" w:rsidP="006D3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F648F" w14:textId="3EF423CF" w:rsidR="006B6500" w:rsidRDefault="006B6500">
    <w:pPr>
      <w:pStyle w:val="Header"/>
    </w:pPr>
    <w:r>
      <w:rPr>
        <w:noProof/>
      </w:rPr>
      <w:pict w14:anchorId="1C9298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065938" o:spid="_x0000_s1027" type="#_x0000_t136" style="position:absolute;margin-left:0;margin-top:0;width:318.15pt;height:318.15pt;rotation:315;z-index:-251655168;mso-position-horizontal:center;mso-position-horizontal-relative:margin;mso-position-vertical:center;mso-position-vertical-relative:margin" o:allowincell="f" fillcolor="silver" stroked="f">
          <v:fill opacity=".5"/>
          <v:textpath style="font-family:&quot;Calibri&quot;;font-size:1pt" string="RCP"/>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0F12" w14:textId="1CD9EFF4" w:rsidR="006D378B" w:rsidRPr="006D378B" w:rsidRDefault="006B6500">
    <w:pPr>
      <w:pStyle w:val="Header"/>
      <w:rPr>
        <w:rFonts w:ascii="Times New Roman" w:hAnsi="Times New Roman" w:cs="Times New Roman"/>
        <w:b/>
        <w:bCs/>
        <w:i/>
        <w:iCs/>
      </w:rPr>
    </w:pPr>
    <w:r>
      <w:rPr>
        <w:noProof/>
      </w:rPr>
      <w:pict w14:anchorId="3C657F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065939" o:spid="_x0000_s1028" type="#_x0000_t136" style="position:absolute;margin-left:0;margin-top:0;width:318.15pt;height:318.15pt;rotation:315;z-index:-251653120;mso-position-horizontal:center;mso-position-horizontal-relative:margin;mso-position-vertical:center;mso-position-vertical-relative:margin" o:allowincell="f" fillcolor="silver" stroked="f">
          <v:fill opacity=".5"/>
          <v:textpath style="font-family:&quot;Calibri&quot;;font-size:1pt" string="RCP"/>
        </v:shape>
      </w:pict>
    </w:r>
    <w:r w:rsidR="006D378B" w:rsidRPr="006D378B">
      <w:rPr>
        <w:rFonts w:ascii="Times New Roman" w:hAnsi="Times New Roman" w:cs="Times New Roman"/>
        <w:b/>
        <w:bCs/>
        <w:i/>
        <w:iCs/>
      </w:rPr>
      <w:t xml:space="preserve">BIOCHEMISTRY </w:t>
    </w:r>
    <w:r w:rsidR="006D378B" w:rsidRPr="006D378B">
      <w:rPr>
        <w:rFonts w:ascii="Times New Roman" w:hAnsi="Times New Roman" w:cs="Times New Roman"/>
        <w:b/>
        <w:bCs/>
        <w:i/>
        <w:iCs/>
      </w:rPr>
      <w:ptab w:relativeTo="margin" w:alignment="center" w:leader="none"/>
    </w:r>
    <w:r w:rsidR="006D378B" w:rsidRPr="006D378B">
      <w:rPr>
        <w:rFonts w:ascii="Times New Roman" w:hAnsi="Times New Roman" w:cs="Times New Roman"/>
        <w:b/>
        <w:bCs/>
        <w:i/>
        <w:iCs/>
      </w:rPr>
      <w:ptab w:relativeTo="margin" w:alignment="right" w:leader="none"/>
    </w:r>
    <w:r w:rsidR="006D378B" w:rsidRPr="006D378B">
      <w:rPr>
        <w:rFonts w:ascii="Times New Roman" w:hAnsi="Times New Roman" w:cs="Times New Roman"/>
        <w:b/>
        <w:bCs/>
        <w:i/>
        <w:iCs/>
      </w:rPr>
      <w:t>GLYCOGEN METABOLISM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6E377" w14:textId="67A17AAA" w:rsidR="006B6500" w:rsidRDefault="006B6500">
    <w:pPr>
      <w:pStyle w:val="Header"/>
    </w:pPr>
    <w:r>
      <w:rPr>
        <w:noProof/>
      </w:rPr>
      <w:pict w14:anchorId="7602E1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065937" o:spid="_x0000_s1026" type="#_x0000_t136" style="position:absolute;margin-left:0;margin-top:0;width:318.15pt;height:318.15pt;rotation:315;z-index:-251657216;mso-position-horizontal:center;mso-position-horizontal-relative:margin;mso-position-vertical:center;mso-position-vertical-relative:margin" o:allowincell="f" fillcolor="silver" stroked="f">
          <v:fill opacity=".5"/>
          <v:textpath style="font-family:&quot;Calibri&quot;;font-size:1pt" string="RCP"/>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625BA"/>
    <w:multiLevelType w:val="hybridMultilevel"/>
    <w:tmpl w:val="326E0718"/>
    <w:lvl w:ilvl="0" w:tplc="40090001">
      <w:start w:val="1"/>
      <w:numFmt w:val="bullet"/>
      <w:lvlText w:val=""/>
      <w:lvlJc w:val="left"/>
      <w:pPr>
        <w:ind w:left="1291" w:hanging="360"/>
      </w:pPr>
      <w:rPr>
        <w:rFonts w:ascii="Symbol" w:hAnsi="Symbol" w:hint="default"/>
      </w:rPr>
    </w:lvl>
    <w:lvl w:ilvl="1" w:tplc="40090003" w:tentative="1">
      <w:start w:val="1"/>
      <w:numFmt w:val="bullet"/>
      <w:lvlText w:val="o"/>
      <w:lvlJc w:val="left"/>
      <w:pPr>
        <w:ind w:left="2011" w:hanging="360"/>
      </w:pPr>
      <w:rPr>
        <w:rFonts w:ascii="Courier New" w:hAnsi="Courier New" w:cs="Courier New" w:hint="default"/>
      </w:rPr>
    </w:lvl>
    <w:lvl w:ilvl="2" w:tplc="40090005" w:tentative="1">
      <w:start w:val="1"/>
      <w:numFmt w:val="bullet"/>
      <w:lvlText w:val=""/>
      <w:lvlJc w:val="left"/>
      <w:pPr>
        <w:ind w:left="2731" w:hanging="360"/>
      </w:pPr>
      <w:rPr>
        <w:rFonts w:ascii="Wingdings" w:hAnsi="Wingdings" w:hint="default"/>
      </w:rPr>
    </w:lvl>
    <w:lvl w:ilvl="3" w:tplc="40090001" w:tentative="1">
      <w:start w:val="1"/>
      <w:numFmt w:val="bullet"/>
      <w:lvlText w:val=""/>
      <w:lvlJc w:val="left"/>
      <w:pPr>
        <w:ind w:left="3451" w:hanging="360"/>
      </w:pPr>
      <w:rPr>
        <w:rFonts w:ascii="Symbol" w:hAnsi="Symbol" w:hint="default"/>
      </w:rPr>
    </w:lvl>
    <w:lvl w:ilvl="4" w:tplc="40090003" w:tentative="1">
      <w:start w:val="1"/>
      <w:numFmt w:val="bullet"/>
      <w:lvlText w:val="o"/>
      <w:lvlJc w:val="left"/>
      <w:pPr>
        <w:ind w:left="4171" w:hanging="360"/>
      </w:pPr>
      <w:rPr>
        <w:rFonts w:ascii="Courier New" w:hAnsi="Courier New" w:cs="Courier New" w:hint="default"/>
      </w:rPr>
    </w:lvl>
    <w:lvl w:ilvl="5" w:tplc="40090005" w:tentative="1">
      <w:start w:val="1"/>
      <w:numFmt w:val="bullet"/>
      <w:lvlText w:val=""/>
      <w:lvlJc w:val="left"/>
      <w:pPr>
        <w:ind w:left="4891" w:hanging="360"/>
      </w:pPr>
      <w:rPr>
        <w:rFonts w:ascii="Wingdings" w:hAnsi="Wingdings" w:hint="default"/>
      </w:rPr>
    </w:lvl>
    <w:lvl w:ilvl="6" w:tplc="40090001" w:tentative="1">
      <w:start w:val="1"/>
      <w:numFmt w:val="bullet"/>
      <w:lvlText w:val=""/>
      <w:lvlJc w:val="left"/>
      <w:pPr>
        <w:ind w:left="5611" w:hanging="360"/>
      </w:pPr>
      <w:rPr>
        <w:rFonts w:ascii="Symbol" w:hAnsi="Symbol" w:hint="default"/>
      </w:rPr>
    </w:lvl>
    <w:lvl w:ilvl="7" w:tplc="40090003" w:tentative="1">
      <w:start w:val="1"/>
      <w:numFmt w:val="bullet"/>
      <w:lvlText w:val="o"/>
      <w:lvlJc w:val="left"/>
      <w:pPr>
        <w:ind w:left="6331" w:hanging="360"/>
      </w:pPr>
      <w:rPr>
        <w:rFonts w:ascii="Courier New" w:hAnsi="Courier New" w:cs="Courier New" w:hint="default"/>
      </w:rPr>
    </w:lvl>
    <w:lvl w:ilvl="8" w:tplc="40090005" w:tentative="1">
      <w:start w:val="1"/>
      <w:numFmt w:val="bullet"/>
      <w:lvlText w:val=""/>
      <w:lvlJc w:val="left"/>
      <w:pPr>
        <w:ind w:left="7051" w:hanging="360"/>
      </w:pPr>
      <w:rPr>
        <w:rFonts w:ascii="Wingdings" w:hAnsi="Wingdings" w:hint="default"/>
      </w:rPr>
    </w:lvl>
  </w:abstractNum>
  <w:abstractNum w:abstractNumId="1" w15:restartNumberingAfterBreak="0">
    <w:nsid w:val="1BF8413C"/>
    <w:multiLevelType w:val="hybridMultilevel"/>
    <w:tmpl w:val="B644C6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60C2C1D"/>
    <w:multiLevelType w:val="hybridMultilevel"/>
    <w:tmpl w:val="EBEEAC9E"/>
    <w:lvl w:ilvl="0" w:tplc="DCBA6924">
      <w:start w:val="1"/>
      <w:numFmt w:val="decimal"/>
      <w:lvlText w:val="%1."/>
      <w:lvlJc w:val="left"/>
      <w:pPr>
        <w:ind w:left="931" w:hanging="360"/>
      </w:pPr>
      <w:rPr>
        <w:rFonts w:hint="default"/>
        <w:b/>
        <w:color w:val="000000" w:themeColor="text1"/>
      </w:rPr>
    </w:lvl>
    <w:lvl w:ilvl="1" w:tplc="40090019" w:tentative="1">
      <w:start w:val="1"/>
      <w:numFmt w:val="lowerLetter"/>
      <w:lvlText w:val="%2."/>
      <w:lvlJc w:val="left"/>
      <w:pPr>
        <w:ind w:left="1651" w:hanging="360"/>
      </w:pPr>
    </w:lvl>
    <w:lvl w:ilvl="2" w:tplc="4009001B" w:tentative="1">
      <w:start w:val="1"/>
      <w:numFmt w:val="lowerRoman"/>
      <w:lvlText w:val="%3."/>
      <w:lvlJc w:val="right"/>
      <w:pPr>
        <w:ind w:left="2371" w:hanging="180"/>
      </w:pPr>
    </w:lvl>
    <w:lvl w:ilvl="3" w:tplc="4009000F" w:tentative="1">
      <w:start w:val="1"/>
      <w:numFmt w:val="decimal"/>
      <w:lvlText w:val="%4."/>
      <w:lvlJc w:val="left"/>
      <w:pPr>
        <w:ind w:left="3091" w:hanging="360"/>
      </w:pPr>
    </w:lvl>
    <w:lvl w:ilvl="4" w:tplc="40090019" w:tentative="1">
      <w:start w:val="1"/>
      <w:numFmt w:val="lowerLetter"/>
      <w:lvlText w:val="%5."/>
      <w:lvlJc w:val="left"/>
      <w:pPr>
        <w:ind w:left="3811" w:hanging="360"/>
      </w:pPr>
    </w:lvl>
    <w:lvl w:ilvl="5" w:tplc="4009001B" w:tentative="1">
      <w:start w:val="1"/>
      <w:numFmt w:val="lowerRoman"/>
      <w:lvlText w:val="%6."/>
      <w:lvlJc w:val="right"/>
      <w:pPr>
        <w:ind w:left="4531" w:hanging="180"/>
      </w:pPr>
    </w:lvl>
    <w:lvl w:ilvl="6" w:tplc="4009000F" w:tentative="1">
      <w:start w:val="1"/>
      <w:numFmt w:val="decimal"/>
      <w:lvlText w:val="%7."/>
      <w:lvlJc w:val="left"/>
      <w:pPr>
        <w:ind w:left="5251" w:hanging="360"/>
      </w:pPr>
    </w:lvl>
    <w:lvl w:ilvl="7" w:tplc="40090019" w:tentative="1">
      <w:start w:val="1"/>
      <w:numFmt w:val="lowerLetter"/>
      <w:lvlText w:val="%8."/>
      <w:lvlJc w:val="left"/>
      <w:pPr>
        <w:ind w:left="5971" w:hanging="360"/>
      </w:pPr>
    </w:lvl>
    <w:lvl w:ilvl="8" w:tplc="4009001B" w:tentative="1">
      <w:start w:val="1"/>
      <w:numFmt w:val="lowerRoman"/>
      <w:lvlText w:val="%9."/>
      <w:lvlJc w:val="right"/>
      <w:pPr>
        <w:ind w:left="6691" w:hanging="180"/>
      </w:pPr>
    </w:lvl>
  </w:abstractNum>
  <w:abstractNum w:abstractNumId="3" w15:restartNumberingAfterBreak="0">
    <w:nsid w:val="542978CC"/>
    <w:multiLevelType w:val="hybridMultilevel"/>
    <w:tmpl w:val="F1862A38"/>
    <w:lvl w:ilvl="0" w:tplc="40090001">
      <w:start w:val="1"/>
      <w:numFmt w:val="bullet"/>
      <w:lvlText w:val=""/>
      <w:lvlJc w:val="left"/>
      <w:pPr>
        <w:ind w:left="1651" w:hanging="360"/>
      </w:pPr>
      <w:rPr>
        <w:rFonts w:ascii="Symbol" w:hAnsi="Symbol" w:hint="default"/>
      </w:rPr>
    </w:lvl>
    <w:lvl w:ilvl="1" w:tplc="40090003" w:tentative="1">
      <w:start w:val="1"/>
      <w:numFmt w:val="bullet"/>
      <w:lvlText w:val="o"/>
      <w:lvlJc w:val="left"/>
      <w:pPr>
        <w:ind w:left="2371" w:hanging="360"/>
      </w:pPr>
      <w:rPr>
        <w:rFonts w:ascii="Courier New" w:hAnsi="Courier New" w:cs="Courier New" w:hint="default"/>
      </w:rPr>
    </w:lvl>
    <w:lvl w:ilvl="2" w:tplc="40090005" w:tentative="1">
      <w:start w:val="1"/>
      <w:numFmt w:val="bullet"/>
      <w:lvlText w:val=""/>
      <w:lvlJc w:val="left"/>
      <w:pPr>
        <w:ind w:left="3091" w:hanging="360"/>
      </w:pPr>
      <w:rPr>
        <w:rFonts w:ascii="Wingdings" w:hAnsi="Wingdings" w:hint="default"/>
      </w:rPr>
    </w:lvl>
    <w:lvl w:ilvl="3" w:tplc="40090001" w:tentative="1">
      <w:start w:val="1"/>
      <w:numFmt w:val="bullet"/>
      <w:lvlText w:val=""/>
      <w:lvlJc w:val="left"/>
      <w:pPr>
        <w:ind w:left="3811" w:hanging="360"/>
      </w:pPr>
      <w:rPr>
        <w:rFonts w:ascii="Symbol" w:hAnsi="Symbol" w:hint="default"/>
      </w:rPr>
    </w:lvl>
    <w:lvl w:ilvl="4" w:tplc="40090003" w:tentative="1">
      <w:start w:val="1"/>
      <w:numFmt w:val="bullet"/>
      <w:lvlText w:val="o"/>
      <w:lvlJc w:val="left"/>
      <w:pPr>
        <w:ind w:left="4531" w:hanging="360"/>
      </w:pPr>
      <w:rPr>
        <w:rFonts w:ascii="Courier New" w:hAnsi="Courier New" w:cs="Courier New" w:hint="default"/>
      </w:rPr>
    </w:lvl>
    <w:lvl w:ilvl="5" w:tplc="40090005" w:tentative="1">
      <w:start w:val="1"/>
      <w:numFmt w:val="bullet"/>
      <w:lvlText w:val=""/>
      <w:lvlJc w:val="left"/>
      <w:pPr>
        <w:ind w:left="5251" w:hanging="360"/>
      </w:pPr>
      <w:rPr>
        <w:rFonts w:ascii="Wingdings" w:hAnsi="Wingdings" w:hint="default"/>
      </w:rPr>
    </w:lvl>
    <w:lvl w:ilvl="6" w:tplc="40090001" w:tentative="1">
      <w:start w:val="1"/>
      <w:numFmt w:val="bullet"/>
      <w:lvlText w:val=""/>
      <w:lvlJc w:val="left"/>
      <w:pPr>
        <w:ind w:left="5971" w:hanging="360"/>
      </w:pPr>
      <w:rPr>
        <w:rFonts w:ascii="Symbol" w:hAnsi="Symbol" w:hint="default"/>
      </w:rPr>
    </w:lvl>
    <w:lvl w:ilvl="7" w:tplc="40090003" w:tentative="1">
      <w:start w:val="1"/>
      <w:numFmt w:val="bullet"/>
      <w:lvlText w:val="o"/>
      <w:lvlJc w:val="left"/>
      <w:pPr>
        <w:ind w:left="6691" w:hanging="360"/>
      </w:pPr>
      <w:rPr>
        <w:rFonts w:ascii="Courier New" w:hAnsi="Courier New" w:cs="Courier New" w:hint="default"/>
      </w:rPr>
    </w:lvl>
    <w:lvl w:ilvl="8" w:tplc="40090005" w:tentative="1">
      <w:start w:val="1"/>
      <w:numFmt w:val="bullet"/>
      <w:lvlText w:val=""/>
      <w:lvlJc w:val="left"/>
      <w:pPr>
        <w:ind w:left="7411" w:hanging="360"/>
      </w:pPr>
      <w:rPr>
        <w:rFonts w:ascii="Wingdings" w:hAnsi="Wingdings" w:hint="default"/>
      </w:rPr>
    </w:lvl>
  </w:abstractNum>
  <w:abstractNum w:abstractNumId="4" w15:restartNumberingAfterBreak="0">
    <w:nsid w:val="6005643A"/>
    <w:multiLevelType w:val="hybridMultilevel"/>
    <w:tmpl w:val="A8763DE6"/>
    <w:lvl w:ilvl="0" w:tplc="40090001">
      <w:start w:val="1"/>
      <w:numFmt w:val="bullet"/>
      <w:lvlText w:val=""/>
      <w:lvlJc w:val="left"/>
      <w:pPr>
        <w:ind w:left="1291" w:hanging="360"/>
      </w:pPr>
      <w:rPr>
        <w:rFonts w:ascii="Symbol" w:hAnsi="Symbol" w:hint="default"/>
      </w:rPr>
    </w:lvl>
    <w:lvl w:ilvl="1" w:tplc="40090003" w:tentative="1">
      <w:start w:val="1"/>
      <w:numFmt w:val="bullet"/>
      <w:lvlText w:val="o"/>
      <w:lvlJc w:val="left"/>
      <w:pPr>
        <w:ind w:left="2011" w:hanging="360"/>
      </w:pPr>
      <w:rPr>
        <w:rFonts w:ascii="Courier New" w:hAnsi="Courier New" w:cs="Courier New" w:hint="default"/>
      </w:rPr>
    </w:lvl>
    <w:lvl w:ilvl="2" w:tplc="40090005" w:tentative="1">
      <w:start w:val="1"/>
      <w:numFmt w:val="bullet"/>
      <w:lvlText w:val=""/>
      <w:lvlJc w:val="left"/>
      <w:pPr>
        <w:ind w:left="2731" w:hanging="360"/>
      </w:pPr>
      <w:rPr>
        <w:rFonts w:ascii="Wingdings" w:hAnsi="Wingdings" w:hint="default"/>
      </w:rPr>
    </w:lvl>
    <w:lvl w:ilvl="3" w:tplc="40090001" w:tentative="1">
      <w:start w:val="1"/>
      <w:numFmt w:val="bullet"/>
      <w:lvlText w:val=""/>
      <w:lvlJc w:val="left"/>
      <w:pPr>
        <w:ind w:left="3451" w:hanging="360"/>
      </w:pPr>
      <w:rPr>
        <w:rFonts w:ascii="Symbol" w:hAnsi="Symbol" w:hint="default"/>
      </w:rPr>
    </w:lvl>
    <w:lvl w:ilvl="4" w:tplc="40090003" w:tentative="1">
      <w:start w:val="1"/>
      <w:numFmt w:val="bullet"/>
      <w:lvlText w:val="o"/>
      <w:lvlJc w:val="left"/>
      <w:pPr>
        <w:ind w:left="4171" w:hanging="360"/>
      </w:pPr>
      <w:rPr>
        <w:rFonts w:ascii="Courier New" w:hAnsi="Courier New" w:cs="Courier New" w:hint="default"/>
      </w:rPr>
    </w:lvl>
    <w:lvl w:ilvl="5" w:tplc="40090005" w:tentative="1">
      <w:start w:val="1"/>
      <w:numFmt w:val="bullet"/>
      <w:lvlText w:val=""/>
      <w:lvlJc w:val="left"/>
      <w:pPr>
        <w:ind w:left="4891" w:hanging="360"/>
      </w:pPr>
      <w:rPr>
        <w:rFonts w:ascii="Wingdings" w:hAnsi="Wingdings" w:hint="default"/>
      </w:rPr>
    </w:lvl>
    <w:lvl w:ilvl="6" w:tplc="40090001" w:tentative="1">
      <w:start w:val="1"/>
      <w:numFmt w:val="bullet"/>
      <w:lvlText w:val=""/>
      <w:lvlJc w:val="left"/>
      <w:pPr>
        <w:ind w:left="5611" w:hanging="360"/>
      </w:pPr>
      <w:rPr>
        <w:rFonts w:ascii="Symbol" w:hAnsi="Symbol" w:hint="default"/>
      </w:rPr>
    </w:lvl>
    <w:lvl w:ilvl="7" w:tplc="40090003" w:tentative="1">
      <w:start w:val="1"/>
      <w:numFmt w:val="bullet"/>
      <w:lvlText w:val="o"/>
      <w:lvlJc w:val="left"/>
      <w:pPr>
        <w:ind w:left="6331" w:hanging="360"/>
      </w:pPr>
      <w:rPr>
        <w:rFonts w:ascii="Courier New" w:hAnsi="Courier New" w:cs="Courier New" w:hint="default"/>
      </w:rPr>
    </w:lvl>
    <w:lvl w:ilvl="8" w:tplc="40090005" w:tentative="1">
      <w:start w:val="1"/>
      <w:numFmt w:val="bullet"/>
      <w:lvlText w:val=""/>
      <w:lvlJc w:val="left"/>
      <w:pPr>
        <w:ind w:left="7051" w:hanging="360"/>
      </w:pPr>
      <w:rPr>
        <w:rFonts w:ascii="Wingdings" w:hAnsi="Wingdings" w:hint="default"/>
      </w:rPr>
    </w:lvl>
  </w:abstractNum>
  <w:abstractNum w:abstractNumId="5" w15:restartNumberingAfterBreak="0">
    <w:nsid w:val="6DBE543A"/>
    <w:multiLevelType w:val="hybridMultilevel"/>
    <w:tmpl w:val="DE0024CA"/>
    <w:lvl w:ilvl="0" w:tplc="40090001">
      <w:start w:val="1"/>
      <w:numFmt w:val="bullet"/>
      <w:lvlText w:val=""/>
      <w:lvlJc w:val="left"/>
      <w:pPr>
        <w:ind w:left="1291" w:hanging="360"/>
      </w:pPr>
      <w:rPr>
        <w:rFonts w:ascii="Symbol" w:hAnsi="Symbol" w:hint="default"/>
      </w:rPr>
    </w:lvl>
    <w:lvl w:ilvl="1" w:tplc="40090003" w:tentative="1">
      <w:start w:val="1"/>
      <w:numFmt w:val="bullet"/>
      <w:lvlText w:val="o"/>
      <w:lvlJc w:val="left"/>
      <w:pPr>
        <w:ind w:left="2011" w:hanging="360"/>
      </w:pPr>
      <w:rPr>
        <w:rFonts w:ascii="Courier New" w:hAnsi="Courier New" w:cs="Courier New" w:hint="default"/>
      </w:rPr>
    </w:lvl>
    <w:lvl w:ilvl="2" w:tplc="40090005" w:tentative="1">
      <w:start w:val="1"/>
      <w:numFmt w:val="bullet"/>
      <w:lvlText w:val=""/>
      <w:lvlJc w:val="left"/>
      <w:pPr>
        <w:ind w:left="2731" w:hanging="360"/>
      </w:pPr>
      <w:rPr>
        <w:rFonts w:ascii="Wingdings" w:hAnsi="Wingdings" w:hint="default"/>
      </w:rPr>
    </w:lvl>
    <w:lvl w:ilvl="3" w:tplc="40090001" w:tentative="1">
      <w:start w:val="1"/>
      <w:numFmt w:val="bullet"/>
      <w:lvlText w:val=""/>
      <w:lvlJc w:val="left"/>
      <w:pPr>
        <w:ind w:left="3451" w:hanging="360"/>
      </w:pPr>
      <w:rPr>
        <w:rFonts w:ascii="Symbol" w:hAnsi="Symbol" w:hint="default"/>
      </w:rPr>
    </w:lvl>
    <w:lvl w:ilvl="4" w:tplc="40090003" w:tentative="1">
      <w:start w:val="1"/>
      <w:numFmt w:val="bullet"/>
      <w:lvlText w:val="o"/>
      <w:lvlJc w:val="left"/>
      <w:pPr>
        <w:ind w:left="4171" w:hanging="360"/>
      </w:pPr>
      <w:rPr>
        <w:rFonts w:ascii="Courier New" w:hAnsi="Courier New" w:cs="Courier New" w:hint="default"/>
      </w:rPr>
    </w:lvl>
    <w:lvl w:ilvl="5" w:tplc="40090005" w:tentative="1">
      <w:start w:val="1"/>
      <w:numFmt w:val="bullet"/>
      <w:lvlText w:val=""/>
      <w:lvlJc w:val="left"/>
      <w:pPr>
        <w:ind w:left="4891" w:hanging="360"/>
      </w:pPr>
      <w:rPr>
        <w:rFonts w:ascii="Wingdings" w:hAnsi="Wingdings" w:hint="default"/>
      </w:rPr>
    </w:lvl>
    <w:lvl w:ilvl="6" w:tplc="40090001" w:tentative="1">
      <w:start w:val="1"/>
      <w:numFmt w:val="bullet"/>
      <w:lvlText w:val=""/>
      <w:lvlJc w:val="left"/>
      <w:pPr>
        <w:ind w:left="5611" w:hanging="360"/>
      </w:pPr>
      <w:rPr>
        <w:rFonts w:ascii="Symbol" w:hAnsi="Symbol" w:hint="default"/>
      </w:rPr>
    </w:lvl>
    <w:lvl w:ilvl="7" w:tplc="40090003" w:tentative="1">
      <w:start w:val="1"/>
      <w:numFmt w:val="bullet"/>
      <w:lvlText w:val="o"/>
      <w:lvlJc w:val="left"/>
      <w:pPr>
        <w:ind w:left="6331" w:hanging="360"/>
      </w:pPr>
      <w:rPr>
        <w:rFonts w:ascii="Courier New" w:hAnsi="Courier New" w:cs="Courier New" w:hint="default"/>
      </w:rPr>
    </w:lvl>
    <w:lvl w:ilvl="8" w:tplc="40090005" w:tentative="1">
      <w:start w:val="1"/>
      <w:numFmt w:val="bullet"/>
      <w:lvlText w:val=""/>
      <w:lvlJc w:val="left"/>
      <w:pPr>
        <w:ind w:left="7051" w:hanging="360"/>
      </w:pPr>
      <w:rPr>
        <w:rFonts w:ascii="Wingdings" w:hAnsi="Wingdings" w:hint="default"/>
      </w:rPr>
    </w:lvl>
  </w:abstractNum>
  <w:abstractNum w:abstractNumId="6" w15:restartNumberingAfterBreak="0">
    <w:nsid w:val="7DB4278C"/>
    <w:multiLevelType w:val="hybridMultilevel"/>
    <w:tmpl w:val="9E0233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302583804">
    <w:abstractNumId w:val="5"/>
  </w:num>
  <w:num w:numId="2" w16cid:durableId="1349140567">
    <w:abstractNumId w:val="0"/>
  </w:num>
  <w:num w:numId="3" w16cid:durableId="1851218882">
    <w:abstractNumId w:val="4"/>
  </w:num>
  <w:num w:numId="4" w16cid:durableId="1711153219">
    <w:abstractNumId w:val="2"/>
  </w:num>
  <w:num w:numId="5" w16cid:durableId="1656490973">
    <w:abstractNumId w:val="3"/>
  </w:num>
  <w:num w:numId="6" w16cid:durableId="1861774526">
    <w:abstractNumId w:val="6"/>
  </w:num>
  <w:num w:numId="7" w16cid:durableId="326566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378B"/>
    <w:rsid w:val="00206D6A"/>
    <w:rsid w:val="00245131"/>
    <w:rsid w:val="0031400B"/>
    <w:rsid w:val="0032316C"/>
    <w:rsid w:val="00353B66"/>
    <w:rsid w:val="00617DB9"/>
    <w:rsid w:val="0062145F"/>
    <w:rsid w:val="006A7337"/>
    <w:rsid w:val="006B0083"/>
    <w:rsid w:val="006B6500"/>
    <w:rsid w:val="006D378B"/>
    <w:rsid w:val="006F7B81"/>
    <w:rsid w:val="00705EA3"/>
    <w:rsid w:val="0071290E"/>
    <w:rsid w:val="008D03F2"/>
    <w:rsid w:val="008F4CDF"/>
    <w:rsid w:val="00926458"/>
    <w:rsid w:val="00997BED"/>
    <w:rsid w:val="00BB461E"/>
    <w:rsid w:val="00BC2CFE"/>
    <w:rsid w:val="00BF39B3"/>
    <w:rsid w:val="00CA2A06"/>
    <w:rsid w:val="00CA48B0"/>
    <w:rsid w:val="00D025C4"/>
    <w:rsid w:val="00E90FA8"/>
    <w:rsid w:val="00F53A4D"/>
    <w:rsid w:val="00FD1843"/>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D192D"/>
  <w15:docId w15:val="{E5A7D1A3-70A4-4F1D-9D99-3F5C809A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unhideWhenUsed/>
    <w:qFormat/>
    <w:rsid w:val="00D025C4"/>
    <w:pPr>
      <w:widowControl w:val="0"/>
      <w:autoSpaceDE w:val="0"/>
      <w:autoSpaceDN w:val="0"/>
      <w:spacing w:after="0" w:line="240" w:lineRule="auto"/>
      <w:ind w:left="571"/>
      <w:outlineLvl w:val="4"/>
    </w:pPr>
    <w:rPr>
      <w:rFonts w:ascii="Arial" w:eastAsia="Arial" w:hAnsi="Arial" w:cs="Arial"/>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7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78B"/>
  </w:style>
  <w:style w:type="paragraph" w:styleId="Footer">
    <w:name w:val="footer"/>
    <w:basedOn w:val="Normal"/>
    <w:link w:val="FooterChar"/>
    <w:uiPriority w:val="99"/>
    <w:unhideWhenUsed/>
    <w:rsid w:val="006D37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78B"/>
  </w:style>
  <w:style w:type="character" w:customStyle="1" w:styleId="Heading5Char">
    <w:name w:val="Heading 5 Char"/>
    <w:basedOn w:val="DefaultParagraphFont"/>
    <w:link w:val="Heading5"/>
    <w:uiPriority w:val="9"/>
    <w:rsid w:val="00D025C4"/>
    <w:rPr>
      <w:rFonts w:ascii="Arial" w:eastAsia="Arial" w:hAnsi="Arial" w:cs="Arial"/>
      <w:b/>
      <w:bCs/>
      <w:kern w:val="0"/>
      <w:sz w:val="20"/>
      <w:szCs w:val="20"/>
      <w:lang w:val="en-US"/>
      <w14:ligatures w14:val="none"/>
    </w:rPr>
  </w:style>
  <w:style w:type="paragraph" w:styleId="BodyText">
    <w:name w:val="Body Text"/>
    <w:basedOn w:val="Normal"/>
    <w:link w:val="BodyTextChar"/>
    <w:uiPriority w:val="1"/>
    <w:qFormat/>
    <w:rsid w:val="00D025C4"/>
    <w:pPr>
      <w:widowControl w:val="0"/>
      <w:autoSpaceDE w:val="0"/>
      <w:autoSpaceDN w:val="0"/>
      <w:spacing w:after="0" w:line="240" w:lineRule="auto"/>
    </w:pPr>
    <w:rPr>
      <w:rFonts w:ascii="Trebuchet MS" w:eastAsia="Trebuchet MS" w:hAnsi="Trebuchet MS" w:cs="Trebuchet MS"/>
      <w:kern w:val="0"/>
      <w:sz w:val="19"/>
      <w:szCs w:val="19"/>
      <w:lang w:val="en-US"/>
      <w14:ligatures w14:val="none"/>
    </w:rPr>
  </w:style>
  <w:style w:type="character" w:customStyle="1" w:styleId="BodyTextChar">
    <w:name w:val="Body Text Char"/>
    <w:basedOn w:val="DefaultParagraphFont"/>
    <w:link w:val="BodyText"/>
    <w:uiPriority w:val="1"/>
    <w:rsid w:val="00D025C4"/>
    <w:rPr>
      <w:rFonts w:ascii="Trebuchet MS" w:eastAsia="Trebuchet MS" w:hAnsi="Trebuchet MS" w:cs="Trebuchet MS"/>
      <w:kern w:val="0"/>
      <w:sz w:val="19"/>
      <w:szCs w:val="19"/>
      <w:lang w:val="en-US"/>
      <w14:ligatures w14:val="none"/>
    </w:rPr>
  </w:style>
  <w:style w:type="paragraph" w:customStyle="1" w:styleId="TableParagraph">
    <w:name w:val="Table Paragraph"/>
    <w:basedOn w:val="Normal"/>
    <w:uiPriority w:val="1"/>
    <w:qFormat/>
    <w:rsid w:val="0032316C"/>
    <w:pPr>
      <w:widowControl w:val="0"/>
      <w:autoSpaceDE w:val="0"/>
      <w:autoSpaceDN w:val="0"/>
      <w:spacing w:after="0" w:line="240" w:lineRule="auto"/>
    </w:pPr>
    <w:rPr>
      <w:rFonts w:ascii="Cambria" w:eastAsia="Cambria" w:hAnsi="Cambria" w:cs="Cambria"/>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10</Pages>
  <Words>1388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gopi v</dc:creator>
  <cp:keywords/>
  <dc:description/>
  <cp:lastModifiedBy>gopi v</cp:lastModifiedBy>
  <cp:revision>14</cp:revision>
  <dcterms:created xsi:type="dcterms:W3CDTF">2023-11-21T13:20:00Z</dcterms:created>
  <dcterms:modified xsi:type="dcterms:W3CDTF">2023-11-21T14:51:00Z</dcterms:modified>
</cp:coreProperties>
</file>