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F400F" w14:textId="77777777" w:rsidR="00317E99" w:rsidRPr="00DB570F" w:rsidRDefault="009517CE" w:rsidP="00317E99">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317E99" w:rsidRPr="009A029F">
        <w:rPr>
          <w:rFonts w:ascii="Times New Roman" w:hAnsi="Times New Roman" w:cs="Times New Roman"/>
          <w:b/>
          <w:bCs/>
          <w:sz w:val="28"/>
          <w:szCs w:val="28"/>
          <w:u w:val="single"/>
        </w:rPr>
        <w:t>PHARMACEUTICAL ANALYSIS</w:t>
      </w:r>
      <w:r w:rsidR="00317E99">
        <w:rPr>
          <w:rFonts w:ascii="Times New Roman" w:hAnsi="Times New Roman" w:cs="Times New Roman"/>
          <w:b/>
          <w:sz w:val="28"/>
          <w:szCs w:val="28"/>
          <w:u w:val="single"/>
        </w:rPr>
        <w:t xml:space="preserve"> –</w:t>
      </w:r>
      <w:r w:rsidR="00317E99" w:rsidRPr="00DB570F">
        <w:rPr>
          <w:rFonts w:ascii="Times New Roman" w:hAnsi="Times New Roman" w:cs="Times New Roman"/>
          <w:b/>
          <w:sz w:val="28"/>
          <w:szCs w:val="28"/>
          <w:u w:val="single"/>
        </w:rPr>
        <w:t xml:space="preserve"> BP</w:t>
      </w:r>
      <w:r w:rsidR="00317E99">
        <w:rPr>
          <w:rFonts w:ascii="Times New Roman" w:hAnsi="Times New Roman" w:cs="Times New Roman"/>
          <w:b/>
          <w:sz w:val="28"/>
          <w:szCs w:val="28"/>
          <w:u w:val="single"/>
        </w:rPr>
        <w:t>102</w:t>
      </w:r>
      <w:r w:rsidR="00317E99" w:rsidRPr="00DB570F">
        <w:rPr>
          <w:rFonts w:ascii="Times New Roman" w:hAnsi="Times New Roman" w:cs="Times New Roman"/>
          <w:b/>
          <w:sz w:val="28"/>
          <w:szCs w:val="28"/>
          <w:u w:val="single"/>
        </w:rPr>
        <w:t>T</w:t>
      </w:r>
    </w:p>
    <w:p w14:paraId="072698C1" w14:textId="612921EA" w:rsidR="00DB570F" w:rsidRDefault="00DB570F" w:rsidP="00317E99">
      <w:pPr>
        <w:jc w:val="center"/>
      </w:pPr>
    </w:p>
    <w:p w14:paraId="2A72CCC1" w14:textId="25FD71E2" w:rsidR="00DB570F" w:rsidRPr="00DA1A81" w:rsidRDefault="00DA1A81" w:rsidP="00317E99">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UNIT :</w:t>
      </w:r>
      <w:proofErr w:type="gramEnd"/>
      <w:r>
        <w:rPr>
          <w:rFonts w:ascii="Times New Roman" w:hAnsi="Times New Roman" w:cs="Times New Roman"/>
          <w:sz w:val="24"/>
          <w:szCs w:val="24"/>
        </w:rPr>
        <w:t xml:space="preserve"> </w:t>
      </w:r>
      <w:r w:rsidR="00317E99">
        <w:rPr>
          <w:rFonts w:ascii="Times New Roman" w:hAnsi="Times New Roman" w:cs="Times New Roman"/>
          <w:sz w:val="24"/>
          <w:szCs w:val="24"/>
        </w:rPr>
        <w:t>II ACID-BASE TITRATIONS AND NON-AQUEOUS TITRATIONS</w:t>
      </w:r>
      <w:r w:rsidRPr="00DA1A81">
        <w:rPr>
          <w:rFonts w:ascii="Times New Roman" w:hAnsi="Times New Roman" w:cs="Times New Roman"/>
          <w:sz w:val="24"/>
          <w:szCs w:val="24"/>
        </w:rPr>
        <w:tab/>
      </w:r>
    </w:p>
    <w:p w14:paraId="1125C8C8" w14:textId="0EE587FF" w:rsidR="00DB570F" w:rsidRDefault="00DB570F">
      <w:pPr>
        <w:rPr>
          <w:rFonts w:ascii="Times New Roman" w:hAnsi="Times New Roman" w:cs="Times New Roman"/>
          <w:sz w:val="24"/>
          <w:szCs w:val="24"/>
        </w:rPr>
      </w:pPr>
      <w:r>
        <w:rPr>
          <w:rFonts w:ascii="Times New Roman" w:hAnsi="Times New Roman" w:cs="Times New Roman"/>
          <w:sz w:val="24"/>
          <w:szCs w:val="24"/>
        </w:rPr>
        <w:t xml:space="preserve">         CLASS:</w:t>
      </w:r>
      <w:r w:rsidR="00317E99">
        <w:rPr>
          <w:rFonts w:ascii="Times New Roman" w:hAnsi="Times New Roman" w:cs="Times New Roman"/>
          <w:sz w:val="24"/>
          <w:szCs w:val="24"/>
        </w:rPr>
        <w:t>3</w:t>
      </w:r>
    </w:p>
    <w:p w14:paraId="71944AC3" w14:textId="77777777" w:rsidR="00997E8F" w:rsidRDefault="00997E8F" w:rsidP="00997E8F">
      <w:pPr>
        <w:rPr>
          <w:rFonts w:ascii="Times New Roman" w:hAnsi="Times New Roman" w:cs="Times New Roman"/>
          <w:sz w:val="24"/>
          <w:szCs w:val="24"/>
        </w:rPr>
      </w:pPr>
    </w:p>
    <w:p w14:paraId="04FF57A3" w14:textId="77777777" w:rsidR="00317E99" w:rsidRPr="00317E99" w:rsidRDefault="00DA1A81" w:rsidP="00317E99">
      <w:pPr>
        <w:jc w:val="center"/>
        <w:rPr>
          <w:rFonts w:ascii="Times New Roman" w:hAnsi="Times New Roman" w:cs="Times New Roman"/>
          <w:b/>
          <w:bCs/>
          <w:color w:val="FF0000"/>
          <w:sz w:val="24"/>
          <w:szCs w:val="24"/>
          <w:u w:val="single"/>
        </w:rPr>
      </w:pPr>
      <w:r>
        <w:rPr>
          <w:rFonts w:ascii="Times New Roman" w:hAnsi="Times New Roman" w:cs="Times New Roman"/>
          <w:b/>
          <w:sz w:val="24"/>
          <w:szCs w:val="24"/>
        </w:rPr>
        <w:t xml:space="preserve">TOPIC: </w:t>
      </w:r>
      <w:r w:rsidR="00317E99" w:rsidRPr="00317E99">
        <w:rPr>
          <w:rFonts w:ascii="Times New Roman" w:hAnsi="Times New Roman" w:cs="Times New Roman"/>
          <w:b/>
          <w:bCs/>
          <w:color w:val="FF0000"/>
          <w:sz w:val="24"/>
          <w:szCs w:val="24"/>
          <w:u w:val="single"/>
        </w:rPr>
        <w:t>CLASSIFICATION OF ACID-BASE TITRATIONS</w:t>
      </w:r>
    </w:p>
    <w:p w14:paraId="7F43ED38" w14:textId="52D1AFED" w:rsidR="00D43D7E" w:rsidRDefault="00D43D7E" w:rsidP="00317E99">
      <w:pPr>
        <w:jc w:val="center"/>
        <w:rPr>
          <w:rFonts w:ascii="Times New Roman" w:hAnsi="Times New Roman" w:cs="Times New Roman"/>
          <w:sz w:val="24"/>
          <w:szCs w:val="24"/>
        </w:rPr>
      </w:pPr>
    </w:p>
    <w:p w14:paraId="4ECA243D" w14:textId="77777777" w:rsidR="00317E99" w:rsidRPr="001916C7" w:rsidRDefault="00317E99" w:rsidP="00317E99">
      <w:pPr>
        <w:spacing w:line="360" w:lineRule="auto"/>
        <w:ind w:left="220" w:right="95"/>
        <w:jc w:val="both"/>
        <w:rPr>
          <w:rFonts w:ascii="Times New Roman" w:hAnsi="Times New Roman" w:cs="Times New Roman"/>
          <w:b/>
          <w:sz w:val="24"/>
          <w:szCs w:val="24"/>
        </w:rPr>
      </w:pPr>
      <w:r w:rsidRPr="001916C7">
        <w:rPr>
          <w:rFonts w:ascii="Times New Roman" w:hAnsi="Times New Roman" w:cs="Times New Roman"/>
          <w:b/>
          <w:sz w:val="24"/>
          <w:szCs w:val="24"/>
        </w:rPr>
        <w:t>Classification of Acid- Base Titrations:</w:t>
      </w:r>
    </w:p>
    <w:p w14:paraId="3BDD2A94" w14:textId="77777777" w:rsidR="00317E99" w:rsidRPr="001916C7" w:rsidRDefault="00317E99" w:rsidP="00317E99">
      <w:pPr>
        <w:spacing w:line="360" w:lineRule="auto"/>
        <w:ind w:left="220" w:right="95"/>
        <w:jc w:val="both"/>
        <w:rPr>
          <w:rFonts w:ascii="Times New Roman" w:hAnsi="Times New Roman" w:cs="Times New Roman"/>
          <w:bCs/>
          <w:sz w:val="24"/>
          <w:szCs w:val="24"/>
        </w:rPr>
      </w:pPr>
      <w:r w:rsidRPr="001916C7">
        <w:rPr>
          <w:rFonts w:ascii="Times New Roman" w:hAnsi="Times New Roman" w:cs="Times New Roman"/>
          <w:bCs/>
          <w:sz w:val="24"/>
          <w:szCs w:val="24"/>
        </w:rPr>
        <w:t>Acid base titrations is based on neutralization titration where acid reacts with base and forms salt</w:t>
      </w:r>
    </w:p>
    <w:p w14:paraId="2EB73141" w14:textId="77777777" w:rsidR="00317E99" w:rsidRPr="001916C7" w:rsidRDefault="00317E99" w:rsidP="00317E99">
      <w:pPr>
        <w:spacing w:line="360" w:lineRule="auto"/>
        <w:ind w:left="220" w:right="95"/>
        <w:jc w:val="both"/>
        <w:rPr>
          <w:rFonts w:ascii="Times New Roman" w:hAnsi="Times New Roman" w:cs="Times New Roman"/>
          <w:bCs/>
          <w:sz w:val="24"/>
          <w:szCs w:val="24"/>
        </w:rPr>
      </w:pPr>
      <w:r w:rsidRPr="001916C7">
        <w:rPr>
          <w:rFonts w:ascii="Times New Roman" w:hAnsi="Times New Roman" w:cs="Times New Roman"/>
          <w:bCs/>
          <w:sz w:val="24"/>
          <w:szCs w:val="24"/>
        </w:rPr>
        <w:t>Acids:</w:t>
      </w:r>
    </w:p>
    <w:p w14:paraId="44E95B03" w14:textId="77777777" w:rsidR="00317E99" w:rsidRPr="001916C7" w:rsidRDefault="00317E99" w:rsidP="00317E99">
      <w:pPr>
        <w:spacing w:line="360" w:lineRule="auto"/>
        <w:ind w:left="220" w:right="95"/>
        <w:jc w:val="both"/>
        <w:rPr>
          <w:rFonts w:ascii="Times New Roman" w:hAnsi="Times New Roman" w:cs="Times New Roman"/>
          <w:bCs/>
          <w:sz w:val="24"/>
          <w:szCs w:val="24"/>
        </w:rPr>
      </w:pPr>
      <w:r w:rsidRPr="001916C7">
        <w:rPr>
          <w:rFonts w:ascii="Times New Roman" w:hAnsi="Times New Roman" w:cs="Times New Roman"/>
          <w:bCs/>
          <w:sz w:val="24"/>
          <w:szCs w:val="24"/>
        </w:rPr>
        <w:t>Strong acids- Those acids which dissociate completely and pH range is from 0-3.</w:t>
      </w:r>
    </w:p>
    <w:p w14:paraId="4755581B" w14:textId="77777777" w:rsidR="00317E99" w:rsidRPr="001916C7" w:rsidRDefault="00317E99" w:rsidP="00317E99">
      <w:pPr>
        <w:spacing w:line="360" w:lineRule="auto"/>
        <w:ind w:left="220" w:right="95"/>
        <w:jc w:val="both"/>
        <w:rPr>
          <w:rFonts w:ascii="Times New Roman" w:hAnsi="Times New Roman" w:cs="Times New Roman"/>
          <w:bCs/>
          <w:sz w:val="24"/>
          <w:szCs w:val="24"/>
        </w:rPr>
      </w:pPr>
      <w:proofErr w:type="gramStart"/>
      <w:r w:rsidRPr="001916C7">
        <w:rPr>
          <w:rFonts w:ascii="Times New Roman" w:hAnsi="Times New Roman" w:cs="Times New Roman"/>
          <w:bCs/>
          <w:sz w:val="24"/>
          <w:szCs w:val="24"/>
        </w:rPr>
        <w:t>Ex:-</w:t>
      </w:r>
      <w:proofErr w:type="gramEnd"/>
      <w:r w:rsidRPr="001916C7">
        <w:rPr>
          <w:rFonts w:ascii="Times New Roman" w:hAnsi="Times New Roman" w:cs="Times New Roman"/>
          <w:bCs/>
          <w:sz w:val="24"/>
          <w:szCs w:val="24"/>
        </w:rPr>
        <w:t xml:space="preserve"> HCl  →   H</w:t>
      </w:r>
      <w:r w:rsidRPr="001916C7">
        <w:rPr>
          <w:rFonts w:ascii="Times New Roman" w:hAnsi="Times New Roman" w:cs="Times New Roman"/>
          <w:bCs/>
          <w:sz w:val="24"/>
          <w:szCs w:val="24"/>
          <w:vertAlign w:val="superscript"/>
        </w:rPr>
        <w:t>+</w:t>
      </w:r>
      <w:r w:rsidRPr="001916C7">
        <w:rPr>
          <w:rFonts w:ascii="Times New Roman" w:hAnsi="Times New Roman" w:cs="Times New Roman"/>
          <w:bCs/>
          <w:sz w:val="24"/>
          <w:szCs w:val="24"/>
        </w:rPr>
        <w:t xml:space="preserve">  +  Cl</w:t>
      </w:r>
      <w:r w:rsidRPr="001916C7">
        <w:rPr>
          <w:rFonts w:ascii="Times New Roman" w:hAnsi="Times New Roman" w:cs="Times New Roman"/>
          <w:bCs/>
          <w:sz w:val="24"/>
          <w:szCs w:val="24"/>
          <w:vertAlign w:val="superscript"/>
        </w:rPr>
        <w:t>-</w:t>
      </w:r>
    </w:p>
    <w:p w14:paraId="3021F1BB" w14:textId="77777777" w:rsidR="00317E99" w:rsidRPr="001916C7" w:rsidRDefault="00317E99" w:rsidP="00317E99">
      <w:pPr>
        <w:spacing w:line="360" w:lineRule="auto"/>
        <w:ind w:left="220" w:right="95"/>
        <w:jc w:val="both"/>
        <w:rPr>
          <w:rFonts w:ascii="Times New Roman" w:hAnsi="Times New Roman" w:cs="Times New Roman"/>
          <w:bCs/>
          <w:sz w:val="24"/>
          <w:szCs w:val="24"/>
        </w:rPr>
      </w:pPr>
      <w:r w:rsidRPr="001916C7">
        <w:rPr>
          <w:rFonts w:ascii="Times New Roman" w:hAnsi="Times New Roman" w:cs="Times New Roman"/>
          <w:bCs/>
          <w:sz w:val="24"/>
          <w:szCs w:val="24"/>
        </w:rPr>
        <w:t xml:space="preserve">Weak </w:t>
      </w:r>
      <w:proofErr w:type="gramStart"/>
      <w:r w:rsidRPr="001916C7">
        <w:rPr>
          <w:rFonts w:ascii="Times New Roman" w:hAnsi="Times New Roman" w:cs="Times New Roman"/>
          <w:bCs/>
          <w:sz w:val="24"/>
          <w:szCs w:val="24"/>
        </w:rPr>
        <w:t>acids:-</w:t>
      </w:r>
      <w:proofErr w:type="gramEnd"/>
      <w:r w:rsidRPr="001916C7">
        <w:rPr>
          <w:rFonts w:ascii="Times New Roman" w:hAnsi="Times New Roman" w:cs="Times New Roman"/>
          <w:bCs/>
          <w:sz w:val="24"/>
          <w:szCs w:val="24"/>
        </w:rPr>
        <w:t xml:space="preserve"> Those acids which dissociates partially and pH range is from 3-7.</w:t>
      </w:r>
    </w:p>
    <w:p w14:paraId="21435852" w14:textId="77777777" w:rsidR="00317E99" w:rsidRPr="001916C7" w:rsidRDefault="00317E99" w:rsidP="00317E99">
      <w:pPr>
        <w:spacing w:line="360" w:lineRule="auto"/>
        <w:ind w:left="220" w:right="95"/>
        <w:jc w:val="both"/>
        <w:rPr>
          <w:rFonts w:ascii="Times New Roman" w:hAnsi="Times New Roman" w:cs="Times New Roman"/>
          <w:bCs/>
          <w:sz w:val="24"/>
          <w:szCs w:val="24"/>
        </w:rPr>
      </w:pPr>
      <w:proofErr w:type="gramStart"/>
      <w:r w:rsidRPr="001916C7">
        <w:rPr>
          <w:rFonts w:ascii="Times New Roman" w:hAnsi="Times New Roman" w:cs="Times New Roman"/>
          <w:bCs/>
          <w:sz w:val="24"/>
          <w:szCs w:val="24"/>
        </w:rPr>
        <w:t>Ex:-</w:t>
      </w:r>
      <w:proofErr w:type="gramEnd"/>
      <w:r w:rsidRPr="001916C7">
        <w:rPr>
          <w:rFonts w:ascii="Times New Roman" w:hAnsi="Times New Roman" w:cs="Times New Roman"/>
          <w:bCs/>
          <w:sz w:val="24"/>
          <w:szCs w:val="24"/>
        </w:rPr>
        <w:t xml:space="preserve"> CH3COOH   →   CH3COO</w:t>
      </w:r>
      <w:r w:rsidRPr="001916C7">
        <w:rPr>
          <w:rFonts w:ascii="Times New Roman" w:hAnsi="Times New Roman" w:cs="Times New Roman"/>
          <w:bCs/>
          <w:sz w:val="24"/>
          <w:szCs w:val="24"/>
          <w:vertAlign w:val="superscript"/>
        </w:rPr>
        <w:t xml:space="preserve">- </w:t>
      </w:r>
      <w:r w:rsidRPr="001916C7">
        <w:rPr>
          <w:rFonts w:ascii="Times New Roman" w:hAnsi="Times New Roman" w:cs="Times New Roman"/>
          <w:bCs/>
          <w:sz w:val="24"/>
          <w:szCs w:val="24"/>
        </w:rPr>
        <w:t xml:space="preserve">  +    H</w:t>
      </w:r>
      <w:r w:rsidRPr="001916C7">
        <w:rPr>
          <w:rFonts w:ascii="Times New Roman" w:hAnsi="Times New Roman" w:cs="Times New Roman"/>
          <w:bCs/>
          <w:sz w:val="24"/>
          <w:szCs w:val="24"/>
          <w:vertAlign w:val="superscript"/>
        </w:rPr>
        <w:t>+</w:t>
      </w:r>
    </w:p>
    <w:p w14:paraId="2F9FFCE9" w14:textId="77777777" w:rsidR="00317E99" w:rsidRPr="001916C7" w:rsidRDefault="00317E99" w:rsidP="00317E99">
      <w:pPr>
        <w:spacing w:line="360" w:lineRule="auto"/>
        <w:ind w:left="220" w:right="95"/>
        <w:jc w:val="both"/>
        <w:rPr>
          <w:rFonts w:ascii="Times New Roman" w:hAnsi="Times New Roman" w:cs="Times New Roman"/>
          <w:bCs/>
          <w:sz w:val="24"/>
          <w:szCs w:val="24"/>
        </w:rPr>
      </w:pPr>
      <w:r w:rsidRPr="001916C7">
        <w:rPr>
          <w:rFonts w:ascii="Times New Roman" w:hAnsi="Times New Roman" w:cs="Times New Roman"/>
          <w:bCs/>
          <w:sz w:val="24"/>
          <w:szCs w:val="24"/>
        </w:rPr>
        <w:t xml:space="preserve">Strong </w:t>
      </w:r>
      <w:proofErr w:type="gramStart"/>
      <w:r w:rsidRPr="001916C7">
        <w:rPr>
          <w:rFonts w:ascii="Times New Roman" w:hAnsi="Times New Roman" w:cs="Times New Roman"/>
          <w:bCs/>
          <w:sz w:val="24"/>
          <w:szCs w:val="24"/>
        </w:rPr>
        <w:t>base:-</w:t>
      </w:r>
      <w:proofErr w:type="gramEnd"/>
      <w:r w:rsidRPr="001916C7">
        <w:rPr>
          <w:rFonts w:ascii="Times New Roman" w:hAnsi="Times New Roman" w:cs="Times New Roman"/>
          <w:bCs/>
          <w:sz w:val="24"/>
          <w:szCs w:val="24"/>
        </w:rPr>
        <w:t xml:space="preserve"> Those bases which dissociates completely and pH range is from 11-15.</w:t>
      </w:r>
    </w:p>
    <w:p w14:paraId="27B6362F" w14:textId="77777777" w:rsidR="00317E99" w:rsidRPr="001916C7" w:rsidRDefault="00317E99" w:rsidP="00317E99">
      <w:pPr>
        <w:spacing w:line="360" w:lineRule="auto"/>
        <w:ind w:left="220" w:right="95"/>
        <w:jc w:val="both"/>
        <w:rPr>
          <w:rFonts w:ascii="Times New Roman" w:hAnsi="Times New Roman" w:cs="Times New Roman"/>
          <w:bCs/>
          <w:sz w:val="24"/>
          <w:szCs w:val="24"/>
        </w:rPr>
      </w:pPr>
      <w:proofErr w:type="gramStart"/>
      <w:r w:rsidRPr="001916C7">
        <w:rPr>
          <w:rFonts w:ascii="Times New Roman" w:hAnsi="Times New Roman" w:cs="Times New Roman"/>
          <w:bCs/>
          <w:sz w:val="24"/>
          <w:szCs w:val="24"/>
        </w:rPr>
        <w:t>Ex:-</w:t>
      </w:r>
      <w:proofErr w:type="gramEnd"/>
      <w:r w:rsidRPr="001916C7">
        <w:rPr>
          <w:rFonts w:ascii="Times New Roman" w:hAnsi="Times New Roman" w:cs="Times New Roman"/>
          <w:bCs/>
          <w:sz w:val="24"/>
          <w:szCs w:val="24"/>
        </w:rPr>
        <w:t xml:space="preserve"> NaOH →  Na </w:t>
      </w:r>
      <w:r w:rsidRPr="001916C7">
        <w:rPr>
          <w:rFonts w:ascii="Times New Roman" w:hAnsi="Times New Roman" w:cs="Times New Roman"/>
          <w:bCs/>
          <w:sz w:val="24"/>
          <w:szCs w:val="24"/>
          <w:vertAlign w:val="superscript"/>
        </w:rPr>
        <w:t>+</w:t>
      </w:r>
      <w:r w:rsidRPr="001916C7">
        <w:rPr>
          <w:rFonts w:ascii="Times New Roman" w:hAnsi="Times New Roman" w:cs="Times New Roman"/>
          <w:bCs/>
          <w:sz w:val="24"/>
          <w:szCs w:val="24"/>
        </w:rPr>
        <w:t xml:space="preserve">   +    OH</w:t>
      </w:r>
      <w:r w:rsidRPr="001916C7">
        <w:rPr>
          <w:rFonts w:ascii="Times New Roman" w:hAnsi="Times New Roman" w:cs="Times New Roman"/>
          <w:bCs/>
          <w:sz w:val="24"/>
          <w:szCs w:val="24"/>
          <w:vertAlign w:val="superscript"/>
        </w:rPr>
        <w:t>-</w:t>
      </w:r>
    </w:p>
    <w:p w14:paraId="1449841D" w14:textId="77777777" w:rsidR="00317E99" w:rsidRPr="001916C7" w:rsidRDefault="00317E99" w:rsidP="00317E99">
      <w:pPr>
        <w:spacing w:line="360" w:lineRule="auto"/>
        <w:ind w:left="220" w:right="95"/>
        <w:jc w:val="both"/>
        <w:rPr>
          <w:rFonts w:ascii="Times New Roman" w:hAnsi="Times New Roman" w:cs="Times New Roman"/>
          <w:bCs/>
          <w:sz w:val="24"/>
          <w:szCs w:val="24"/>
        </w:rPr>
      </w:pPr>
      <w:r w:rsidRPr="001916C7">
        <w:rPr>
          <w:rFonts w:ascii="Times New Roman" w:hAnsi="Times New Roman" w:cs="Times New Roman"/>
          <w:bCs/>
          <w:sz w:val="24"/>
          <w:szCs w:val="24"/>
        </w:rPr>
        <w:t xml:space="preserve">Weak </w:t>
      </w:r>
      <w:proofErr w:type="gramStart"/>
      <w:r w:rsidRPr="001916C7">
        <w:rPr>
          <w:rFonts w:ascii="Times New Roman" w:hAnsi="Times New Roman" w:cs="Times New Roman"/>
          <w:bCs/>
          <w:sz w:val="24"/>
          <w:szCs w:val="24"/>
        </w:rPr>
        <w:t>bases:-</w:t>
      </w:r>
      <w:proofErr w:type="gramEnd"/>
      <w:r w:rsidRPr="001916C7">
        <w:rPr>
          <w:rFonts w:ascii="Times New Roman" w:hAnsi="Times New Roman" w:cs="Times New Roman"/>
          <w:bCs/>
          <w:sz w:val="24"/>
          <w:szCs w:val="24"/>
        </w:rPr>
        <w:t xml:space="preserve">    Bases which dissociates partially and pH range is from 7-10.</w:t>
      </w:r>
    </w:p>
    <w:p w14:paraId="635E1A9C" w14:textId="77777777" w:rsidR="00317E99" w:rsidRPr="001916C7" w:rsidRDefault="00317E99" w:rsidP="00317E99">
      <w:pPr>
        <w:spacing w:line="360" w:lineRule="auto"/>
        <w:ind w:left="220" w:right="95"/>
        <w:jc w:val="both"/>
        <w:rPr>
          <w:rFonts w:ascii="Times New Roman" w:hAnsi="Times New Roman" w:cs="Times New Roman"/>
          <w:bCs/>
          <w:sz w:val="24"/>
          <w:szCs w:val="24"/>
        </w:rPr>
      </w:pPr>
      <w:proofErr w:type="gramStart"/>
      <w:r w:rsidRPr="001916C7">
        <w:rPr>
          <w:rFonts w:ascii="Times New Roman" w:hAnsi="Times New Roman" w:cs="Times New Roman"/>
          <w:bCs/>
          <w:sz w:val="24"/>
          <w:szCs w:val="24"/>
        </w:rPr>
        <w:t>Ex:-</w:t>
      </w:r>
      <w:proofErr w:type="gramEnd"/>
      <w:r w:rsidRPr="001916C7">
        <w:rPr>
          <w:rFonts w:ascii="Times New Roman" w:hAnsi="Times New Roman" w:cs="Times New Roman"/>
          <w:bCs/>
          <w:sz w:val="24"/>
          <w:szCs w:val="24"/>
        </w:rPr>
        <w:t xml:space="preserve"> NH</w:t>
      </w:r>
      <w:r w:rsidRPr="001916C7">
        <w:rPr>
          <w:rFonts w:ascii="Times New Roman" w:hAnsi="Times New Roman" w:cs="Times New Roman"/>
          <w:bCs/>
          <w:sz w:val="24"/>
          <w:szCs w:val="24"/>
          <w:vertAlign w:val="subscript"/>
        </w:rPr>
        <w:t>4</w:t>
      </w:r>
      <w:r w:rsidRPr="001916C7">
        <w:rPr>
          <w:rFonts w:ascii="Times New Roman" w:hAnsi="Times New Roman" w:cs="Times New Roman"/>
          <w:bCs/>
          <w:sz w:val="24"/>
          <w:szCs w:val="24"/>
        </w:rPr>
        <w:t>OH  →  NH4</w:t>
      </w:r>
      <w:r w:rsidRPr="001916C7">
        <w:rPr>
          <w:rFonts w:ascii="Times New Roman" w:hAnsi="Times New Roman" w:cs="Times New Roman"/>
          <w:bCs/>
          <w:sz w:val="24"/>
          <w:szCs w:val="24"/>
          <w:vertAlign w:val="superscript"/>
        </w:rPr>
        <w:t>+</w:t>
      </w:r>
      <w:r w:rsidRPr="001916C7">
        <w:rPr>
          <w:rFonts w:ascii="Times New Roman" w:hAnsi="Times New Roman" w:cs="Times New Roman"/>
          <w:bCs/>
          <w:sz w:val="24"/>
          <w:szCs w:val="24"/>
        </w:rPr>
        <w:t xml:space="preserve">   +   OH</w:t>
      </w:r>
      <w:r w:rsidRPr="001916C7">
        <w:rPr>
          <w:rFonts w:ascii="Times New Roman" w:hAnsi="Times New Roman" w:cs="Times New Roman"/>
          <w:bCs/>
          <w:sz w:val="24"/>
          <w:szCs w:val="24"/>
          <w:vertAlign w:val="superscript"/>
        </w:rPr>
        <w:t>-</w:t>
      </w:r>
    </w:p>
    <w:p w14:paraId="2C2FB6DA" w14:textId="77777777" w:rsidR="00317E99" w:rsidRPr="001916C7" w:rsidRDefault="00317E99" w:rsidP="00317E99">
      <w:pPr>
        <w:spacing w:line="360" w:lineRule="auto"/>
        <w:ind w:left="220" w:right="95"/>
        <w:jc w:val="both"/>
        <w:rPr>
          <w:rFonts w:ascii="Times New Roman" w:hAnsi="Times New Roman" w:cs="Times New Roman"/>
          <w:bCs/>
          <w:sz w:val="24"/>
          <w:szCs w:val="24"/>
        </w:rPr>
      </w:pPr>
      <w:r w:rsidRPr="001916C7">
        <w:rPr>
          <w:rFonts w:ascii="Times New Roman" w:hAnsi="Times New Roman" w:cs="Times New Roman"/>
          <w:bCs/>
          <w:sz w:val="24"/>
          <w:szCs w:val="24"/>
        </w:rPr>
        <w:t>Process in these titrations understood by change in hydrogen ion concentration during titrations.</w:t>
      </w:r>
    </w:p>
    <w:p w14:paraId="3D869D6A" w14:textId="77777777" w:rsidR="00317E99" w:rsidRPr="001916C7" w:rsidRDefault="00317E99" w:rsidP="00317E99">
      <w:pPr>
        <w:spacing w:line="360" w:lineRule="auto"/>
        <w:ind w:left="220" w:right="95"/>
        <w:jc w:val="both"/>
        <w:rPr>
          <w:rFonts w:ascii="Times New Roman" w:hAnsi="Times New Roman" w:cs="Times New Roman"/>
          <w:bCs/>
          <w:sz w:val="24"/>
          <w:szCs w:val="24"/>
        </w:rPr>
      </w:pPr>
      <w:r w:rsidRPr="001916C7">
        <w:rPr>
          <w:rFonts w:ascii="Times New Roman" w:hAnsi="Times New Roman" w:cs="Times New Roman"/>
          <w:bCs/>
          <w:sz w:val="24"/>
          <w:szCs w:val="24"/>
        </w:rPr>
        <w:t xml:space="preserve">The pH near end point </w:t>
      </w:r>
      <w:proofErr w:type="gramStart"/>
      <w:r w:rsidRPr="001916C7">
        <w:rPr>
          <w:rFonts w:ascii="Times New Roman" w:hAnsi="Times New Roman" w:cs="Times New Roman"/>
          <w:bCs/>
          <w:sz w:val="24"/>
          <w:szCs w:val="24"/>
        </w:rPr>
        <w:t>suggest</w:t>
      </w:r>
      <w:proofErr w:type="gramEnd"/>
      <w:r w:rsidRPr="001916C7">
        <w:rPr>
          <w:rFonts w:ascii="Times New Roman" w:hAnsi="Times New Roman" w:cs="Times New Roman"/>
          <w:bCs/>
          <w:sz w:val="24"/>
          <w:szCs w:val="24"/>
        </w:rPr>
        <w:t xml:space="preserve"> the choice of indicator for that particular titration. </w:t>
      </w:r>
    </w:p>
    <w:p w14:paraId="7051CBA3" w14:textId="77777777" w:rsidR="00317E99" w:rsidRPr="001916C7" w:rsidRDefault="00317E99" w:rsidP="00317E99">
      <w:pPr>
        <w:spacing w:line="360" w:lineRule="auto"/>
        <w:ind w:left="220" w:right="95"/>
        <w:jc w:val="both"/>
        <w:rPr>
          <w:rFonts w:ascii="Times New Roman" w:hAnsi="Times New Roman" w:cs="Times New Roman"/>
          <w:bCs/>
          <w:sz w:val="24"/>
          <w:szCs w:val="24"/>
        </w:rPr>
      </w:pPr>
      <w:r w:rsidRPr="001916C7">
        <w:rPr>
          <w:rFonts w:ascii="Times New Roman" w:hAnsi="Times New Roman" w:cs="Times New Roman"/>
          <w:bCs/>
          <w:sz w:val="24"/>
          <w:szCs w:val="24"/>
        </w:rPr>
        <w:t xml:space="preserve">Based on strength and nature of an acid and base, acid-base titrations are classified </w:t>
      </w:r>
      <w:proofErr w:type="gramStart"/>
      <w:r w:rsidRPr="001916C7">
        <w:rPr>
          <w:rFonts w:ascii="Times New Roman" w:hAnsi="Times New Roman" w:cs="Times New Roman"/>
          <w:bCs/>
          <w:sz w:val="24"/>
          <w:szCs w:val="24"/>
        </w:rPr>
        <w:t>into :</w:t>
      </w:r>
      <w:proofErr w:type="gramEnd"/>
    </w:p>
    <w:p w14:paraId="0CFE2E25" w14:textId="77777777" w:rsidR="00317E99" w:rsidRPr="00E61F24" w:rsidRDefault="00317E99" w:rsidP="00317E99">
      <w:pPr>
        <w:pStyle w:val="ListParagraph"/>
        <w:numPr>
          <w:ilvl w:val="0"/>
          <w:numId w:val="1"/>
        </w:numPr>
        <w:spacing w:line="360" w:lineRule="auto"/>
        <w:ind w:right="95"/>
        <w:jc w:val="both"/>
        <w:rPr>
          <w:bCs/>
          <w:sz w:val="24"/>
          <w:szCs w:val="24"/>
        </w:rPr>
      </w:pPr>
      <w:r w:rsidRPr="00E61F24">
        <w:rPr>
          <w:bCs/>
          <w:sz w:val="24"/>
          <w:szCs w:val="24"/>
        </w:rPr>
        <w:lastRenderedPageBreak/>
        <w:t>Titration of strong acid with strong base</w:t>
      </w:r>
    </w:p>
    <w:p w14:paraId="0E3CF3B9" w14:textId="77777777" w:rsidR="00317E99" w:rsidRPr="00E61F24" w:rsidRDefault="00317E99" w:rsidP="00317E99">
      <w:pPr>
        <w:pStyle w:val="ListParagraph"/>
        <w:numPr>
          <w:ilvl w:val="0"/>
          <w:numId w:val="1"/>
        </w:numPr>
        <w:spacing w:line="360" w:lineRule="auto"/>
        <w:ind w:right="95"/>
        <w:jc w:val="both"/>
        <w:rPr>
          <w:bCs/>
          <w:sz w:val="24"/>
          <w:szCs w:val="24"/>
        </w:rPr>
      </w:pPr>
      <w:r w:rsidRPr="00E61F24">
        <w:rPr>
          <w:bCs/>
          <w:sz w:val="24"/>
          <w:szCs w:val="24"/>
        </w:rPr>
        <w:t>Titration of weak acid with strong base</w:t>
      </w:r>
    </w:p>
    <w:p w14:paraId="535EAF1C" w14:textId="77777777" w:rsidR="00317E99" w:rsidRPr="00E61F24" w:rsidRDefault="00317E99" w:rsidP="00317E99">
      <w:pPr>
        <w:pStyle w:val="ListParagraph"/>
        <w:numPr>
          <w:ilvl w:val="0"/>
          <w:numId w:val="1"/>
        </w:numPr>
        <w:spacing w:line="360" w:lineRule="auto"/>
        <w:ind w:right="95"/>
        <w:jc w:val="both"/>
        <w:rPr>
          <w:bCs/>
          <w:sz w:val="24"/>
          <w:szCs w:val="24"/>
        </w:rPr>
      </w:pPr>
      <w:r w:rsidRPr="00E61F24">
        <w:rPr>
          <w:bCs/>
          <w:sz w:val="24"/>
          <w:szCs w:val="24"/>
        </w:rPr>
        <w:t>Titration of weak base with strong acid</w:t>
      </w:r>
    </w:p>
    <w:p w14:paraId="7270BA22" w14:textId="77777777" w:rsidR="00317E99" w:rsidRPr="00E61F24" w:rsidRDefault="00317E99" w:rsidP="00317E99">
      <w:pPr>
        <w:pStyle w:val="ListParagraph"/>
        <w:numPr>
          <w:ilvl w:val="0"/>
          <w:numId w:val="1"/>
        </w:numPr>
        <w:spacing w:line="360" w:lineRule="auto"/>
        <w:ind w:right="95"/>
        <w:jc w:val="both"/>
        <w:rPr>
          <w:bCs/>
          <w:sz w:val="24"/>
          <w:szCs w:val="24"/>
        </w:rPr>
      </w:pPr>
      <w:r w:rsidRPr="00E61F24">
        <w:rPr>
          <w:bCs/>
          <w:sz w:val="24"/>
          <w:szCs w:val="24"/>
        </w:rPr>
        <w:t>Titration of weak base with weak acid</w:t>
      </w:r>
    </w:p>
    <w:p w14:paraId="6BFD180F" w14:textId="58120640" w:rsidR="00317E99" w:rsidRDefault="00317E99" w:rsidP="00317E99">
      <w:pPr>
        <w:pStyle w:val="ListParagraph"/>
        <w:numPr>
          <w:ilvl w:val="0"/>
          <w:numId w:val="1"/>
        </w:numPr>
        <w:spacing w:line="360" w:lineRule="auto"/>
        <w:ind w:right="95"/>
        <w:jc w:val="both"/>
        <w:rPr>
          <w:bCs/>
          <w:sz w:val="24"/>
          <w:szCs w:val="24"/>
        </w:rPr>
      </w:pPr>
      <w:r w:rsidRPr="00E61F24">
        <w:rPr>
          <w:bCs/>
          <w:sz w:val="24"/>
          <w:szCs w:val="24"/>
        </w:rPr>
        <w:t>Titration of polybasic acid with strong base</w:t>
      </w:r>
    </w:p>
    <w:p w14:paraId="34C8D015" w14:textId="77777777" w:rsidR="00317E99" w:rsidRDefault="00317E99" w:rsidP="00317E99">
      <w:pPr>
        <w:pStyle w:val="ListParagraph"/>
        <w:spacing w:line="360" w:lineRule="auto"/>
        <w:ind w:right="95"/>
        <w:jc w:val="both"/>
        <w:rPr>
          <w:bCs/>
          <w:sz w:val="24"/>
          <w:szCs w:val="24"/>
        </w:rPr>
      </w:pPr>
    </w:p>
    <w:p w14:paraId="453629D4" w14:textId="77777777" w:rsidR="008159FD" w:rsidRPr="00317E99" w:rsidRDefault="008159FD" w:rsidP="00317E99">
      <w:pPr>
        <w:pStyle w:val="ListParagraph"/>
        <w:spacing w:line="360" w:lineRule="auto"/>
        <w:ind w:right="95"/>
        <w:jc w:val="both"/>
        <w:rPr>
          <w:bCs/>
          <w:sz w:val="24"/>
          <w:szCs w:val="24"/>
        </w:rPr>
      </w:pPr>
    </w:p>
    <w:p w14:paraId="6790E0DF" w14:textId="77777777" w:rsidR="00317E99" w:rsidRPr="00E61F24" w:rsidRDefault="00317E99" w:rsidP="00317E99">
      <w:pPr>
        <w:pStyle w:val="ListParagraph"/>
        <w:numPr>
          <w:ilvl w:val="0"/>
          <w:numId w:val="2"/>
        </w:numPr>
        <w:spacing w:line="360" w:lineRule="auto"/>
        <w:ind w:left="709" w:right="95" w:hanging="425"/>
        <w:jc w:val="both"/>
        <w:rPr>
          <w:b/>
          <w:sz w:val="24"/>
          <w:szCs w:val="24"/>
        </w:rPr>
      </w:pPr>
      <w:r w:rsidRPr="00E61F24">
        <w:rPr>
          <w:b/>
          <w:sz w:val="24"/>
          <w:szCs w:val="24"/>
        </w:rPr>
        <w:t xml:space="preserve">Titration of strong acid with strong </w:t>
      </w:r>
      <w:proofErr w:type="gramStart"/>
      <w:r w:rsidRPr="00E61F24">
        <w:rPr>
          <w:b/>
          <w:sz w:val="24"/>
          <w:szCs w:val="24"/>
        </w:rPr>
        <w:t>base</w:t>
      </w:r>
      <w:r>
        <w:rPr>
          <w:b/>
          <w:sz w:val="24"/>
          <w:szCs w:val="24"/>
        </w:rPr>
        <w:t xml:space="preserve"> :</w:t>
      </w:r>
      <w:proofErr w:type="gramEnd"/>
    </w:p>
    <w:p w14:paraId="3C0FBABB" w14:textId="77777777" w:rsidR="00317E99" w:rsidRPr="00E61F24" w:rsidRDefault="00317E99" w:rsidP="00317E99">
      <w:pPr>
        <w:pStyle w:val="BodyText"/>
        <w:spacing w:line="360" w:lineRule="auto"/>
        <w:ind w:left="220"/>
        <w:jc w:val="both"/>
      </w:pPr>
      <w:r>
        <w:rPr>
          <w:b/>
          <w:spacing w:val="-1"/>
        </w:rPr>
        <w:t>HCl</w:t>
      </w:r>
      <w:r>
        <w:rPr>
          <w:b/>
          <w:spacing w:val="-2"/>
        </w:rPr>
        <w:t xml:space="preserve"> </w:t>
      </w:r>
      <w:r>
        <w:rPr>
          <w:spacing w:val="-1"/>
        </w:rPr>
        <w:t>is</w:t>
      </w:r>
      <w:r>
        <w:t xml:space="preserve"> </w:t>
      </w:r>
      <w:r>
        <w:rPr>
          <w:spacing w:val="-1"/>
        </w:rPr>
        <w:t>a</w:t>
      </w:r>
      <w:r>
        <w:rPr>
          <w:spacing w:val="1"/>
        </w:rPr>
        <w:t xml:space="preserve"> </w:t>
      </w:r>
      <w:r>
        <w:rPr>
          <w:spacing w:val="-1"/>
        </w:rPr>
        <w:t>strong</w:t>
      </w:r>
      <w:r>
        <w:t xml:space="preserve"> acid and</w:t>
      </w:r>
      <w:r>
        <w:rPr>
          <w:spacing w:val="2"/>
        </w:rPr>
        <w:t xml:space="preserve"> </w:t>
      </w:r>
      <w:r>
        <w:t>it</w:t>
      </w:r>
      <w:r>
        <w:rPr>
          <w:spacing w:val="-2"/>
        </w:rPr>
        <w:t xml:space="preserve"> </w:t>
      </w:r>
      <w:r>
        <w:t>completely</w:t>
      </w:r>
      <w:r>
        <w:rPr>
          <w:spacing w:val="2"/>
        </w:rPr>
        <w:t xml:space="preserve"> </w:t>
      </w:r>
      <w:r>
        <w:t>dissociates</w:t>
      </w:r>
      <w:r>
        <w:rPr>
          <w:spacing w:val="-3"/>
        </w:rPr>
        <w:t xml:space="preserve"> </w:t>
      </w:r>
      <w:r>
        <w:t xml:space="preserve">into </w:t>
      </w:r>
      <w:r>
        <w:rPr>
          <w:b/>
        </w:rPr>
        <w:t>H</w:t>
      </w:r>
      <w:r>
        <w:rPr>
          <w:b/>
          <w:vertAlign w:val="superscript"/>
        </w:rPr>
        <w:t>+</w:t>
      </w:r>
      <w:r>
        <w:rPr>
          <w:b/>
          <w:spacing w:val="-22"/>
        </w:rPr>
        <w:t xml:space="preserve"> </w:t>
      </w:r>
      <w:r>
        <w:t>and</w:t>
      </w:r>
      <w:r>
        <w:rPr>
          <w:spacing w:val="-1"/>
        </w:rPr>
        <w:t xml:space="preserve"> </w:t>
      </w:r>
      <w:r>
        <w:t>Cl</w:t>
      </w:r>
      <w:r>
        <w:rPr>
          <w:vertAlign w:val="superscript"/>
        </w:rPr>
        <w:t xml:space="preserve">-. </w:t>
      </w:r>
      <w:r>
        <w:t xml:space="preserve">While sodium hydroxide is a strong base and it completely dissociates into Na+ and OH- and chemical reaction between HCl and NaOH takes place </w:t>
      </w:r>
    </w:p>
    <w:p w14:paraId="427B6B1B" w14:textId="77777777" w:rsidR="00317E99" w:rsidRDefault="00317E99" w:rsidP="00317E99">
      <w:pPr>
        <w:pStyle w:val="Heading1"/>
        <w:spacing w:line="360" w:lineRule="auto"/>
        <w:ind w:left="0"/>
        <w:rPr>
          <w:vertAlign w:val="superscript"/>
        </w:rPr>
      </w:pPr>
      <w:r>
        <w:t xml:space="preserve">                                                           HCl</w:t>
      </w:r>
      <w:r>
        <w:rPr>
          <w:spacing w:val="-2"/>
        </w:rPr>
        <w:t xml:space="preserve"> </w:t>
      </w:r>
      <w:r>
        <w:t>→ H</w:t>
      </w:r>
      <w:r>
        <w:rPr>
          <w:vertAlign w:val="superscript"/>
        </w:rPr>
        <w:t>+</w:t>
      </w:r>
      <w:r>
        <w:rPr>
          <w:spacing w:val="-22"/>
        </w:rPr>
        <w:t xml:space="preserve"> </w:t>
      </w:r>
      <w:r>
        <w:t>+ Cl</w:t>
      </w:r>
      <w:r>
        <w:rPr>
          <w:vertAlign w:val="superscript"/>
        </w:rPr>
        <w:t>-</w:t>
      </w:r>
    </w:p>
    <w:p w14:paraId="13C8B61D" w14:textId="77777777" w:rsidR="00317E99" w:rsidRDefault="00317E99" w:rsidP="00317E99">
      <w:pPr>
        <w:pStyle w:val="Heading1"/>
        <w:spacing w:line="360" w:lineRule="auto"/>
        <w:ind w:left="2140"/>
      </w:pPr>
      <w:r>
        <w:t xml:space="preserve">                   </w:t>
      </w:r>
      <w:proofErr w:type="gramStart"/>
      <w:r>
        <w:t>NaOH  →</w:t>
      </w:r>
      <w:proofErr w:type="gramEnd"/>
      <w:r>
        <w:t xml:space="preserve">  Na</w:t>
      </w:r>
      <w:r w:rsidRPr="00EC1B86">
        <w:rPr>
          <w:vertAlign w:val="superscript"/>
        </w:rPr>
        <w:t>+</w:t>
      </w:r>
      <w:r>
        <w:t xml:space="preserve"> + OH</w:t>
      </w:r>
      <w:r w:rsidRPr="00EC1B86">
        <w:rPr>
          <w:vertAlign w:val="superscript"/>
        </w:rPr>
        <w:t>-</w:t>
      </w:r>
    </w:p>
    <w:p w14:paraId="15FF3F12" w14:textId="77777777" w:rsidR="00317E99" w:rsidRDefault="00317E99" w:rsidP="00317E99">
      <w:pPr>
        <w:pStyle w:val="Heading1"/>
        <w:spacing w:line="360" w:lineRule="auto"/>
      </w:pPr>
      <w:r>
        <w:t xml:space="preserve">                                              HCl + NaOH </w:t>
      </w:r>
      <w:proofErr w:type="gramStart"/>
      <w:r>
        <w:t>→  NaCl</w:t>
      </w:r>
      <w:proofErr w:type="gramEnd"/>
      <w:r>
        <w:t xml:space="preserve"> + H2O                 </w:t>
      </w:r>
    </w:p>
    <w:p w14:paraId="7C23426B" w14:textId="77777777" w:rsidR="00317E99" w:rsidRDefault="00317E99" w:rsidP="00317E99">
      <w:pPr>
        <w:pStyle w:val="BodyText"/>
        <w:numPr>
          <w:ilvl w:val="0"/>
          <w:numId w:val="3"/>
        </w:numPr>
        <w:spacing w:line="360" w:lineRule="auto"/>
        <w:ind w:right="355"/>
        <w:jc w:val="both"/>
      </w:pPr>
      <w:r>
        <w:t>If we consider 100ml of 0.1M HCl and 0.1N NaOH which is added gradually. When</w:t>
      </w:r>
      <w:r>
        <w:rPr>
          <w:spacing w:val="-1"/>
        </w:rPr>
        <w:t xml:space="preserve"> </w:t>
      </w:r>
      <w:r>
        <w:t>NaOH</w:t>
      </w:r>
      <w:r>
        <w:rPr>
          <w:spacing w:val="-1"/>
        </w:rPr>
        <w:t xml:space="preserve"> </w:t>
      </w:r>
      <w:r>
        <w:t>is</w:t>
      </w:r>
      <w:r>
        <w:rPr>
          <w:spacing w:val="-3"/>
        </w:rPr>
        <w:t xml:space="preserve"> </w:t>
      </w:r>
      <w:r>
        <w:t>added from</w:t>
      </w:r>
      <w:r>
        <w:rPr>
          <w:spacing w:val="1"/>
        </w:rPr>
        <w:t xml:space="preserve"> </w:t>
      </w:r>
      <w:r>
        <w:t>burette,</w:t>
      </w:r>
      <w:r>
        <w:rPr>
          <w:spacing w:val="-1"/>
        </w:rPr>
        <w:t xml:space="preserve"> </w:t>
      </w:r>
      <w:r>
        <w:t>OH</w:t>
      </w:r>
      <w:r>
        <w:rPr>
          <w:vertAlign w:val="superscript"/>
        </w:rPr>
        <w:t>-</w:t>
      </w:r>
      <w:r>
        <w:rPr>
          <w:spacing w:val="-3"/>
        </w:rPr>
        <w:t xml:space="preserve"> </w:t>
      </w:r>
      <w:r>
        <w:t>ions</w:t>
      </w:r>
      <w:r>
        <w:rPr>
          <w:spacing w:val="-1"/>
        </w:rPr>
        <w:t xml:space="preserve"> </w:t>
      </w:r>
      <w:r>
        <w:t>of</w:t>
      </w:r>
      <w:r>
        <w:rPr>
          <w:spacing w:val="-2"/>
        </w:rPr>
        <w:t xml:space="preserve"> </w:t>
      </w:r>
      <w:r>
        <w:t>NaOH reacts</w:t>
      </w:r>
      <w:r>
        <w:rPr>
          <w:spacing w:val="-1"/>
        </w:rPr>
        <w:t xml:space="preserve"> </w:t>
      </w:r>
      <w:r>
        <w:t>with</w:t>
      </w:r>
      <w:r>
        <w:rPr>
          <w:spacing w:val="-1"/>
        </w:rPr>
        <w:t xml:space="preserve"> </w:t>
      </w:r>
      <w:r>
        <w:rPr>
          <w:b/>
        </w:rPr>
        <w:t>H</w:t>
      </w:r>
      <w:r>
        <w:rPr>
          <w:b/>
          <w:vertAlign w:val="superscript"/>
        </w:rPr>
        <w:t>+</w:t>
      </w:r>
      <w:r>
        <w:rPr>
          <w:b/>
          <w:spacing w:val="32"/>
        </w:rPr>
        <w:t xml:space="preserve"> </w:t>
      </w:r>
      <w:r>
        <w:t>of</w:t>
      </w:r>
      <w:r>
        <w:rPr>
          <w:spacing w:val="-2"/>
        </w:rPr>
        <w:t xml:space="preserve"> </w:t>
      </w:r>
      <w:r>
        <w:t>HCl</w:t>
      </w:r>
      <w:r>
        <w:rPr>
          <w:spacing w:val="-1"/>
        </w:rPr>
        <w:t xml:space="preserve"> </w:t>
      </w:r>
      <w:r>
        <w:t>and</w:t>
      </w:r>
      <w:r>
        <w:rPr>
          <w:spacing w:val="1"/>
        </w:rPr>
        <w:t xml:space="preserve"> </w:t>
      </w:r>
      <w:r>
        <w:t>convert</w:t>
      </w:r>
      <w:r>
        <w:rPr>
          <w:spacing w:val="-1"/>
        </w:rPr>
        <w:t xml:space="preserve"> </w:t>
      </w:r>
      <w:r>
        <w:t>into</w:t>
      </w:r>
      <w:r>
        <w:rPr>
          <w:spacing w:val="-57"/>
        </w:rPr>
        <w:t xml:space="preserve"> </w:t>
      </w:r>
      <w:r>
        <w:t>water where H+ ions continuously decreased.</w:t>
      </w:r>
    </w:p>
    <w:p w14:paraId="6FB7FB81" w14:textId="77777777" w:rsidR="00317E99" w:rsidRDefault="00317E99" w:rsidP="00317E99">
      <w:pPr>
        <w:pStyle w:val="BodyText"/>
        <w:numPr>
          <w:ilvl w:val="0"/>
          <w:numId w:val="3"/>
        </w:numPr>
        <w:spacing w:line="360" w:lineRule="auto"/>
        <w:ind w:right="495"/>
        <w:jc w:val="both"/>
        <w:rPr>
          <w:spacing w:val="-1"/>
        </w:rPr>
      </w:pPr>
      <w:r>
        <w:rPr>
          <w:spacing w:val="-1"/>
        </w:rPr>
        <w:t xml:space="preserve">Once the total available </w:t>
      </w:r>
      <w:r>
        <w:rPr>
          <w:b/>
          <w:spacing w:val="-1"/>
        </w:rPr>
        <w:t>H</w:t>
      </w:r>
      <w:r>
        <w:rPr>
          <w:b/>
          <w:spacing w:val="-1"/>
          <w:vertAlign w:val="superscript"/>
        </w:rPr>
        <w:t>+</w:t>
      </w:r>
      <w:r>
        <w:rPr>
          <w:b/>
          <w:spacing w:val="-1"/>
        </w:rPr>
        <w:t xml:space="preserve"> </w:t>
      </w:r>
      <w:r>
        <w:t>ions are converted into water, it indicates the completion of reaction</w:t>
      </w:r>
      <w:r>
        <w:rPr>
          <w:spacing w:val="-57"/>
        </w:rPr>
        <w:t xml:space="preserve"> </w:t>
      </w:r>
      <w:r>
        <w:rPr>
          <w:spacing w:val="-1"/>
        </w:rPr>
        <w:t xml:space="preserve">or endpoint </w:t>
      </w:r>
      <w:proofErr w:type="spellStart"/>
      <w:r>
        <w:rPr>
          <w:spacing w:val="-1"/>
        </w:rPr>
        <w:t>i.e</w:t>
      </w:r>
      <w:proofErr w:type="spellEnd"/>
      <w:r>
        <w:rPr>
          <w:spacing w:val="-1"/>
        </w:rPr>
        <w:t xml:space="preserve"> when NaOH is added in the solution all the H+ ions are neutralized by OH- ions. </w:t>
      </w:r>
    </w:p>
    <w:p w14:paraId="00386ECA" w14:textId="77777777" w:rsidR="00317E99" w:rsidRDefault="00317E99" w:rsidP="00317E99">
      <w:pPr>
        <w:pStyle w:val="BodyText"/>
        <w:numPr>
          <w:ilvl w:val="0"/>
          <w:numId w:val="3"/>
        </w:numPr>
        <w:spacing w:line="360" w:lineRule="auto"/>
        <w:ind w:right="495"/>
        <w:jc w:val="both"/>
        <w:rPr>
          <w:spacing w:val="-1"/>
        </w:rPr>
      </w:pPr>
      <w:r>
        <w:rPr>
          <w:spacing w:val="-1"/>
        </w:rPr>
        <w:t xml:space="preserve">At that point solution is nor acidic nor basic it is having neutral pH because NaCl salt which is formed during reaction doesn’t </w:t>
      </w:r>
      <w:proofErr w:type="gramStart"/>
      <w:r>
        <w:rPr>
          <w:spacing w:val="-1"/>
        </w:rPr>
        <w:t>hydrolyzed</w:t>
      </w:r>
      <w:proofErr w:type="gramEnd"/>
      <w:r>
        <w:rPr>
          <w:spacing w:val="-1"/>
        </w:rPr>
        <w:t xml:space="preserve"> and cannot disturb </w:t>
      </w:r>
      <w:proofErr w:type="spellStart"/>
      <w:r>
        <w:rPr>
          <w:spacing w:val="-1"/>
        </w:rPr>
        <w:t>pH.</w:t>
      </w:r>
      <w:proofErr w:type="spellEnd"/>
    </w:p>
    <w:p w14:paraId="0FFEF6A8" w14:textId="77777777" w:rsidR="00317E99" w:rsidRDefault="00317E99" w:rsidP="00317E99">
      <w:pPr>
        <w:pStyle w:val="BodyText"/>
        <w:numPr>
          <w:ilvl w:val="0"/>
          <w:numId w:val="3"/>
        </w:numPr>
        <w:spacing w:line="360" w:lineRule="auto"/>
        <w:ind w:right="495"/>
        <w:jc w:val="both"/>
        <w:rPr>
          <w:spacing w:val="-1"/>
        </w:rPr>
      </w:pPr>
      <w:r>
        <w:rPr>
          <w:spacing w:val="-1"/>
        </w:rPr>
        <w:t>From above discussion it is concluded that the equivalence point in the titration is at pH 7.</w:t>
      </w:r>
    </w:p>
    <w:p w14:paraId="43493225" w14:textId="77777777" w:rsidR="00317E99" w:rsidRDefault="00317E99" w:rsidP="00317E99">
      <w:pPr>
        <w:pStyle w:val="BodyText"/>
        <w:numPr>
          <w:ilvl w:val="0"/>
          <w:numId w:val="3"/>
        </w:numPr>
        <w:spacing w:line="360" w:lineRule="auto"/>
        <w:ind w:right="495"/>
        <w:jc w:val="both"/>
        <w:rPr>
          <w:spacing w:val="-1"/>
        </w:rPr>
      </w:pPr>
      <w:r>
        <w:rPr>
          <w:spacing w:val="-1"/>
        </w:rPr>
        <w:t>But for the proper selection of indicator, pH at the endpoint is needed for that we have to study change in pH during titration.</w:t>
      </w:r>
    </w:p>
    <w:p w14:paraId="6A15969A" w14:textId="77777777" w:rsidR="00317E99" w:rsidRDefault="00317E99" w:rsidP="00317E99">
      <w:pPr>
        <w:pStyle w:val="Heading1"/>
        <w:numPr>
          <w:ilvl w:val="0"/>
          <w:numId w:val="2"/>
        </w:numPr>
        <w:tabs>
          <w:tab w:val="num" w:pos="360"/>
          <w:tab w:val="left" w:pos="460"/>
        </w:tabs>
        <w:spacing w:before="90"/>
        <w:ind w:left="709" w:hanging="283"/>
      </w:pPr>
      <w:r>
        <w:t>Titration of Weak</w:t>
      </w:r>
      <w:r>
        <w:rPr>
          <w:spacing w:val="-1"/>
        </w:rPr>
        <w:t xml:space="preserve"> </w:t>
      </w:r>
      <w:r>
        <w:t>acid</w:t>
      </w:r>
      <w:r>
        <w:rPr>
          <w:spacing w:val="-3"/>
        </w:rPr>
        <w:t xml:space="preserve"> with </w:t>
      </w:r>
      <w:r>
        <w:t>Strong</w:t>
      </w:r>
      <w:r>
        <w:rPr>
          <w:spacing w:val="-1"/>
        </w:rPr>
        <w:t xml:space="preserve"> </w:t>
      </w:r>
      <w:r>
        <w:t>base:</w:t>
      </w:r>
    </w:p>
    <w:p w14:paraId="593F8A34" w14:textId="77777777" w:rsidR="00317E99" w:rsidRPr="00681383" w:rsidRDefault="00317E99" w:rsidP="00317E99">
      <w:pPr>
        <w:pStyle w:val="Heading1"/>
        <w:tabs>
          <w:tab w:val="left" w:pos="460"/>
        </w:tabs>
        <w:spacing w:before="90" w:line="360" w:lineRule="auto"/>
        <w:rPr>
          <w:b w:val="0"/>
          <w:bCs w:val="0"/>
        </w:rPr>
      </w:pPr>
      <w:r w:rsidRPr="00681383">
        <w:rPr>
          <w:b w:val="0"/>
          <w:bCs w:val="0"/>
        </w:rPr>
        <w:t xml:space="preserve">Acetic acid is a weak and sodium hydroxide is a strong base. Titration is performed similarly as performed for strong acid and strong base. The chemical reaction between acetic acid and sodium hydroxide can be described as follows: </w:t>
      </w:r>
    </w:p>
    <w:p w14:paraId="75A5DB2F" w14:textId="77777777" w:rsidR="00317E99" w:rsidRDefault="00317E99" w:rsidP="00317E99">
      <w:pPr>
        <w:pStyle w:val="BodyText"/>
        <w:tabs>
          <w:tab w:val="left" w:pos="1746"/>
        </w:tabs>
        <w:spacing w:line="360" w:lineRule="auto"/>
      </w:pPr>
      <w:r>
        <w:rPr>
          <w:noProof/>
        </w:rPr>
        <w:drawing>
          <wp:anchor distT="0" distB="0" distL="0" distR="0" simplePos="0" relativeHeight="251659264" behindDoc="1" locked="0" layoutInCell="1" allowOverlap="1" wp14:anchorId="598048C5" wp14:editId="29748143">
            <wp:simplePos x="0" y="0"/>
            <wp:positionH relativeFrom="page">
              <wp:posOffset>1644395</wp:posOffset>
            </wp:positionH>
            <wp:positionV relativeFrom="paragraph">
              <wp:posOffset>24369</wp:posOffset>
            </wp:positionV>
            <wp:extent cx="163068" cy="79538"/>
            <wp:effectExtent l="0" t="0" r="0" b="0"/>
            <wp:wrapNone/>
            <wp:docPr id="50142223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7" cstate="print"/>
                    <a:stretch>
                      <a:fillRect/>
                    </a:stretch>
                  </pic:blipFill>
                  <pic:spPr>
                    <a:xfrm>
                      <a:off x="0" y="0"/>
                      <a:ext cx="163068" cy="79538"/>
                    </a:xfrm>
                    <a:prstGeom prst="rect">
                      <a:avLst/>
                    </a:prstGeom>
                  </pic:spPr>
                </pic:pic>
              </a:graphicData>
            </a:graphic>
          </wp:anchor>
        </w:drawing>
      </w:r>
      <w:r>
        <w:rPr>
          <w:position w:val="2"/>
        </w:rPr>
        <w:t xml:space="preserve">   CH</w:t>
      </w:r>
      <w:r>
        <w:rPr>
          <w:sz w:val="15"/>
        </w:rPr>
        <w:t>3</w:t>
      </w:r>
      <w:r>
        <w:rPr>
          <w:position w:val="2"/>
        </w:rPr>
        <w:t xml:space="preserve">COOH </w:t>
      </w:r>
      <w:r>
        <w:rPr>
          <w:position w:val="2"/>
        </w:rPr>
        <w:tab/>
        <w:t>CH</w:t>
      </w:r>
      <w:r>
        <w:rPr>
          <w:sz w:val="15"/>
        </w:rPr>
        <w:t>3</w:t>
      </w:r>
      <w:r>
        <w:rPr>
          <w:position w:val="2"/>
        </w:rPr>
        <w:t>COO</w:t>
      </w:r>
      <w:r>
        <w:rPr>
          <w:position w:val="2"/>
          <w:vertAlign w:val="superscript"/>
        </w:rPr>
        <w:t>-</w:t>
      </w:r>
      <w:r>
        <w:rPr>
          <w:spacing w:val="-2"/>
          <w:position w:val="2"/>
        </w:rPr>
        <w:t xml:space="preserve"> </w:t>
      </w:r>
      <w:r>
        <w:rPr>
          <w:b/>
          <w:position w:val="2"/>
        </w:rPr>
        <w:t>+</w:t>
      </w:r>
      <w:r>
        <w:rPr>
          <w:b/>
          <w:spacing w:val="1"/>
          <w:position w:val="2"/>
        </w:rPr>
        <w:t xml:space="preserve"> </w:t>
      </w:r>
      <w:r>
        <w:rPr>
          <w:position w:val="2"/>
        </w:rPr>
        <w:t>H</w:t>
      </w:r>
      <w:r>
        <w:rPr>
          <w:position w:val="2"/>
          <w:vertAlign w:val="superscript"/>
        </w:rPr>
        <w:t>+</w:t>
      </w:r>
    </w:p>
    <w:p w14:paraId="76D6824C" w14:textId="77777777" w:rsidR="00317E99" w:rsidRDefault="00317E99" w:rsidP="00317E99">
      <w:pPr>
        <w:pStyle w:val="BodyText"/>
        <w:spacing w:line="360" w:lineRule="auto"/>
        <w:ind w:left="220"/>
        <w:rPr>
          <w:position w:val="2"/>
        </w:rPr>
      </w:pPr>
      <w:r>
        <w:rPr>
          <w:position w:val="2"/>
        </w:rPr>
        <w:lastRenderedPageBreak/>
        <w:t>CH</w:t>
      </w:r>
      <w:r>
        <w:rPr>
          <w:sz w:val="15"/>
        </w:rPr>
        <w:t>3</w:t>
      </w:r>
      <w:r>
        <w:rPr>
          <w:position w:val="2"/>
        </w:rPr>
        <w:t>COOH</w:t>
      </w:r>
      <w:r>
        <w:rPr>
          <w:spacing w:val="-2"/>
          <w:position w:val="2"/>
        </w:rPr>
        <w:t xml:space="preserve"> </w:t>
      </w:r>
      <w:r>
        <w:rPr>
          <w:position w:val="2"/>
        </w:rPr>
        <w:t xml:space="preserve">+ NaOH </w:t>
      </w:r>
      <w:r>
        <w:rPr>
          <w:b/>
          <w:position w:val="2"/>
        </w:rPr>
        <w:t xml:space="preserve">→ </w:t>
      </w:r>
      <w:r>
        <w:rPr>
          <w:position w:val="2"/>
        </w:rPr>
        <w:t>CH</w:t>
      </w:r>
      <w:r>
        <w:rPr>
          <w:sz w:val="15"/>
        </w:rPr>
        <w:t>3</w:t>
      </w:r>
      <w:proofErr w:type="spellStart"/>
      <w:r>
        <w:rPr>
          <w:position w:val="2"/>
        </w:rPr>
        <w:t>COONa</w:t>
      </w:r>
      <w:proofErr w:type="spellEnd"/>
      <w:r>
        <w:rPr>
          <w:position w:val="2"/>
        </w:rPr>
        <w:t xml:space="preserve"> +</w:t>
      </w:r>
      <w:r>
        <w:rPr>
          <w:spacing w:val="-2"/>
          <w:position w:val="2"/>
        </w:rPr>
        <w:t xml:space="preserve"> </w:t>
      </w:r>
      <w:r>
        <w:rPr>
          <w:position w:val="2"/>
        </w:rPr>
        <w:t>H</w:t>
      </w:r>
      <w:r>
        <w:rPr>
          <w:sz w:val="15"/>
        </w:rPr>
        <w:t>2</w:t>
      </w:r>
      <w:r>
        <w:rPr>
          <w:position w:val="2"/>
        </w:rPr>
        <w:t>O</w:t>
      </w:r>
    </w:p>
    <w:p w14:paraId="1E5190ED" w14:textId="77777777" w:rsidR="00317E99" w:rsidRDefault="00317E99" w:rsidP="00317E99">
      <w:pPr>
        <w:pStyle w:val="BodyText"/>
        <w:spacing w:line="360" w:lineRule="auto"/>
        <w:ind w:left="220"/>
        <w:rPr>
          <w:position w:val="2"/>
        </w:rPr>
      </w:pPr>
      <w:r>
        <w:rPr>
          <w:position w:val="2"/>
        </w:rPr>
        <w:t>But in case of acetic acid there are some differences:</w:t>
      </w:r>
    </w:p>
    <w:p w14:paraId="3A319C8E" w14:textId="77777777" w:rsidR="00317E99" w:rsidRDefault="00317E99" w:rsidP="00317E99">
      <w:pPr>
        <w:pStyle w:val="BodyText"/>
        <w:numPr>
          <w:ilvl w:val="0"/>
          <w:numId w:val="4"/>
        </w:numPr>
        <w:spacing w:line="360" w:lineRule="auto"/>
        <w:rPr>
          <w:position w:val="2"/>
        </w:rPr>
      </w:pPr>
      <w:r>
        <w:rPr>
          <w:position w:val="2"/>
        </w:rPr>
        <w:t>Due to being a weak acid it dissociates poorly therefore give smaller concentration of ions but initial pH is higher.</w:t>
      </w:r>
    </w:p>
    <w:p w14:paraId="1C4FBFDE" w14:textId="77777777" w:rsidR="00317E99" w:rsidRDefault="00317E99" w:rsidP="00317E99">
      <w:pPr>
        <w:pStyle w:val="BodyText"/>
        <w:numPr>
          <w:ilvl w:val="0"/>
          <w:numId w:val="4"/>
        </w:numPr>
        <w:spacing w:line="360" w:lineRule="auto"/>
        <w:rPr>
          <w:position w:val="2"/>
        </w:rPr>
      </w:pPr>
      <w:r>
        <w:rPr>
          <w:position w:val="2"/>
        </w:rPr>
        <w:t xml:space="preserve">When strong base is added to the weak acid it </w:t>
      </w:r>
      <w:proofErr w:type="gramStart"/>
      <w:r>
        <w:rPr>
          <w:position w:val="2"/>
        </w:rPr>
        <w:t>form</w:t>
      </w:r>
      <w:proofErr w:type="gramEnd"/>
      <w:r>
        <w:rPr>
          <w:position w:val="2"/>
        </w:rPr>
        <w:t xml:space="preserve"> salt which gives common ion effect which suppress the dissociation of weak acid and decrease hydrogen ion concentration which results increase in </w:t>
      </w:r>
      <w:proofErr w:type="spellStart"/>
      <w:r>
        <w:rPr>
          <w:position w:val="2"/>
        </w:rPr>
        <w:t>pH.</w:t>
      </w:r>
      <w:proofErr w:type="spellEnd"/>
    </w:p>
    <w:p w14:paraId="3A8057AE" w14:textId="77777777" w:rsidR="00317E99" w:rsidRDefault="00317E99" w:rsidP="00317E99">
      <w:pPr>
        <w:pStyle w:val="BodyText"/>
        <w:tabs>
          <w:tab w:val="left" w:pos="1746"/>
        </w:tabs>
        <w:spacing w:line="360" w:lineRule="auto"/>
        <w:ind w:left="220"/>
      </w:pPr>
      <w:r>
        <w:rPr>
          <w:position w:val="2"/>
        </w:rPr>
        <w:t xml:space="preserve"> </w:t>
      </w:r>
      <w:r>
        <w:rPr>
          <w:noProof/>
        </w:rPr>
        <w:drawing>
          <wp:anchor distT="0" distB="0" distL="0" distR="0" simplePos="0" relativeHeight="251660288" behindDoc="1" locked="0" layoutInCell="1" allowOverlap="1" wp14:anchorId="758FBD0E" wp14:editId="2654BA7F">
            <wp:simplePos x="0" y="0"/>
            <wp:positionH relativeFrom="page">
              <wp:posOffset>1644395</wp:posOffset>
            </wp:positionH>
            <wp:positionV relativeFrom="paragraph">
              <wp:posOffset>24369</wp:posOffset>
            </wp:positionV>
            <wp:extent cx="163068" cy="79538"/>
            <wp:effectExtent l="0" t="0" r="0" b="0"/>
            <wp:wrapNone/>
            <wp:docPr id="180796213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7" cstate="print"/>
                    <a:stretch>
                      <a:fillRect/>
                    </a:stretch>
                  </pic:blipFill>
                  <pic:spPr>
                    <a:xfrm>
                      <a:off x="0" y="0"/>
                      <a:ext cx="163068" cy="79538"/>
                    </a:xfrm>
                    <a:prstGeom prst="rect">
                      <a:avLst/>
                    </a:prstGeom>
                  </pic:spPr>
                </pic:pic>
              </a:graphicData>
            </a:graphic>
          </wp:anchor>
        </w:drawing>
      </w:r>
      <w:r>
        <w:rPr>
          <w:position w:val="2"/>
        </w:rPr>
        <w:t>CH</w:t>
      </w:r>
      <w:r>
        <w:rPr>
          <w:sz w:val="15"/>
        </w:rPr>
        <w:t>3</w:t>
      </w:r>
      <w:r>
        <w:rPr>
          <w:position w:val="2"/>
        </w:rPr>
        <w:t>COOH</w:t>
      </w:r>
      <w:r>
        <w:rPr>
          <w:position w:val="2"/>
        </w:rPr>
        <w:tab/>
        <w:t>CH</w:t>
      </w:r>
      <w:r>
        <w:rPr>
          <w:sz w:val="15"/>
        </w:rPr>
        <w:t>3</w:t>
      </w:r>
      <w:r>
        <w:rPr>
          <w:position w:val="2"/>
        </w:rPr>
        <w:t>COO</w:t>
      </w:r>
      <w:r>
        <w:rPr>
          <w:position w:val="2"/>
          <w:vertAlign w:val="superscript"/>
        </w:rPr>
        <w:t>-</w:t>
      </w:r>
      <w:r>
        <w:rPr>
          <w:spacing w:val="-2"/>
          <w:position w:val="2"/>
        </w:rPr>
        <w:t xml:space="preserve"> </w:t>
      </w:r>
      <w:r>
        <w:rPr>
          <w:b/>
          <w:position w:val="2"/>
        </w:rPr>
        <w:t>+</w:t>
      </w:r>
      <w:r>
        <w:rPr>
          <w:b/>
          <w:spacing w:val="1"/>
          <w:position w:val="2"/>
        </w:rPr>
        <w:t xml:space="preserve"> </w:t>
      </w:r>
      <w:r>
        <w:rPr>
          <w:position w:val="2"/>
        </w:rPr>
        <w:t>H</w:t>
      </w:r>
      <w:proofErr w:type="gramStart"/>
      <w:r>
        <w:rPr>
          <w:position w:val="2"/>
          <w:vertAlign w:val="superscript"/>
        </w:rPr>
        <w:t xml:space="preserve">+  </w:t>
      </w:r>
      <w:r>
        <w:t>(</w:t>
      </w:r>
      <w:proofErr w:type="gramEnd"/>
      <w:r>
        <w:t>Poorly dissociated)</w:t>
      </w:r>
    </w:p>
    <w:p w14:paraId="68B0723E" w14:textId="77777777" w:rsidR="00317E99" w:rsidRDefault="00317E99" w:rsidP="00317E99">
      <w:pPr>
        <w:pStyle w:val="BodyText"/>
        <w:spacing w:line="360" w:lineRule="auto"/>
        <w:ind w:left="220"/>
        <w:rPr>
          <w:position w:val="2"/>
        </w:rPr>
      </w:pPr>
      <w:r>
        <w:rPr>
          <w:position w:val="2"/>
        </w:rPr>
        <w:t>CH</w:t>
      </w:r>
      <w:r>
        <w:rPr>
          <w:sz w:val="15"/>
        </w:rPr>
        <w:t>3</w:t>
      </w:r>
      <w:proofErr w:type="spellStart"/>
      <w:r>
        <w:rPr>
          <w:position w:val="2"/>
        </w:rPr>
        <w:t>COONa</w:t>
      </w:r>
      <w:proofErr w:type="spellEnd"/>
      <w:r>
        <w:rPr>
          <w:position w:val="2"/>
        </w:rPr>
        <w:t xml:space="preserve"> ↔CH</w:t>
      </w:r>
      <w:r>
        <w:rPr>
          <w:sz w:val="15"/>
        </w:rPr>
        <w:t>3</w:t>
      </w:r>
      <w:r>
        <w:rPr>
          <w:position w:val="2"/>
        </w:rPr>
        <w:t>COO</w:t>
      </w:r>
      <w:r>
        <w:rPr>
          <w:position w:val="2"/>
          <w:vertAlign w:val="superscript"/>
        </w:rPr>
        <w:t>-</w:t>
      </w:r>
      <w:r>
        <w:rPr>
          <w:spacing w:val="-2"/>
          <w:position w:val="2"/>
        </w:rPr>
        <w:t xml:space="preserve"> </w:t>
      </w:r>
      <w:r>
        <w:rPr>
          <w:b/>
          <w:position w:val="2"/>
        </w:rPr>
        <w:t>+</w:t>
      </w:r>
      <w:r>
        <w:rPr>
          <w:b/>
          <w:spacing w:val="1"/>
          <w:position w:val="2"/>
        </w:rPr>
        <w:t xml:space="preserve"> </w:t>
      </w:r>
      <w:r>
        <w:rPr>
          <w:position w:val="2"/>
        </w:rPr>
        <w:t>Na</w:t>
      </w:r>
      <w:r>
        <w:rPr>
          <w:position w:val="2"/>
          <w:vertAlign w:val="superscript"/>
        </w:rPr>
        <w:t xml:space="preserve">+ </w:t>
      </w:r>
      <w:r>
        <w:rPr>
          <w:position w:val="2"/>
        </w:rPr>
        <w:t>(strongly dissociated)</w:t>
      </w:r>
    </w:p>
    <w:p w14:paraId="541BB207" w14:textId="77777777" w:rsidR="00317E99" w:rsidRDefault="00317E99" w:rsidP="00317E99">
      <w:pPr>
        <w:pStyle w:val="BodyText"/>
        <w:numPr>
          <w:ilvl w:val="0"/>
          <w:numId w:val="5"/>
        </w:numPr>
        <w:spacing w:line="360" w:lineRule="auto"/>
        <w:rPr>
          <w:position w:val="2"/>
        </w:rPr>
      </w:pPr>
      <w:r>
        <w:rPr>
          <w:position w:val="2"/>
        </w:rPr>
        <w:t>Due to hydrolysis of salt formed on the completion of reaction pH of the solution is more than 7.</w:t>
      </w:r>
    </w:p>
    <w:p w14:paraId="458999E6" w14:textId="77777777" w:rsidR="00317E99" w:rsidRDefault="00317E99" w:rsidP="00317E99">
      <w:pPr>
        <w:pStyle w:val="BodyText"/>
        <w:spacing w:line="360" w:lineRule="auto"/>
        <w:ind w:left="220"/>
        <w:rPr>
          <w:position w:val="2"/>
          <w:vertAlign w:val="superscript"/>
        </w:rPr>
      </w:pPr>
      <w:r>
        <w:rPr>
          <w:position w:val="2"/>
        </w:rPr>
        <w:t xml:space="preserve"> CH</w:t>
      </w:r>
      <w:r>
        <w:rPr>
          <w:sz w:val="15"/>
        </w:rPr>
        <w:t>3</w:t>
      </w:r>
      <w:proofErr w:type="spellStart"/>
      <w:r>
        <w:rPr>
          <w:position w:val="2"/>
        </w:rPr>
        <w:t>COONa</w:t>
      </w:r>
      <w:proofErr w:type="spellEnd"/>
      <w:r>
        <w:rPr>
          <w:position w:val="2"/>
        </w:rPr>
        <w:t xml:space="preserve"> + </w:t>
      </w:r>
      <w:proofErr w:type="gramStart"/>
      <w:r>
        <w:rPr>
          <w:position w:val="2"/>
        </w:rPr>
        <w:t>H</w:t>
      </w:r>
      <w:r>
        <w:rPr>
          <w:sz w:val="15"/>
        </w:rPr>
        <w:t>2</w:t>
      </w:r>
      <w:r>
        <w:rPr>
          <w:position w:val="2"/>
        </w:rPr>
        <w:t xml:space="preserve">O  </w:t>
      </w:r>
      <w:r>
        <w:rPr>
          <w:b/>
          <w:position w:val="2"/>
        </w:rPr>
        <w:t>→</w:t>
      </w:r>
      <w:proofErr w:type="gramEnd"/>
      <w:r>
        <w:rPr>
          <w:b/>
          <w:position w:val="2"/>
        </w:rPr>
        <w:t xml:space="preserve">  </w:t>
      </w:r>
      <w:r>
        <w:rPr>
          <w:position w:val="2"/>
        </w:rPr>
        <w:t xml:space="preserve"> CH</w:t>
      </w:r>
      <w:r>
        <w:rPr>
          <w:sz w:val="15"/>
        </w:rPr>
        <w:t>3</w:t>
      </w:r>
      <w:r>
        <w:rPr>
          <w:position w:val="2"/>
        </w:rPr>
        <w:t>COOH + Na</w:t>
      </w:r>
      <w:r>
        <w:rPr>
          <w:position w:val="2"/>
          <w:vertAlign w:val="superscript"/>
        </w:rPr>
        <w:t xml:space="preserve">+  </w:t>
      </w:r>
      <w:r>
        <w:rPr>
          <w:b/>
          <w:position w:val="2"/>
        </w:rPr>
        <w:t xml:space="preserve">+  </w:t>
      </w:r>
      <w:r>
        <w:rPr>
          <w:position w:val="2"/>
        </w:rPr>
        <w:t>OH</w:t>
      </w:r>
      <w:r>
        <w:rPr>
          <w:position w:val="2"/>
          <w:vertAlign w:val="superscript"/>
        </w:rPr>
        <w:t>-</w:t>
      </w:r>
    </w:p>
    <w:p w14:paraId="4AE1E0D9" w14:textId="77777777" w:rsidR="00317E99" w:rsidRDefault="00317E99" w:rsidP="00317E99">
      <w:pPr>
        <w:pStyle w:val="BodyText"/>
        <w:numPr>
          <w:ilvl w:val="0"/>
          <w:numId w:val="5"/>
        </w:numPr>
        <w:spacing w:line="360" w:lineRule="auto"/>
        <w:rPr>
          <w:position w:val="2"/>
        </w:rPr>
      </w:pPr>
      <w:r>
        <w:rPr>
          <w:position w:val="2"/>
        </w:rPr>
        <w:t>Titration of 0.1M acetic acid with 0.1 M NaOH is performed similarly as performed in strong acid with strong base. Only difference is the initial pH is higher, rate of increase of pH is higher and pH at equivalent point is also higher due to salt formation.</w:t>
      </w:r>
    </w:p>
    <w:p w14:paraId="567BCBEF" w14:textId="77777777" w:rsidR="00317E99" w:rsidRDefault="00317E99" w:rsidP="00317E99">
      <w:pPr>
        <w:pStyle w:val="BodyText"/>
        <w:numPr>
          <w:ilvl w:val="0"/>
          <w:numId w:val="5"/>
        </w:numPr>
        <w:spacing w:line="360" w:lineRule="auto"/>
        <w:rPr>
          <w:position w:val="2"/>
        </w:rPr>
      </w:pPr>
      <w:r>
        <w:rPr>
          <w:position w:val="2"/>
        </w:rPr>
        <w:t xml:space="preserve">At equivalence point, pH change is very sharp </w:t>
      </w:r>
      <w:proofErr w:type="spellStart"/>
      <w:r>
        <w:rPr>
          <w:position w:val="2"/>
        </w:rPr>
        <w:t>i.e</w:t>
      </w:r>
      <w:proofErr w:type="spellEnd"/>
      <w:r>
        <w:rPr>
          <w:position w:val="2"/>
        </w:rPr>
        <w:t xml:space="preserve"> at 7.7 at 99.9 to 10.0 at 100.2</w:t>
      </w:r>
    </w:p>
    <w:p w14:paraId="664B6743" w14:textId="77777777" w:rsidR="00317E99" w:rsidRDefault="00317E99" w:rsidP="00317E99">
      <w:pPr>
        <w:pStyle w:val="BodyText"/>
        <w:numPr>
          <w:ilvl w:val="0"/>
          <w:numId w:val="5"/>
        </w:numPr>
        <w:spacing w:line="360" w:lineRule="auto"/>
        <w:rPr>
          <w:position w:val="2"/>
        </w:rPr>
      </w:pPr>
      <w:r>
        <w:rPr>
          <w:position w:val="2"/>
        </w:rPr>
        <w:t>For 0.1M solution, the pH range is from 7.7 to 10.0</w:t>
      </w:r>
    </w:p>
    <w:p w14:paraId="75C57491" w14:textId="77777777" w:rsidR="00317E99" w:rsidRDefault="00317E99" w:rsidP="00317E99">
      <w:pPr>
        <w:pStyle w:val="BodyText"/>
        <w:spacing w:line="360" w:lineRule="auto"/>
        <w:ind w:left="220"/>
        <w:rPr>
          <w:position w:val="2"/>
        </w:rPr>
      </w:pPr>
      <w:r>
        <w:rPr>
          <w:position w:val="2"/>
        </w:rPr>
        <w:t xml:space="preserve">             </w:t>
      </w:r>
      <w:proofErr w:type="gramStart"/>
      <w:r>
        <w:rPr>
          <w:position w:val="2"/>
        </w:rPr>
        <w:t>Ex:-</w:t>
      </w:r>
      <w:proofErr w:type="gramEnd"/>
      <w:r>
        <w:rPr>
          <w:position w:val="2"/>
        </w:rPr>
        <w:t xml:space="preserve"> phenolphthalein indicator (8.2 to 10)</w:t>
      </w:r>
    </w:p>
    <w:p w14:paraId="3315C8DA" w14:textId="77777777" w:rsidR="00317E99" w:rsidRPr="001A4A00" w:rsidRDefault="00317E99" w:rsidP="00317E99">
      <w:pPr>
        <w:pStyle w:val="BodyText"/>
        <w:numPr>
          <w:ilvl w:val="0"/>
          <w:numId w:val="2"/>
        </w:numPr>
        <w:spacing w:line="360" w:lineRule="auto"/>
        <w:ind w:left="644"/>
        <w:rPr>
          <w:b/>
          <w:bCs/>
          <w:position w:val="2"/>
        </w:rPr>
      </w:pPr>
      <w:r w:rsidRPr="001A4A00">
        <w:rPr>
          <w:b/>
          <w:bCs/>
          <w:position w:val="2"/>
        </w:rPr>
        <w:t>Titration of weak base with strong acid:</w:t>
      </w:r>
    </w:p>
    <w:p w14:paraId="65C71581" w14:textId="77777777" w:rsidR="00317E99" w:rsidRDefault="00317E99" w:rsidP="00317E99">
      <w:pPr>
        <w:pStyle w:val="BodyText"/>
        <w:spacing w:line="360" w:lineRule="auto"/>
        <w:ind w:left="220"/>
        <w:rPr>
          <w:position w:val="2"/>
        </w:rPr>
      </w:pPr>
      <w:r>
        <w:rPr>
          <w:position w:val="2"/>
        </w:rPr>
        <w:t>Aqueous solution of ammonia is a weak base and hydrochloric acid is a strong acid. The chemical reaction between ammonium hydroxide and hydrochloric acid takes place and the reaction as follows:</w:t>
      </w:r>
    </w:p>
    <w:p w14:paraId="2190EC8D" w14:textId="77777777" w:rsidR="00317E99" w:rsidRDefault="00317E99" w:rsidP="00317E99">
      <w:pPr>
        <w:tabs>
          <w:tab w:val="left" w:pos="2027"/>
        </w:tabs>
        <w:spacing w:before="102"/>
        <w:ind w:left="820"/>
        <w:rPr>
          <w:position w:val="2"/>
          <w:sz w:val="24"/>
          <w:vertAlign w:val="superscript"/>
        </w:rPr>
      </w:pPr>
      <w:r>
        <w:rPr>
          <w:noProof/>
        </w:rPr>
        <w:drawing>
          <wp:anchor distT="0" distB="0" distL="0" distR="0" simplePos="0" relativeHeight="251661312" behindDoc="1" locked="0" layoutInCell="1" allowOverlap="1" wp14:anchorId="1B837015" wp14:editId="1C6F9638">
            <wp:simplePos x="0" y="0"/>
            <wp:positionH relativeFrom="page">
              <wp:posOffset>1822704</wp:posOffset>
            </wp:positionH>
            <wp:positionV relativeFrom="paragraph">
              <wp:posOffset>89139</wp:posOffset>
            </wp:positionV>
            <wp:extent cx="163068" cy="79538"/>
            <wp:effectExtent l="0" t="0" r="0" b="0"/>
            <wp:wrapNone/>
            <wp:docPr id="609315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7" cstate="print"/>
                    <a:stretch>
                      <a:fillRect/>
                    </a:stretch>
                  </pic:blipFill>
                  <pic:spPr>
                    <a:xfrm>
                      <a:off x="0" y="0"/>
                      <a:ext cx="163068" cy="79538"/>
                    </a:xfrm>
                    <a:prstGeom prst="rect">
                      <a:avLst/>
                    </a:prstGeom>
                  </pic:spPr>
                </pic:pic>
              </a:graphicData>
            </a:graphic>
          </wp:anchor>
        </w:drawing>
      </w:r>
      <w:r>
        <w:rPr>
          <w:position w:val="2"/>
          <w:sz w:val="24"/>
        </w:rPr>
        <w:t>NH</w:t>
      </w:r>
      <w:r>
        <w:rPr>
          <w:sz w:val="15"/>
        </w:rPr>
        <w:t>4</w:t>
      </w:r>
      <w:r>
        <w:rPr>
          <w:position w:val="2"/>
          <w:sz w:val="24"/>
        </w:rPr>
        <w:t>OH</w:t>
      </w:r>
      <w:r>
        <w:rPr>
          <w:position w:val="2"/>
          <w:sz w:val="24"/>
        </w:rPr>
        <w:tab/>
        <w:t>NH</w:t>
      </w:r>
      <w:r>
        <w:rPr>
          <w:sz w:val="15"/>
        </w:rPr>
        <w:t>4</w:t>
      </w:r>
      <w:r>
        <w:rPr>
          <w:position w:val="10"/>
          <w:sz w:val="15"/>
        </w:rPr>
        <w:t>+</w:t>
      </w:r>
      <w:r>
        <w:rPr>
          <w:spacing w:val="-1"/>
          <w:position w:val="10"/>
          <w:sz w:val="15"/>
        </w:rPr>
        <w:t xml:space="preserve"> </w:t>
      </w:r>
      <w:r>
        <w:rPr>
          <w:position w:val="2"/>
          <w:sz w:val="24"/>
        </w:rPr>
        <w:t>+</w:t>
      </w:r>
      <w:r>
        <w:rPr>
          <w:spacing w:val="3"/>
          <w:position w:val="2"/>
          <w:sz w:val="24"/>
        </w:rPr>
        <w:t xml:space="preserve"> </w:t>
      </w:r>
      <w:r>
        <w:rPr>
          <w:position w:val="2"/>
          <w:sz w:val="24"/>
        </w:rPr>
        <w:t>OH</w:t>
      </w:r>
      <w:r>
        <w:rPr>
          <w:position w:val="2"/>
          <w:sz w:val="24"/>
          <w:vertAlign w:val="superscript"/>
        </w:rPr>
        <w:t>-</w:t>
      </w:r>
    </w:p>
    <w:p w14:paraId="4FCFAC45" w14:textId="77777777" w:rsidR="00317E99" w:rsidRDefault="00317E99" w:rsidP="00317E99">
      <w:pPr>
        <w:pStyle w:val="BodyText"/>
        <w:spacing w:line="360" w:lineRule="auto"/>
        <w:ind w:left="220"/>
        <w:rPr>
          <w:position w:val="2"/>
        </w:rPr>
      </w:pPr>
      <w:r>
        <w:rPr>
          <w:position w:val="2"/>
        </w:rPr>
        <w:t>NH</w:t>
      </w:r>
      <w:r>
        <w:rPr>
          <w:sz w:val="15"/>
        </w:rPr>
        <w:t>4</w:t>
      </w:r>
      <w:r>
        <w:rPr>
          <w:position w:val="2"/>
        </w:rPr>
        <w:t xml:space="preserve">OH + </w:t>
      </w:r>
      <w:proofErr w:type="gramStart"/>
      <w:r>
        <w:rPr>
          <w:position w:val="2"/>
        </w:rPr>
        <w:t xml:space="preserve">HCl  </w:t>
      </w:r>
      <w:r>
        <w:rPr>
          <w:b/>
          <w:position w:val="2"/>
        </w:rPr>
        <w:t>→</w:t>
      </w:r>
      <w:proofErr w:type="gramEnd"/>
      <w:r>
        <w:rPr>
          <w:b/>
          <w:position w:val="2"/>
        </w:rPr>
        <w:t xml:space="preserve">   </w:t>
      </w:r>
      <w:r>
        <w:rPr>
          <w:position w:val="2"/>
        </w:rPr>
        <w:t>NH</w:t>
      </w:r>
      <w:r>
        <w:rPr>
          <w:sz w:val="15"/>
        </w:rPr>
        <w:t>4</w:t>
      </w:r>
      <w:r>
        <w:rPr>
          <w:position w:val="2"/>
        </w:rPr>
        <w:t>Cl + H</w:t>
      </w:r>
      <w:r>
        <w:rPr>
          <w:sz w:val="15"/>
        </w:rPr>
        <w:t>2</w:t>
      </w:r>
      <w:r>
        <w:rPr>
          <w:position w:val="2"/>
        </w:rPr>
        <w:t>O</w:t>
      </w:r>
    </w:p>
    <w:p w14:paraId="6D10C51B" w14:textId="77777777" w:rsidR="00317E99" w:rsidRDefault="00317E99" w:rsidP="00317E99">
      <w:pPr>
        <w:pStyle w:val="BodyText"/>
        <w:spacing w:line="360" w:lineRule="auto"/>
        <w:ind w:left="220"/>
        <w:rPr>
          <w:position w:val="2"/>
        </w:rPr>
      </w:pPr>
      <w:r>
        <w:rPr>
          <w:position w:val="2"/>
        </w:rPr>
        <w:t>When strong acid is added in the solution of weak base and the salt is formed which further undergoes hydrolysis,</w:t>
      </w:r>
    </w:p>
    <w:p w14:paraId="3766882F" w14:textId="77777777" w:rsidR="00317E99" w:rsidRDefault="00317E99" w:rsidP="00317E99">
      <w:pPr>
        <w:pStyle w:val="BodyText"/>
        <w:spacing w:line="360" w:lineRule="auto"/>
        <w:ind w:left="220"/>
        <w:rPr>
          <w:position w:val="2"/>
          <w:vertAlign w:val="superscript"/>
        </w:rPr>
      </w:pPr>
      <w:r>
        <w:rPr>
          <w:position w:val="2"/>
        </w:rPr>
        <w:t xml:space="preserve">          NH</w:t>
      </w:r>
      <w:r>
        <w:rPr>
          <w:sz w:val="15"/>
        </w:rPr>
        <w:t>4</w:t>
      </w:r>
      <w:r>
        <w:rPr>
          <w:position w:val="2"/>
        </w:rPr>
        <w:t>Cl + H</w:t>
      </w:r>
      <w:r>
        <w:rPr>
          <w:sz w:val="15"/>
        </w:rPr>
        <w:t>2</w:t>
      </w:r>
      <w:r>
        <w:rPr>
          <w:position w:val="2"/>
        </w:rPr>
        <w:t xml:space="preserve">O </w:t>
      </w:r>
      <w:r>
        <w:rPr>
          <w:b/>
          <w:position w:val="2"/>
        </w:rPr>
        <w:t xml:space="preserve">→ </w:t>
      </w:r>
      <w:r>
        <w:rPr>
          <w:position w:val="2"/>
        </w:rPr>
        <w:t>NH</w:t>
      </w:r>
      <w:r>
        <w:rPr>
          <w:sz w:val="15"/>
        </w:rPr>
        <w:t>4</w:t>
      </w:r>
      <w:r>
        <w:rPr>
          <w:position w:val="2"/>
        </w:rPr>
        <w:t>OH + H</w:t>
      </w:r>
      <w:proofErr w:type="gramStart"/>
      <w:r>
        <w:rPr>
          <w:position w:val="2"/>
          <w:vertAlign w:val="superscript"/>
        </w:rPr>
        <w:t xml:space="preserve">+  </w:t>
      </w:r>
      <w:r>
        <w:rPr>
          <w:position w:val="2"/>
        </w:rPr>
        <w:t>+</w:t>
      </w:r>
      <w:proofErr w:type="gramEnd"/>
      <w:r>
        <w:rPr>
          <w:position w:val="2"/>
        </w:rPr>
        <w:t xml:space="preserve">  Cl</w:t>
      </w:r>
      <w:r>
        <w:rPr>
          <w:position w:val="2"/>
          <w:vertAlign w:val="superscript"/>
        </w:rPr>
        <w:t>-</w:t>
      </w:r>
    </w:p>
    <w:p w14:paraId="738331C9" w14:textId="77777777" w:rsidR="00317E99" w:rsidRDefault="00317E99" w:rsidP="00317E99">
      <w:pPr>
        <w:pStyle w:val="BodyText"/>
        <w:spacing w:line="360" w:lineRule="auto"/>
        <w:ind w:left="220"/>
        <w:rPr>
          <w:position w:val="2"/>
        </w:rPr>
      </w:pPr>
      <w:r>
        <w:rPr>
          <w:position w:val="2"/>
        </w:rPr>
        <w:t xml:space="preserve">In these titration, due to hydrolysis of salt there is formation </w:t>
      </w:r>
      <w:proofErr w:type="gramStart"/>
      <w:r>
        <w:rPr>
          <w:position w:val="2"/>
        </w:rPr>
        <w:t>of  H</w:t>
      </w:r>
      <w:proofErr w:type="gramEnd"/>
      <w:r>
        <w:rPr>
          <w:position w:val="2"/>
          <w:vertAlign w:val="superscript"/>
        </w:rPr>
        <w:t xml:space="preserve">+ </w:t>
      </w:r>
      <w:r>
        <w:rPr>
          <w:position w:val="2"/>
        </w:rPr>
        <w:t>ions and the pH of solution at equivalence point is less than 7.</w:t>
      </w:r>
    </w:p>
    <w:p w14:paraId="0B19ED80" w14:textId="77777777" w:rsidR="00317E99" w:rsidRDefault="00317E99" w:rsidP="00317E99">
      <w:pPr>
        <w:pStyle w:val="BodyText"/>
        <w:spacing w:line="360" w:lineRule="auto"/>
        <w:ind w:left="220"/>
        <w:rPr>
          <w:position w:val="2"/>
        </w:rPr>
      </w:pPr>
      <w:r>
        <w:rPr>
          <w:position w:val="2"/>
        </w:rPr>
        <w:t xml:space="preserve">If 100ml of </w:t>
      </w:r>
      <w:proofErr w:type="gramStart"/>
      <w:r>
        <w:rPr>
          <w:position w:val="2"/>
        </w:rPr>
        <w:t>0.1M  NH</w:t>
      </w:r>
      <w:proofErr w:type="gramEnd"/>
      <w:r>
        <w:rPr>
          <w:sz w:val="15"/>
        </w:rPr>
        <w:t>4</w:t>
      </w:r>
      <w:r>
        <w:rPr>
          <w:position w:val="2"/>
        </w:rPr>
        <w:t xml:space="preserve">OH is titrated against 0.1M HCl the inflection range is from pH 3 to </w:t>
      </w:r>
      <w:r>
        <w:rPr>
          <w:position w:val="2"/>
        </w:rPr>
        <w:lastRenderedPageBreak/>
        <w:t>6.5.</w:t>
      </w:r>
    </w:p>
    <w:p w14:paraId="7CB8F62D" w14:textId="77777777" w:rsidR="00317E99" w:rsidRDefault="00317E99" w:rsidP="00317E99">
      <w:pPr>
        <w:pStyle w:val="BodyText"/>
        <w:spacing w:line="360" w:lineRule="auto"/>
        <w:ind w:left="220"/>
        <w:rPr>
          <w:position w:val="2"/>
        </w:rPr>
      </w:pPr>
      <w:r>
        <w:rPr>
          <w:position w:val="2"/>
        </w:rPr>
        <w:t xml:space="preserve">Methyl red has pH range from 4.8 to 6.0 therefore, it is </w:t>
      </w:r>
      <w:proofErr w:type="spellStart"/>
      <w:proofErr w:type="gramStart"/>
      <w:r>
        <w:rPr>
          <w:position w:val="2"/>
        </w:rPr>
        <w:t>a</w:t>
      </w:r>
      <w:proofErr w:type="spellEnd"/>
      <w:proofErr w:type="gramEnd"/>
      <w:r>
        <w:rPr>
          <w:position w:val="2"/>
        </w:rPr>
        <w:t xml:space="preserve"> indicator of choice for this titration.</w:t>
      </w:r>
    </w:p>
    <w:p w14:paraId="5EC922C4" w14:textId="77777777" w:rsidR="00317E99" w:rsidRDefault="00317E99" w:rsidP="00317E99">
      <w:pPr>
        <w:pStyle w:val="BodyText"/>
        <w:spacing w:line="360" w:lineRule="auto"/>
        <w:rPr>
          <w:position w:val="2"/>
        </w:rPr>
      </w:pPr>
    </w:p>
    <w:p w14:paraId="6547B44F" w14:textId="77777777" w:rsidR="00317E99" w:rsidRPr="001A4A00" w:rsidRDefault="00317E99" w:rsidP="00317E99">
      <w:pPr>
        <w:pStyle w:val="BodyText"/>
        <w:spacing w:line="360" w:lineRule="auto"/>
        <w:rPr>
          <w:b/>
          <w:bCs/>
          <w:position w:val="2"/>
        </w:rPr>
      </w:pPr>
      <w:r>
        <w:rPr>
          <w:position w:val="2"/>
        </w:rPr>
        <w:t>4)</w:t>
      </w:r>
      <w:r w:rsidRPr="001A4A00">
        <w:rPr>
          <w:b/>
          <w:bCs/>
          <w:position w:val="2"/>
        </w:rPr>
        <w:t>Titration of weak base with weak acid:</w:t>
      </w:r>
    </w:p>
    <w:p w14:paraId="0ADD2540" w14:textId="77777777" w:rsidR="00317E99" w:rsidRDefault="00317E99" w:rsidP="00317E99">
      <w:pPr>
        <w:pStyle w:val="BodyText"/>
        <w:spacing w:line="360" w:lineRule="auto"/>
        <w:ind w:left="720" w:hanging="500"/>
        <w:jc w:val="both"/>
        <w:rPr>
          <w:position w:val="2"/>
        </w:rPr>
      </w:pPr>
      <w:r>
        <w:rPr>
          <w:position w:val="2"/>
        </w:rPr>
        <w:t>Acetic acid is weak acid and ammonium hydroxide is weak base. The chemical reaction between</w:t>
      </w:r>
    </w:p>
    <w:p w14:paraId="60EAC6F7" w14:textId="77777777" w:rsidR="00317E99" w:rsidRDefault="00317E99" w:rsidP="00317E99">
      <w:pPr>
        <w:pStyle w:val="BodyText"/>
        <w:spacing w:line="360" w:lineRule="auto"/>
        <w:ind w:left="720" w:hanging="500"/>
        <w:jc w:val="both"/>
        <w:rPr>
          <w:position w:val="2"/>
        </w:rPr>
      </w:pPr>
      <w:r>
        <w:rPr>
          <w:position w:val="2"/>
        </w:rPr>
        <w:t xml:space="preserve">acetic acid and ammonium hydroxide takes place. The </w:t>
      </w:r>
      <w:proofErr w:type="gramStart"/>
      <w:r>
        <w:rPr>
          <w:position w:val="2"/>
        </w:rPr>
        <w:t>reaction  as</w:t>
      </w:r>
      <w:proofErr w:type="gramEnd"/>
      <w:r>
        <w:rPr>
          <w:position w:val="2"/>
        </w:rPr>
        <w:t xml:space="preserve"> follows:</w:t>
      </w:r>
    </w:p>
    <w:p w14:paraId="29DFCCD8" w14:textId="77777777" w:rsidR="00317E99" w:rsidRPr="001916C7" w:rsidRDefault="00317E99" w:rsidP="00317E99">
      <w:pPr>
        <w:pStyle w:val="BodyText"/>
        <w:spacing w:line="360" w:lineRule="auto"/>
        <w:ind w:left="720" w:hanging="500"/>
        <w:rPr>
          <w:position w:val="2"/>
        </w:rPr>
      </w:pPr>
    </w:p>
    <w:p w14:paraId="09C24F84" w14:textId="77777777" w:rsidR="00317E99" w:rsidRPr="001916C7" w:rsidRDefault="00317E99" w:rsidP="00317E99">
      <w:pPr>
        <w:spacing w:line="360" w:lineRule="auto"/>
        <w:ind w:left="220"/>
        <w:rPr>
          <w:rFonts w:ascii="Times New Roman" w:hAnsi="Times New Roman" w:cs="Times New Roman"/>
          <w:position w:val="2"/>
          <w:sz w:val="24"/>
        </w:rPr>
      </w:pPr>
      <w:r w:rsidRPr="001916C7">
        <w:rPr>
          <w:rFonts w:ascii="Times New Roman" w:hAnsi="Times New Roman" w:cs="Times New Roman"/>
          <w:position w:val="2"/>
          <w:sz w:val="24"/>
        </w:rPr>
        <w:t>CH</w:t>
      </w:r>
      <w:r w:rsidRPr="001916C7">
        <w:rPr>
          <w:rFonts w:ascii="Times New Roman" w:hAnsi="Times New Roman" w:cs="Times New Roman"/>
          <w:sz w:val="15"/>
        </w:rPr>
        <w:t>3</w:t>
      </w:r>
      <w:r w:rsidRPr="001916C7">
        <w:rPr>
          <w:rFonts w:ascii="Times New Roman" w:hAnsi="Times New Roman" w:cs="Times New Roman"/>
          <w:position w:val="2"/>
          <w:sz w:val="24"/>
        </w:rPr>
        <w:t>COOH</w:t>
      </w:r>
      <w:r w:rsidRPr="001916C7">
        <w:rPr>
          <w:rFonts w:ascii="Times New Roman" w:hAnsi="Times New Roman" w:cs="Times New Roman"/>
          <w:spacing w:val="-2"/>
          <w:position w:val="2"/>
          <w:sz w:val="24"/>
        </w:rPr>
        <w:t xml:space="preserve"> </w:t>
      </w:r>
      <w:r w:rsidRPr="001916C7">
        <w:rPr>
          <w:rFonts w:ascii="Times New Roman" w:hAnsi="Times New Roman" w:cs="Times New Roman"/>
          <w:position w:val="2"/>
          <w:sz w:val="24"/>
        </w:rPr>
        <w:t>+</w:t>
      </w:r>
      <w:r w:rsidRPr="001916C7">
        <w:rPr>
          <w:rFonts w:ascii="Times New Roman" w:hAnsi="Times New Roman" w:cs="Times New Roman"/>
          <w:spacing w:val="1"/>
          <w:position w:val="2"/>
          <w:sz w:val="24"/>
        </w:rPr>
        <w:t xml:space="preserve"> </w:t>
      </w:r>
      <w:r w:rsidRPr="001916C7">
        <w:rPr>
          <w:rFonts w:ascii="Times New Roman" w:hAnsi="Times New Roman" w:cs="Times New Roman"/>
          <w:position w:val="2"/>
          <w:sz w:val="24"/>
        </w:rPr>
        <w:t>NH</w:t>
      </w:r>
      <w:r w:rsidRPr="001916C7">
        <w:rPr>
          <w:rFonts w:ascii="Times New Roman" w:hAnsi="Times New Roman" w:cs="Times New Roman"/>
          <w:sz w:val="15"/>
        </w:rPr>
        <w:t>4</w:t>
      </w:r>
      <w:r w:rsidRPr="001916C7">
        <w:rPr>
          <w:rFonts w:ascii="Times New Roman" w:hAnsi="Times New Roman" w:cs="Times New Roman"/>
          <w:position w:val="2"/>
          <w:sz w:val="24"/>
        </w:rPr>
        <w:t>OH</w:t>
      </w:r>
      <w:r w:rsidRPr="001916C7">
        <w:rPr>
          <w:rFonts w:ascii="Times New Roman" w:hAnsi="Times New Roman" w:cs="Times New Roman"/>
          <w:spacing w:val="1"/>
          <w:position w:val="2"/>
          <w:sz w:val="24"/>
        </w:rPr>
        <w:t xml:space="preserve"> </w:t>
      </w:r>
      <w:r w:rsidRPr="001916C7">
        <w:rPr>
          <w:rFonts w:ascii="Times New Roman" w:hAnsi="Times New Roman" w:cs="Times New Roman"/>
          <w:b/>
          <w:position w:val="2"/>
          <w:sz w:val="24"/>
        </w:rPr>
        <w:t xml:space="preserve">→ </w:t>
      </w:r>
      <w:r w:rsidRPr="001916C7">
        <w:rPr>
          <w:rFonts w:ascii="Times New Roman" w:hAnsi="Times New Roman" w:cs="Times New Roman"/>
          <w:position w:val="2"/>
          <w:sz w:val="24"/>
        </w:rPr>
        <w:t>CH</w:t>
      </w:r>
      <w:r w:rsidRPr="001916C7">
        <w:rPr>
          <w:rFonts w:ascii="Times New Roman" w:hAnsi="Times New Roman" w:cs="Times New Roman"/>
          <w:sz w:val="15"/>
        </w:rPr>
        <w:t>3</w:t>
      </w:r>
      <w:r w:rsidRPr="001916C7">
        <w:rPr>
          <w:rFonts w:ascii="Times New Roman" w:hAnsi="Times New Roman" w:cs="Times New Roman"/>
          <w:position w:val="2"/>
          <w:sz w:val="24"/>
        </w:rPr>
        <w:t>COONH</w:t>
      </w:r>
      <w:r w:rsidRPr="001916C7">
        <w:rPr>
          <w:rFonts w:ascii="Times New Roman" w:hAnsi="Times New Roman" w:cs="Times New Roman"/>
          <w:sz w:val="15"/>
        </w:rPr>
        <w:t>4</w:t>
      </w:r>
      <w:r w:rsidRPr="001916C7">
        <w:rPr>
          <w:rFonts w:ascii="Times New Roman" w:hAnsi="Times New Roman" w:cs="Times New Roman"/>
          <w:spacing w:val="-1"/>
          <w:sz w:val="15"/>
        </w:rPr>
        <w:t xml:space="preserve"> </w:t>
      </w:r>
      <w:r w:rsidRPr="001916C7">
        <w:rPr>
          <w:rFonts w:ascii="Times New Roman" w:hAnsi="Times New Roman" w:cs="Times New Roman"/>
          <w:position w:val="2"/>
          <w:sz w:val="24"/>
        </w:rPr>
        <w:t>+</w:t>
      </w:r>
      <w:r w:rsidRPr="001916C7">
        <w:rPr>
          <w:rFonts w:ascii="Times New Roman" w:hAnsi="Times New Roman" w:cs="Times New Roman"/>
          <w:spacing w:val="-1"/>
          <w:position w:val="2"/>
          <w:sz w:val="24"/>
        </w:rPr>
        <w:t xml:space="preserve"> </w:t>
      </w:r>
      <w:r w:rsidRPr="001916C7">
        <w:rPr>
          <w:rFonts w:ascii="Times New Roman" w:hAnsi="Times New Roman" w:cs="Times New Roman"/>
          <w:position w:val="2"/>
          <w:sz w:val="24"/>
        </w:rPr>
        <w:t>H</w:t>
      </w:r>
      <w:r w:rsidRPr="001916C7">
        <w:rPr>
          <w:rFonts w:ascii="Times New Roman" w:hAnsi="Times New Roman" w:cs="Times New Roman"/>
          <w:sz w:val="15"/>
        </w:rPr>
        <w:t>2</w:t>
      </w:r>
      <w:r w:rsidRPr="001916C7">
        <w:rPr>
          <w:rFonts w:ascii="Times New Roman" w:hAnsi="Times New Roman" w:cs="Times New Roman"/>
          <w:position w:val="2"/>
          <w:sz w:val="24"/>
        </w:rPr>
        <w:t>O</w:t>
      </w:r>
    </w:p>
    <w:p w14:paraId="7E7134A5" w14:textId="77777777" w:rsidR="00317E99" w:rsidRPr="001916C7" w:rsidRDefault="00317E99" w:rsidP="00317E99">
      <w:pPr>
        <w:spacing w:line="360" w:lineRule="auto"/>
        <w:ind w:left="220"/>
        <w:rPr>
          <w:rFonts w:ascii="Times New Roman" w:hAnsi="Times New Roman" w:cs="Times New Roman"/>
          <w:position w:val="2"/>
          <w:sz w:val="24"/>
        </w:rPr>
      </w:pPr>
      <w:r w:rsidRPr="001916C7">
        <w:rPr>
          <w:rFonts w:ascii="Times New Roman" w:hAnsi="Times New Roman" w:cs="Times New Roman"/>
          <w:position w:val="2"/>
          <w:sz w:val="24"/>
        </w:rPr>
        <w:t>The salt which is formed during titration is further hydrolyzed.</w:t>
      </w:r>
    </w:p>
    <w:p w14:paraId="57FD98E6" w14:textId="77777777" w:rsidR="00317E99" w:rsidRPr="001916C7" w:rsidRDefault="00317E99" w:rsidP="00317E99">
      <w:pPr>
        <w:spacing w:line="360" w:lineRule="auto"/>
        <w:ind w:left="220"/>
        <w:rPr>
          <w:rFonts w:ascii="Times New Roman" w:hAnsi="Times New Roman" w:cs="Times New Roman"/>
          <w:position w:val="2"/>
          <w:sz w:val="24"/>
        </w:rPr>
      </w:pPr>
      <w:r w:rsidRPr="001916C7">
        <w:rPr>
          <w:rFonts w:ascii="Times New Roman" w:hAnsi="Times New Roman" w:cs="Times New Roman"/>
          <w:position w:val="2"/>
          <w:sz w:val="24"/>
        </w:rPr>
        <w:t xml:space="preserve"> </w:t>
      </w:r>
    </w:p>
    <w:p w14:paraId="36DF8C3E" w14:textId="77777777" w:rsidR="00317E99" w:rsidRPr="001916C7" w:rsidRDefault="00317E99" w:rsidP="00317E99">
      <w:pPr>
        <w:spacing w:line="360" w:lineRule="auto"/>
        <w:ind w:left="220"/>
        <w:rPr>
          <w:rFonts w:ascii="Times New Roman" w:hAnsi="Times New Roman" w:cs="Times New Roman"/>
          <w:position w:val="2"/>
          <w:sz w:val="24"/>
        </w:rPr>
      </w:pPr>
      <w:r w:rsidRPr="001916C7">
        <w:rPr>
          <w:rFonts w:ascii="Times New Roman" w:hAnsi="Times New Roman" w:cs="Times New Roman"/>
          <w:position w:val="2"/>
          <w:sz w:val="24"/>
        </w:rPr>
        <w:t>CH</w:t>
      </w:r>
      <w:r w:rsidRPr="001916C7">
        <w:rPr>
          <w:rFonts w:ascii="Times New Roman" w:hAnsi="Times New Roman" w:cs="Times New Roman"/>
          <w:sz w:val="15"/>
        </w:rPr>
        <w:t>3</w:t>
      </w:r>
      <w:r w:rsidRPr="001916C7">
        <w:rPr>
          <w:rFonts w:ascii="Times New Roman" w:hAnsi="Times New Roman" w:cs="Times New Roman"/>
          <w:position w:val="2"/>
          <w:sz w:val="24"/>
        </w:rPr>
        <w:t>COONH</w:t>
      </w:r>
      <w:r w:rsidRPr="001916C7">
        <w:rPr>
          <w:rFonts w:ascii="Times New Roman" w:hAnsi="Times New Roman" w:cs="Times New Roman"/>
          <w:sz w:val="15"/>
        </w:rPr>
        <w:t>4</w:t>
      </w:r>
      <w:r w:rsidRPr="001916C7">
        <w:rPr>
          <w:rFonts w:ascii="Times New Roman" w:hAnsi="Times New Roman" w:cs="Times New Roman"/>
          <w:spacing w:val="-1"/>
          <w:sz w:val="15"/>
        </w:rPr>
        <w:t xml:space="preserve"> </w:t>
      </w:r>
      <w:r w:rsidRPr="001916C7">
        <w:rPr>
          <w:rFonts w:ascii="Times New Roman" w:hAnsi="Times New Roman" w:cs="Times New Roman"/>
          <w:position w:val="2"/>
          <w:sz w:val="24"/>
        </w:rPr>
        <w:t>+</w:t>
      </w:r>
      <w:r w:rsidRPr="001916C7">
        <w:rPr>
          <w:rFonts w:ascii="Times New Roman" w:hAnsi="Times New Roman" w:cs="Times New Roman"/>
          <w:spacing w:val="-1"/>
          <w:position w:val="2"/>
          <w:sz w:val="24"/>
        </w:rPr>
        <w:t xml:space="preserve"> </w:t>
      </w:r>
      <w:r w:rsidRPr="001916C7">
        <w:rPr>
          <w:rFonts w:ascii="Times New Roman" w:hAnsi="Times New Roman" w:cs="Times New Roman"/>
          <w:position w:val="2"/>
          <w:sz w:val="24"/>
        </w:rPr>
        <w:t>H</w:t>
      </w:r>
      <w:r w:rsidRPr="001916C7">
        <w:rPr>
          <w:rFonts w:ascii="Times New Roman" w:hAnsi="Times New Roman" w:cs="Times New Roman"/>
          <w:sz w:val="15"/>
        </w:rPr>
        <w:t>2</w:t>
      </w:r>
      <w:r w:rsidRPr="001916C7">
        <w:rPr>
          <w:rFonts w:ascii="Times New Roman" w:hAnsi="Times New Roman" w:cs="Times New Roman"/>
          <w:position w:val="2"/>
          <w:sz w:val="24"/>
        </w:rPr>
        <w:t xml:space="preserve">O </w:t>
      </w:r>
      <w:r w:rsidRPr="001916C7">
        <w:rPr>
          <w:rFonts w:ascii="Times New Roman" w:hAnsi="Times New Roman" w:cs="Times New Roman"/>
          <w:b/>
          <w:position w:val="2"/>
          <w:sz w:val="24"/>
        </w:rPr>
        <w:t xml:space="preserve">→ </w:t>
      </w:r>
      <w:r w:rsidRPr="001916C7">
        <w:rPr>
          <w:rFonts w:ascii="Times New Roman" w:hAnsi="Times New Roman" w:cs="Times New Roman"/>
          <w:position w:val="2"/>
          <w:sz w:val="24"/>
        </w:rPr>
        <w:t>CH</w:t>
      </w:r>
      <w:r w:rsidRPr="001916C7">
        <w:rPr>
          <w:rFonts w:ascii="Times New Roman" w:hAnsi="Times New Roman" w:cs="Times New Roman"/>
          <w:sz w:val="15"/>
        </w:rPr>
        <w:t>3</w:t>
      </w:r>
      <w:r w:rsidRPr="001916C7">
        <w:rPr>
          <w:rFonts w:ascii="Times New Roman" w:hAnsi="Times New Roman" w:cs="Times New Roman"/>
          <w:position w:val="2"/>
          <w:sz w:val="24"/>
        </w:rPr>
        <w:t>COOH</w:t>
      </w:r>
      <w:r w:rsidRPr="001916C7">
        <w:rPr>
          <w:rFonts w:ascii="Times New Roman" w:hAnsi="Times New Roman" w:cs="Times New Roman"/>
          <w:spacing w:val="-2"/>
          <w:position w:val="2"/>
          <w:sz w:val="24"/>
        </w:rPr>
        <w:t xml:space="preserve"> </w:t>
      </w:r>
      <w:r w:rsidRPr="001916C7">
        <w:rPr>
          <w:rFonts w:ascii="Times New Roman" w:hAnsi="Times New Roman" w:cs="Times New Roman"/>
          <w:position w:val="2"/>
          <w:sz w:val="24"/>
        </w:rPr>
        <w:t>+</w:t>
      </w:r>
      <w:r w:rsidRPr="001916C7">
        <w:rPr>
          <w:rFonts w:ascii="Times New Roman" w:hAnsi="Times New Roman" w:cs="Times New Roman"/>
          <w:spacing w:val="1"/>
          <w:position w:val="2"/>
          <w:sz w:val="24"/>
        </w:rPr>
        <w:t xml:space="preserve"> </w:t>
      </w:r>
      <w:r w:rsidRPr="001916C7">
        <w:rPr>
          <w:rFonts w:ascii="Times New Roman" w:hAnsi="Times New Roman" w:cs="Times New Roman"/>
          <w:position w:val="2"/>
          <w:sz w:val="24"/>
        </w:rPr>
        <w:t>NH</w:t>
      </w:r>
      <w:r w:rsidRPr="001916C7">
        <w:rPr>
          <w:rFonts w:ascii="Times New Roman" w:hAnsi="Times New Roman" w:cs="Times New Roman"/>
          <w:sz w:val="15"/>
        </w:rPr>
        <w:t xml:space="preserve">4 </w:t>
      </w:r>
      <w:r w:rsidRPr="001916C7">
        <w:rPr>
          <w:rFonts w:ascii="Times New Roman" w:hAnsi="Times New Roman" w:cs="Times New Roman"/>
          <w:position w:val="2"/>
          <w:sz w:val="24"/>
        </w:rPr>
        <w:t>+</w:t>
      </w:r>
      <w:r w:rsidRPr="001916C7">
        <w:rPr>
          <w:rFonts w:ascii="Times New Roman" w:hAnsi="Times New Roman" w:cs="Times New Roman"/>
          <w:spacing w:val="-1"/>
          <w:position w:val="2"/>
          <w:sz w:val="24"/>
        </w:rPr>
        <w:t xml:space="preserve"> </w:t>
      </w:r>
      <w:r w:rsidRPr="001916C7">
        <w:rPr>
          <w:rFonts w:ascii="Times New Roman" w:hAnsi="Times New Roman" w:cs="Times New Roman"/>
          <w:sz w:val="15"/>
        </w:rPr>
        <w:t xml:space="preserve">   </w:t>
      </w:r>
      <w:r w:rsidRPr="001916C7">
        <w:rPr>
          <w:rFonts w:ascii="Times New Roman" w:hAnsi="Times New Roman" w:cs="Times New Roman"/>
          <w:position w:val="2"/>
          <w:sz w:val="24"/>
        </w:rPr>
        <w:t>OH-</w:t>
      </w:r>
    </w:p>
    <w:p w14:paraId="3913F473" w14:textId="77777777" w:rsidR="00317E99" w:rsidRPr="001916C7" w:rsidRDefault="00317E99" w:rsidP="00317E99">
      <w:pPr>
        <w:spacing w:line="360" w:lineRule="auto"/>
        <w:ind w:left="220"/>
        <w:rPr>
          <w:rFonts w:ascii="Times New Roman" w:hAnsi="Times New Roman" w:cs="Times New Roman"/>
          <w:position w:val="2"/>
          <w:sz w:val="24"/>
        </w:rPr>
      </w:pPr>
      <w:r w:rsidRPr="001916C7">
        <w:rPr>
          <w:rFonts w:ascii="Times New Roman" w:hAnsi="Times New Roman" w:cs="Times New Roman"/>
          <w:position w:val="2"/>
          <w:sz w:val="24"/>
        </w:rPr>
        <w:t xml:space="preserve">If 100ml of 0.1 M ammonium hydroxide solution is titrated with 0.1M acetic acid solution. The inflection range is between pH 6 to 8. </w:t>
      </w:r>
      <w:proofErr w:type="gramStart"/>
      <w:r w:rsidRPr="001916C7">
        <w:rPr>
          <w:rFonts w:ascii="Times New Roman" w:hAnsi="Times New Roman" w:cs="Times New Roman"/>
          <w:position w:val="2"/>
          <w:sz w:val="24"/>
        </w:rPr>
        <w:t>Therefore</w:t>
      </w:r>
      <w:proofErr w:type="gramEnd"/>
      <w:r w:rsidRPr="001916C7">
        <w:rPr>
          <w:rFonts w:ascii="Times New Roman" w:hAnsi="Times New Roman" w:cs="Times New Roman"/>
          <w:position w:val="2"/>
          <w:sz w:val="24"/>
        </w:rPr>
        <w:t xml:space="preserve"> it is difficult to detect end point by indicators and accurate results are difficult to determine.</w:t>
      </w:r>
    </w:p>
    <w:p w14:paraId="4D95B605" w14:textId="77777777" w:rsidR="00317E99" w:rsidRPr="001916C7" w:rsidRDefault="00317E99" w:rsidP="00317E99">
      <w:pPr>
        <w:spacing w:line="360" w:lineRule="auto"/>
        <w:ind w:left="220"/>
        <w:rPr>
          <w:rFonts w:ascii="Times New Roman" w:hAnsi="Times New Roman" w:cs="Times New Roman"/>
          <w:position w:val="2"/>
          <w:sz w:val="24"/>
        </w:rPr>
      </w:pPr>
      <w:r w:rsidRPr="001916C7">
        <w:rPr>
          <w:rFonts w:ascii="Times New Roman" w:hAnsi="Times New Roman" w:cs="Times New Roman"/>
          <w:position w:val="2"/>
          <w:sz w:val="24"/>
        </w:rPr>
        <w:t xml:space="preserve">So mixed indicators </w:t>
      </w:r>
      <w:proofErr w:type="gramStart"/>
      <w:r w:rsidRPr="001916C7">
        <w:rPr>
          <w:rFonts w:ascii="Times New Roman" w:hAnsi="Times New Roman" w:cs="Times New Roman"/>
          <w:position w:val="2"/>
          <w:sz w:val="24"/>
        </w:rPr>
        <w:t>is</w:t>
      </w:r>
      <w:proofErr w:type="gramEnd"/>
      <w:r w:rsidRPr="001916C7">
        <w:rPr>
          <w:rFonts w:ascii="Times New Roman" w:hAnsi="Times New Roman" w:cs="Times New Roman"/>
          <w:position w:val="2"/>
          <w:sz w:val="24"/>
        </w:rPr>
        <w:t xml:space="preserve"> used which have sharp </w:t>
      </w:r>
      <w:proofErr w:type="spellStart"/>
      <w:r w:rsidRPr="001916C7">
        <w:rPr>
          <w:rFonts w:ascii="Times New Roman" w:hAnsi="Times New Roman" w:cs="Times New Roman"/>
          <w:position w:val="2"/>
          <w:sz w:val="24"/>
        </w:rPr>
        <w:t>colour</w:t>
      </w:r>
      <w:proofErr w:type="spellEnd"/>
      <w:r w:rsidRPr="001916C7">
        <w:rPr>
          <w:rFonts w:ascii="Times New Roman" w:hAnsi="Times New Roman" w:cs="Times New Roman"/>
          <w:position w:val="2"/>
          <w:sz w:val="24"/>
        </w:rPr>
        <w:t xml:space="preserve"> change at pH range.</w:t>
      </w:r>
    </w:p>
    <w:p w14:paraId="0374BA48" w14:textId="77777777" w:rsidR="00317E99" w:rsidRPr="001916C7" w:rsidRDefault="00317E99" w:rsidP="00317E99">
      <w:pPr>
        <w:spacing w:line="360" w:lineRule="auto"/>
        <w:rPr>
          <w:rFonts w:ascii="Times New Roman" w:hAnsi="Times New Roman" w:cs="Times New Roman"/>
          <w:b/>
          <w:bCs/>
          <w:sz w:val="24"/>
        </w:rPr>
      </w:pPr>
      <w:r w:rsidRPr="001916C7">
        <w:rPr>
          <w:rFonts w:ascii="Times New Roman" w:hAnsi="Times New Roman" w:cs="Times New Roman"/>
          <w:b/>
          <w:bCs/>
          <w:sz w:val="24"/>
        </w:rPr>
        <w:t xml:space="preserve">   5)Titration of polybasic acid with strong base:</w:t>
      </w:r>
    </w:p>
    <w:p w14:paraId="301B152E" w14:textId="77777777" w:rsidR="00317E99" w:rsidRPr="001916C7" w:rsidRDefault="00317E99" w:rsidP="00317E99">
      <w:pPr>
        <w:spacing w:line="360" w:lineRule="auto"/>
        <w:ind w:left="220"/>
        <w:rPr>
          <w:rFonts w:ascii="Times New Roman" w:hAnsi="Times New Roman" w:cs="Times New Roman"/>
          <w:sz w:val="24"/>
        </w:rPr>
      </w:pPr>
      <w:r w:rsidRPr="001916C7">
        <w:rPr>
          <w:rFonts w:ascii="Times New Roman" w:hAnsi="Times New Roman" w:cs="Times New Roman"/>
          <w:sz w:val="24"/>
        </w:rPr>
        <w:t>Polybasic acid is an acid which has basicity more than one or which contain more than one ionizable hydrogen. They are also called polyprotic solvents.</w:t>
      </w:r>
    </w:p>
    <w:p w14:paraId="1A0841F5" w14:textId="77777777" w:rsidR="00317E99" w:rsidRPr="001916C7" w:rsidRDefault="00317E99" w:rsidP="00317E99">
      <w:pPr>
        <w:spacing w:line="360" w:lineRule="auto"/>
        <w:ind w:left="220"/>
        <w:rPr>
          <w:rFonts w:ascii="Times New Roman" w:hAnsi="Times New Roman" w:cs="Times New Roman"/>
          <w:sz w:val="24"/>
        </w:rPr>
      </w:pPr>
      <w:r w:rsidRPr="001916C7">
        <w:rPr>
          <w:rFonts w:ascii="Times New Roman" w:hAnsi="Times New Roman" w:cs="Times New Roman"/>
          <w:sz w:val="24"/>
        </w:rPr>
        <w:t xml:space="preserve">Ex: </w:t>
      </w:r>
      <w:proofErr w:type="spellStart"/>
      <w:r w:rsidRPr="001916C7">
        <w:rPr>
          <w:rFonts w:ascii="Times New Roman" w:hAnsi="Times New Roman" w:cs="Times New Roman"/>
          <w:sz w:val="24"/>
        </w:rPr>
        <w:t>sulphurous</w:t>
      </w:r>
      <w:proofErr w:type="spellEnd"/>
      <w:r w:rsidRPr="001916C7">
        <w:rPr>
          <w:rFonts w:ascii="Times New Roman" w:hAnsi="Times New Roman" w:cs="Times New Roman"/>
          <w:sz w:val="24"/>
        </w:rPr>
        <w:t xml:space="preserve"> acid, carbonic acid is dibasic and orthophosphoric acid is tribasic acid.</w:t>
      </w:r>
    </w:p>
    <w:p w14:paraId="49D708FA" w14:textId="77777777" w:rsidR="00317E99" w:rsidRPr="001916C7" w:rsidRDefault="00317E99" w:rsidP="00317E99">
      <w:pPr>
        <w:spacing w:line="360" w:lineRule="auto"/>
        <w:ind w:left="220"/>
        <w:rPr>
          <w:rFonts w:ascii="Times New Roman" w:hAnsi="Times New Roman" w:cs="Times New Roman"/>
          <w:sz w:val="24"/>
        </w:rPr>
      </w:pPr>
      <w:r w:rsidRPr="001916C7">
        <w:rPr>
          <w:rFonts w:ascii="Times New Roman" w:hAnsi="Times New Roman" w:cs="Times New Roman"/>
          <w:sz w:val="24"/>
        </w:rPr>
        <w:t>Polyprotic solvent dissociates in stepwise manner and has more than one dissociation constant and behave like mixture of acid.</w:t>
      </w:r>
    </w:p>
    <w:p w14:paraId="6BF07560" w14:textId="77777777" w:rsidR="00C30118" w:rsidRDefault="00C30118" w:rsidP="00D43D7E">
      <w:pPr>
        <w:rPr>
          <w:rFonts w:ascii="Times New Roman" w:hAnsi="Times New Roman" w:cs="Times New Roman"/>
          <w:sz w:val="24"/>
          <w:szCs w:val="24"/>
        </w:rPr>
      </w:pPr>
    </w:p>
    <w:p w14:paraId="02D3E3C8" w14:textId="77777777" w:rsidR="00C30118" w:rsidRDefault="00C30118" w:rsidP="00D43D7E">
      <w:pPr>
        <w:rPr>
          <w:rFonts w:ascii="Times New Roman" w:hAnsi="Times New Roman" w:cs="Times New Roman"/>
          <w:sz w:val="24"/>
          <w:szCs w:val="24"/>
        </w:rPr>
      </w:pPr>
    </w:p>
    <w:p w14:paraId="15D62588" w14:textId="77777777" w:rsidR="00C30118" w:rsidRDefault="00C30118" w:rsidP="00D43D7E">
      <w:pPr>
        <w:rPr>
          <w:rFonts w:ascii="Times New Roman" w:hAnsi="Times New Roman" w:cs="Times New Roman"/>
          <w:sz w:val="24"/>
          <w:szCs w:val="24"/>
        </w:rPr>
      </w:pPr>
    </w:p>
    <w:p w14:paraId="6FAD3135" w14:textId="77777777" w:rsidR="00630725" w:rsidRPr="008E2455" w:rsidRDefault="00630725" w:rsidP="00630725">
      <w:pPr>
        <w:rPr>
          <w:rFonts w:ascii="Times New Roman" w:hAnsi="Times New Roman" w:cs="Times New Roman"/>
          <w:b/>
          <w:bCs/>
          <w:sz w:val="24"/>
          <w:szCs w:val="24"/>
        </w:rPr>
      </w:pPr>
      <w:r w:rsidRPr="008E2455">
        <w:rPr>
          <w:rFonts w:ascii="Times New Roman" w:hAnsi="Times New Roman" w:cs="Times New Roman"/>
          <w:b/>
          <w:bCs/>
          <w:sz w:val="24"/>
          <w:szCs w:val="24"/>
        </w:rPr>
        <w:lastRenderedPageBreak/>
        <w:t>Very Short Answer Questions:</w:t>
      </w:r>
    </w:p>
    <w:p w14:paraId="536A9CE3" w14:textId="1E2E82D7" w:rsidR="00C30118" w:rsidRDefault="00630725" w:rsidP="00D43D7E">
      <w:pPr>
        <w:rPr>
          <w:rFonts w:ascii="Times New Roman" w:hAnsi="Times New Roman" w:cs="Times New Roman"/>
          <w:sz w:val="24"/>
          <w:szCs w:val="24"/>
        </w:rPr>
      </w:pPr>
      <w:r>
        <w:rPr>
          <w:rFonts w:ascii="Times New Roman" w:hAnsi="Times New Roman" w:cs="Times New Roman"/>
          <w:sz w:val="24"/>
          <w:szCs w:val="24"/>
        </w:rPr>
        <w:t>1.What are Acid base titrations and its classification</w:t>
      </w:r>
    </w:p>
    <w:p w14:paraId="2C16B3D4" w14:textId="54581AB0" w:rsidR="00630725" w:rsidRDefault="00630725" w:rsidP="00D43D7E">
      <w:pPr>
        <w:rPr>
          <w:rFonts w:ascii="Times New Roman" w:hAnsi="Times New Roman" w:cs="Times New Roman"/>
          <w:sz w:val="24"/>
          <w:szCs w:val="24"/>
        </w:rPr>
      </w:pPr>
      <w:r>
        <w:rPr>
          <w:rFonts w:ascii="Times New Roman" w:hAnsi="Times New Roman" w:cs="Times New Roman"/>
          <w:sz w:val="24"/>
          <w:szCs w:val="24"/>
        </w:rPr>
        <w:t>2.Define Neutralization curves and its Significances</w:t>
      </w:r>
    </w:p>
    <w:p w14:paraId="65DCDE09" w14:textId="77777777" w:rsidR="00630725" w:rsidRDefault="00630725" w:rsidP="00D43D7E">
      <w:pPr>
        <w:rPr>
          <w:rFonts w:ascii="Times New Roman" w:hAnsi="Times New Roman" w:cs="Times New Roman"/>
          <w:sz w:val="24"/>
          <w:szCs w:val="24"/>
        </w:rPr>
      </w:pPr>
    </w:p>
    <w:p w14:paraId="3B3DA941" w14:textId="4FCD22D8" w:rsidR="00630725" w:rsidRPr="00630725" w:rsidRDefault="00630725" w:rsidP="00D43D7E">
      <w:pPr>
        <w:rPr>
          <w:rFonts w:ascii="Times New Roman" w:hAnsi="Times New Roman" w:cs="Times New Roman"/>
          <w:b/>
          <w:bCs/>
          <w:sz w:val="24"/>
          <w:szCs w:val="24"/>
        </w:rPr>
      </w:pPr>
      <w:r w:rsidRPr="00630725">
        <w:rPr>
          <w:rFonts w:ascii="Times New Roman" w:hAnsi="Times New Roman" w:cs="Times New Roman"/>
          <w:b/>
          <w:bCs/>
          <w:sz w:val="24"/>
          <w:szCs w:val="24"/>
        </w:rPr>
        <w:t xml:space="preserve">Long answer </w:t>
      </w:r>
      <w:r w:rsidRPr="00630725">
        <w:rPr>
          <w:rFonts w:ascii="Times New Roman" w:hAnsi="Times New Roman" w:cs="Times New Roman"/>
          <w:b/>
          <w:bCs/>
          <w:sz w:val="24"/>
          <w:szCs w:val="24"/>
        </w:rPr>
        <w:t>Questions:</w:t>
      </w:r>
    </w:p>
    <w:p w14:paraId="2742266B" w14:textId="32FC6085" w:rsidR="00630725" w:rsidRPr="00630725" w:rsidRDefault="00630725" w:rsidP="00D43D7E">
      <w:pPr>
        <w:rPr>
          <w:rFonts w:ascii="Times New Roman" w:hAnsi="Times New Roman" w:cs="Times New Roman"/>
          <w:sz w:val="24"/>
          <w:szCs w:val="24"/>
        </w:rPr>
      </w:pPr>
      <w:r w:rsidRPr="00630725">
        <w:rPr>
          <w:rFonts w:ascii="Times New Roman" w:hAnsi="Times New Roman" w:cs="Times New Roman"/>
          <w:sz w:val="24"/>
          <w:szCs w:val="24"/>
        </w:rPr>
        <w:t>1.Explain in detail about Acid Base Titrations (</w:t>
      </w:r>
      <w:r w:rsidRPr="00630725">
        <w:rPr>
          <w:rFonts w:ascii="Times New Roman" w:hAnsi="Times New Roman" w:cs="Times New Roman"/>
          <w:sz w:val="24"/>
          <w:szCs w:val="24"/>
        </w:rPr>
        <w:t>Neutralization curves</w:t>
      </w:r>
      <w:r w:rsidRPr="00630725">
        <w:rPr>
          <w:rFonts w:ascii="Times New Roman" w:hAnsi="Times New Roman" w:cs="Times New Roman"/>
          <w:sz w:val="24"/>
          <w:szCs w:val="24"/>
        </w:rPr>
        <w:t>).</w:t>
      </w:r>
    </w:p>
    <w:p w14:paraId="3C119013" w14:textId="77777777" w:rsidR="00C30118" w:rsidRDefault="00C30118" w:rsidP="00D43D7E">
      <w:pPr>
        <w:rPr>
          <w:rFonts w:ascii="Times New Roman" w:hAnsi="Times New Roman" w:cs="Times New Roman"/>
          <w:sz w:val="24"/>
          <w:szCs w:val="24"/>
        </w:rPr>
      </w:pPr>
    </w:p>
    <w:p w14:paraId="08D0FA0E" w14:textId="77777777" w:rsidR="00C30118" w:rsidRDefault="00C30118" w:rsidP="00D43D7E">
      <w:pPr>
        <w:rPr>
          <w:rFonts w:ascii="Times New Roman" w:hAnsi="Times New Roman" w:cs="Times New Roman"/>
          <w:sz w:val="24"/>
          <w:szCs w:val="24"/>
        </w:rPr>
      </w:pPr>
    </w:p>
    <w:p w14:paraId="541593B2" w14:textId="77777777" w:rsidR="00C30118" w:rsidRDefault="00C30118" w:rsidP="00D43D7E">
      <w:pPr>
        <w:rPr>
          <w:rFonts w:ascii="Times New Roman" w:hAnsi="Times New Roman" w:cs="Times New Roman"/>
          <w:sz w:val="24"/>
          <w:szCs w:val="24"/>
        </w:rPr>
      </w:pPr>
    </w:p>
    <w:p w14:paraId="5ACFFEBC" w14:textId="77777777" w:rsidR="00C30118" w:rsidRDefault="00C30118" w:rsidP="00D43D7E">
      <w:pPr>
        <w:rPr>
          <w:rFonts w:ascii="Times New Roman" w:hAnsi="Times New Roman" w:cs="Times New Roman"/>
          <w:sz w:val="24"/>
          <w:szCs w:val="24"/>
        </w:rPr>
      </w:pPr>
    </w:p>
    <w:p w14:paraId="786C61C9" w14:textId="77777777" w:rsidR="00C30118" w:rsidRDefault="00C30118" w:rsidP="00D43D7E">
      <w:pPr>
        <w:rPr>
          <w:rFonts w:ascii="Times New Roman" w:hAnsi="Times New Roman" w:cs="Times New Roman"/>
          <w:sz w:val="24"/>
          <w:szCs w:val="24"/>
        </w:rPr>
      </w:pPr>
    </w:p>
    <w:p w14:paraId="70F06702" w14:textId="77777777" w:rsidR="00C30118" w:rsidRDefault="00C30118" w:rsidP="00D43D7E">
      <w:pPr>
        <w:rPr>
          <w:rFonts w:ascii="Times New Roman" w:hAnsi="Times New Roman" w:cs="Times New Roman"/>
          <w:sz w:val="24"/>
          <w:szCs w:val="24"/>
        </w:rPr>
      </w:pPr>
    </w:p>
    <w:p w14:paraId="51ACB5D5" w14:textId="77777777" w:rsidR="00C30118" w:rsidRDefault="00C30118" w:rsidP="00D43D7E">
      <w:pPr>
        <w:rPr>
          <w:rFonts w:ascii="Times New Roman" w:hAnsi="Times New Roman" w:cs="Times New Roman"/>
          <w:sz w:val="24"/>
          <w:szCs w:val="24"/>
        </w:rPr>
      </w:pPr>
    </w:p>
    <w:p w14:paraId="69C87AD4" w14:textId="77777777" w:rsidR="00C30118" w:rsidRDefault="00C30118" w:rsidP="00D43D7E">
      <w:pPr>
        <w:rPr>
          <w:rFonts w:ascii="Times New Roman" w:hAnsi="Times New Roman" w:cs="Times New Roman"/>
          <w:sz w:val="24"/>
          <w:szCs w:val="24"/>
        </w:rPr>
      </w:pPr>
    </w:p>
    <w:p w14:paraId="4B1CF7AC" w14:textId="77777777" w:rsidR="00C30118" w:rsidRDefault="00C30118" w:rsidP="00D43D7E">
      <w:pPr>
        <w:rPr>
          <w:rFonts w:ascii="Times New Roman" w:hAnsi="Times New Roman" w:cs="Times New Roman"/>
          <w:sz w:val="24"/>
          <w:szCs w:val="24"/>
        </w:rPr>
      </w:pPr>
    </w:p>
    <w:p w14:paraId="31566777" w14:textId="77777777" w:rsidR="00C30118" w:rsidRDefault="00C30118" w:rsidP="00D43D7E">
      <w:pPr>
        <w:rPr>
          <w:rFonts w:ascii="Times New Roman" w:hAnsi="Times New Roman" w:cs="Times New Roman"/>
          <w:sz w:val="24"/>
          <w:szCs w:val="24"/>
        </w:rPr>
      </w:pPr>
    </w:p>
    <w:p w14:paraId="5ACBFBDF" w14:textId="77777777" w:rsidR="00C30118" w:rsidRDefault="00C30118" w:rsidP="00D43D7E">
      <w:pPr>
        <w:rPr>
          <w:rFonts w:ascii="Times New Roman" w:hAnsi="Times New Roman" w:cs="Times New Roman"/>
          <w:sz w:val="24"/>
          <w:szCs w:val="24"/>
        </w:rPr>
      </w:pPr>
    </w:p>
    <w:p w14:paraId="5E8A8A54" w14:textId="77777777" w:rsidR="00C30118" w:rsidRDefault="00C30118" w:rsidP="00D43D7E">
      <w:pPr>
        <w:rPr>
          <w:rFonts w:ascii="Times New Roman" w:hAnsi="Times New Roman" w:cs="Times New Roman"/>
          <w:sz w:val="24"/>
          <w:szCs w:val="24"/>
        </w:rPr>
      </w:pPr>
    </w:p>
    <w:p w14:paraId="03E99D13" w14:textId="77777777" w:rsidR="00C30118" w:rsidRDefault="00C30118" w:rsidP="00D43D7E">
      <w:pPr>
        <w:rPr>
          <w:rFonts w:ascii="Times New Roman" w:hAnsi="Times New Roman" w:cs="Times New Roman"/>
          <w:sz w:val="24"/>
          <w:szCs w:val="24"/>
        </w:rPr>
      </w:pPr>
    </w:p>
    <w:p w14:paraId="343B8C3D" w14:textId="77777777" w:rsidR="00C30118" w:rsidRDefault="00C30118" w:rsidP="00D43D7E">
      <w:pPr>
        <w:rPr>
          <w:rFonts w:ascii="Times New Roman" w:hAnsi="Times New Roman" w:cs="Times New Roman"/>
          <w:sz w:val="24"/>
          <w:szCs w:val="24"/>
        </w:rPr>
      </w:pPr>
    </w:p>
    <w:p w14:paraId="6B7FCBB0" w14:textId="77777777" w:rsidR="00C30118" w:rsidRDefault="00C30118" w:rsidP="00D43D7E">
      <w:pPr>
        <w:rPr>
          <w:rFonts w:ascii="Times New Roman" w:hAnsi="Times New Roman" w:cs="Times New Roman"/>
          <w:sz w:val="24"/>
          <w:szCs w:val="24"/>
        </w:rPr>
      </w:pPr>
    </w:p>
    <w:p w14:paraId="20B5FC60" w14:textId="77777777" w:rsidR="00C30118" w:rsidRDefault="00C30118" w:rsidP="00D43D7E">
      <w:pPr>
        <w:rPr>
          <w:rFonts w:ascii="Times New Roman" w:hAnsi="Times New Roman" w:cs="Times New Roman"/>
          <w:sz w:val="24"/>
          <w:szCs w:val="24"/>
        </w:rPr>
      </w:pPr>
    </w:p>
    <w:sectPr w:rsidR="00C30118" w:rsidSect="0050689C">
      <w:headerReference w:type="even" r:id="rId8"/>
      <w:headerReference w:type="default" r:id="rId9"/>
      <w:footerReference w:type="default" r:id="rId10"/>
      <w:headerReference w:type="first" r:id="rId11"/>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6A0B1" w14:textId="77777777" w:rsidR="00211EB0" w:rsidRDefault="00211EB0" w:rsidP="00DB570F">
      <w:pPr>
        <w:spacing w:after="0" w:line="240" w:lineRule="auto"/>
      </w:pPr>
      <w:r>
        <w:separator/>
      </w:r>
    </w:p>
  </w:endnote>
  <w:endnote w:type="continuationSeparator" w:id="0">
    <w:p w14:paraId="67B73A42" w14:textId="77777777" w:rsidR="00211EB0" w:rsidRDefault="00211EB0"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53F58" w14:textId="77777777" w:rsidR="0050689C" w:rsidRDefault="0050689C">
    <w:pPr>
      <w:pStyle w:val="Footer"/>
    </w:pPr>
  </w:p>
  <w:p w14:paraId="751BDD5F" w14:textId="77777777" w:rsidR="0050689C" w:rsidRDefault="0050689C">
    <w:pPr>
      <w:pStyle w:val="Footer"/>
    </w:pPr>
  </w:p>
  <w:p w14:paraId="49086D83" w14:textId="77777777" w:rsidR="0050689C" w:rsidRDefault="0050689C">
    <w:pPr>
      <w:pStyle w:val="Footer"/>
    </w:pPr>
  </w:p>
  <w:p w14:paraId="635E18EC" w14:textId="77777777" w:rsidR="00F0040D" w:rsidRDefault="00F0040D">
    <w:pPr>
      <w:pStyle w:val="Footer"/>
      <w:rPr>
        <w:sz w:val="16"/>
      </w:rPr>
    </w:pPr>
  </w:p>
  <w:p w14:paraId="2BEF09E0" w14:textId="77777777" w:rsidR="00F0040D" w:rsidRDefault="00F0040D">
    <w:pPr>
      <w:pStyle w:val="Footer"/>
      <w:rPr>
        <w:sz w:val="16"/>
      </w:rPr>
    </w:pPr>
  </w:p>
  <w:p w14:paraId="0B865DEB" w14:textId="17BD8CC0" w:rsidR="0050689C" w:rsidRPr="00F0040D" w:rsidRDefault="00DB570F">
    <w:pPr>
      <w:pStyle w:val="Footer"/>
      <w:rPr>
        <w:sz w:val="16"/>
      </w:rPr>
    </w:pPr>
    <w:r w:rsidRPr="00F0040D">
      <w:rPr>
        <w:rFonts w:ascii="Times New Roman" w:hAnsi="Times New Roman" w:cs="Times New Roman"/>
        <w:sz w:val="16"/>
      </w:rPr>
      <w:t xml:space="preserve">BPHARM </w:t>
    </w:r>
    <w:r w:rsidR="008159FD">
      <w:rPr>
        <w:rFonts w:ascii="Times New Roman" w:hAnsi="Times New Roman" w:cs="Times New Roman"/>
        <w:sz w:val="16"/>
      </w:rPr>
      <w:t>–</w:t>
    </w:r>
    <w:r w:rsidRPr="00F0040D">
      <w:rPr>
        <w:rFonts w:ascii="Times New Roman" w:hAnsi="Times New Roman" w:cs="Times New Roman"/>
        <w:sz w:val="16"/>
      </w:rPr>
      <w:t xml:space="preserve"> </w:t>
    </w:r>
    <w:r w:rsidR="008159FD">
      <w:rPr>
        <w:rFonts w:ascii="Times New Roman" w:hAnsi="Times New Roman" w:cs="Times New Roman"/>
        <w:sz w:val="16"/>
      </w:rPr>
      <w:t>1</w:t>
    </w:r>
    <w:proofErr w:type="gramStart"/>
    <w:r w:rsidR="008159FD" w:rsidRPr="008159FD">
      <w:rPr>
        <w:rFonts w:ascii="Times New Roman" w:hAnsi="Times New Roman" w:cs="Times New Roman"/>
        <w:sz w:val="16"/>
        <w:vertAlign w:val="superscript"/>
      </w:rPr>
      <w:t>st</w:t>
    </w:r>
    <w:r w:rsidR="008159FD">
      <w:rPr>
        <w:rFonts w:ascii="Times New Roman" w:hAnsi="Times New Roman" w:cs="Times New Roman"/>
        <w:sz w:val="16"/>
      </w:rPr>
      <w:t xml:space="preserve"> </w:t>
    </w:r>
    <w:r w:rsidRPr="00F0040D">
      <w:rPr>
        <w:rFonts w:ascii="Times New Roman" w:hAnsi="Times New Roman" w:cs="Times New Roman"/>
        <w:sz w:val="16"/>
      </w:rPr>
      <w:t xml:space="preserve"> SEMESTER</w:t>
    </w:r>
    <w:proofErr w:type="gramEnd"/>
    <w:r w:rsidR="008159FD">
      <w:rPr>
        <w:rFonts w:ascii="Times New Roman" w:hAnsi="Times New Roman" w:cs="Times New Roman"/>
        <w:sz w:val="16"/>
      </w:rPr>
      <w:t xml:space="preserve"> </w:t>
    </w:r>
    <w:r w:rsidRPr="00F0040D">
      <w:rPr>
        <w:rFonts w:ascii="Times New Roman" w:hAnsi="Times New Roman" w:cs="Times New Roman"/>
        <w:sz w:val="16"/>
      </w:rPr>
      <w:t>(2023-2024)</w:t>
    </w:r>
    <w:r w:rsidR="00C603C6" w:rsidRPr="00F0040D">
      <w:rPr>
        <w:rFonts w:ascii="Times New Roman" w:hAnsi="Times New Roman" w:cs="Times New Roman"/>
        <w:sz w:val="16"/>
      </w:rPr>
      <w:tab/>
    </w:r>
    <w:r w:rsidR="00C603C6" w:rsidRPr="00F0040D">
      <w:rPr>
        <w:rFonts w:ascii="Times New Roman" w:hAnsi="Times New Roman" w:cs="Times New Roman"/>
        <w:sz w:val="16"/>
      </w:rPr>
      <w:tab/>
    </w:r>
    <w:r w:rsidR="008159FD">
      <w:rPr>
        <w:rFonts w:ascii="Times New Roman" w:hAnsi="Times New Roman" w:cs="Times New Roman"/>
        <w:sz w:val="16"/>
      </w:rPr>
      <w:t>T.PRIYANKA</w:t>
    </w:r>
  </w:p>
  <w:p w14:paraId="3CCDB8A5"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CF28E" w14:textId="77777777" w:rsidR="00211EB0" w:rsidRDefault="00211EB0" w:rsidP="00DB570F">
      <w:pPr>
        <w:spacing w:after="0" w:line="240" w:lineRule="auto"/>
      </w:pPr>
      <w:r>
        <w:separator/>
      </w:r>
    </w:p>
  </w:footnote>
  <w:footnote w:type="continuationSeparator" w:id="0">
    <w:p w14:paraId="01AF987F" w14:textId="77777777" w:rsidR="00211EB0" w:rsidRDefault="00211EB0"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8B14C" w14:textId="77777777" w:rsidR="00C603C6" w:rsidRDefault="00000000">
    <w:pPr>
      <w:pStyle w:val="Header"/>
    </w:pPr>
    <w:r>
      <w:rPr>
        <w:noProof/>
      </w:rPr>
      <w:pict w14:anchorId="27ED8A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3A18273B"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4BA5CC2A" w14:textId="77777777" w:rsidR="00DB570F" w:rsidRPr="00F0040D" w:rsidRDefault="00000000" w:rsidP="00DB570F">
    <w:pPr>
      <w:pStyle w:val="Header"/>
      <w:jc w:val="right"/>
      <w:rPr>
        <w:rFonts w:cstheme="minorHAnsi"/>
        <w:sz w:val="20"/>
      </w:rPr>
    </w:pPr>
    <w:r>
      <w:rPr>
        <w:rFonts w:cstheme="minorHAnsi"/>
        <w:noProof/>
        <w:sz w:val="20"/>
      </w:rPr>
      <w:pict w14:anchorId="5EF9D2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F7041" w14:textId="77777777" w:rsidR="00C603C6" w:rsidRDefault="00000000">
    <w:pPr>
      <w:pStyle w:val="Header"/>
    </w:pPr>
    <w:r>
      <w:rPr>
        <w:noProof/>
      </w:rPr>
      <w:pict w14:anchorId="31046A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D92FA1"/>
    <w:multiLevelType w:val="hybridMultilevel"/>
    <w:tmpl w:val="7D14D586"/>
    <w:lvl w:ilvl="0" w:tplc="40090001">
      <w:start w:val="1"/>
      <w:numFmt w:val="bullet"/>
      <w:lvlText w:val=""/>
      <w:lvlJc w:val="left"/>
      <w:pPr>
        <w:ind w:left="940" w:hanging="360"/>
      </w:pPr>
      <w:rPr>
        <w:rFonts w:ascii="Symbol" w:hAnsi="Symbol" w:hint="default"/>
      </w:rPr>
    </w:lvl>
    <w:lvl w:ilvl="1" w:tplc="40090003" w:tentative="1">
      <w:start w:val="1"/>
      <w:numFmt w:val="bullet"/>
      <w:lvlText w:val="o"/>
      <w:lvlJc w:val="left"/>
      <w:pPr>
        <w:ind w:left="1660" w:hanging="360"/>
      </w:pPr>
      <w:rPr>
        <w:rFonts w:ascii="Courier New" w:hAnsi="Courier New" w:cs="Courier New" w:hint="default"/>
      </w:rPr>
    </w:lvl>
    <w:lvl w:ilvl="2" w:tplc="40090005" w:tentative="1">
      <w:start w:val="1"/>
      <w:numFmt w:val="bullet"/>
      <w:lvlText w:val=""/>
      <w:lvlJc w:val="left"/>
      <w:pPr>
        <w:ind w:left="2380" w:hanging="360"/>
      </w:pPr>
      <w:rPr>
        <w:rFonts w:ascii="Wingdings" w:hAnsi="Wingdings" w:hint="default"/>
      </w:rPr>
    </w:lvl>
    <w:lvl w:ilvl="3" w:tplc="40090001" w:tentative="1">
      <w:start w:val="1"/>
      <w:numFmt w:val="bullet"/>
      <w:lvlText w:val=""/>
      <w:lvlJc w:val="left"/>
      <w:pPr>
        <w:ind w:left="3100" w:hanging="360"/>
      </w:pPr>
      <w:rPr>
        <w:rFonts w:ascii="Symbol" w:hAnsi="Symbol" w:hint="default"/>
      </w:rPr>
    </w:lvl>
    <w:lvl w:ilvl="4" w:tplc="40090003" w:tentative="1">
      <w:start w:val="1"/>
      <w:numFmt w:val="bullet"/>
      <w:lvlText w:val="o"/>
      <w:lvlJc w:val="left"/>
      <w:pPr>
        <w:ind w:left="3820" w:hanging="360"/>
      </w:pPr>
      <w:rPr>
        <w:rFonts w:ascii="Courier New" w:hAnsi="Courier New" w:cs="Courier New" w:hint="default"/>
      </w:rPr>
    </w:lvl>
    <w:lvl w:ilvl="5" w:tplc="40090005" w:tentative="1">
      <w:start w:val="1"/>
      <w:numFmt w:val="bullet"/>
      <w:lvlText w:val=""/>
      <w:lvlJc w:val="left"/>
      <w:pPr>
        <w:ind w:left="4540" w:hanging="360"/>
      </w:pPr>
      <w:rPr>
        <w:rFonts w:ascii="Wingdings" w:hAnsi="Wingdings" w:hint="default"/>
      </w:rPr>
    </w:lvl>
    <w:lvl w:ilvl="6" w:tplc="40090001" w:tentative="1">
      <w:start w:val="1"/>
      <w:numFmt w:val="bullet"/>
      <w:lvlText w:val=""/>
      <w:lvlJc w:val="left"/>
      <w:pPr>
        <w:ind w:left="5260" w:hanging="360"/>
      </w:pPr>
      <w:rPr>
        <w:rFonts w:ascii="Symbol" w:hAnsi="Symbol" w:hint="default"/>
      </w:rPr>
    </w:lvl>
    <w:lvl w:ilvl="7" w:tplc="40090003" w:tentative="1">
      <w:start w:val="1"/>
      <w:numFmt w:val="bullet"/>
      <w:lvlText w:val="o"/>
      <w:lvlJc w:val="left"/>
      <w:pPr>
        <w:ind w:left="5980" w:hanging="360"/>
      </w:pPr>
      <w:rPr>
        <w:rFonts w:ascii="Courier New" w:hAnsi="Courier New" w:cs="Courier New" w:hint="default"/>
      </w:rPr>
    </w:lvl>
    <w:lvl w:ilvl="8" w:tplc="40090005" w:tentative="1">
      <w:start w:val="1"/>
      <w:numFmt w:val="bullet"/>
      <w:lvlText w:val=""/>
      <w:lvlJc w:val="left"/>
      <w:pPr>
        <w:ind w:left="6700" w:hanging="360"/>
      </w:pPr>
      <w:rPr>
        <w:rFonts w:ascii="Wingdings" w:hAnsi="Wingdings" w:hint="default"/>
      </w:rPr>
    </w:lvl>
  </w:abstractNum>
  <w:abstractNum w:abstractNumId="1" w15:restartNumberingAfterBreak="0">
    <w:nsid w:val="4FD56721"/>
    <w:multiLevelType w:val="hybridMultilevel"/>
    <w:tmpl w:val="6428C87C"/>
    <w:lvl w:ilvl="0" w:tplc="40090011">
      <w:start w:val="1"/>
      <w:numFmt w:val="decimal"/>
      <w:lvlText w:val="%1)"/>
      <w:lvlJc w:val="left"/>
      <w:pPr>
        <w:ind w:left="940" w:hanging="360"/>
      </w:pPr>
    </w:lvl>
    <w:lvl w:ilvl="1" w:tplc="40090019" w:tentative="1">
      <w:start w:val="1"/>
      <w:numFmt w:val="lowerLetter"/>
      <w:lvlText w:val="%2."/>
      <w:lvlJc w:val="left"/>
      <w:pPr>
        <w:ind w:left="1660" w:hanging="360"/>
      </w:pPr>
    </w:lvl>
    <w:lvl w:ilvl="2" w:tplc="4009001B" w:tentative="1">
      <w:start w:val="1"/>
      <w:numFmt w:val="lowerRoman"/>
      <w:lvlText w:val="%3."/>
      <w:lvlJc w:val="right"/>
      <w:pPr>
        <w:ind w:left="2380" w:hanging="180"/>
      </w:pPr>
    </w:lvl>
    <w:lvl w:ilvl="3" w:tplc="4009000F" w:tentative="1">
      <w:start w:val="1"/>
      <w:numFmt w:val="decimal"/>
      <w:lvlText w:val="%4."/>
      <w:lvlJc w:val="left"/>
      <w:pPr>
        <w:ind w:left="3100" w:hanging="360"/>
      </w:pPr>
    </w:lvl>
    <w:lvl w:ilvl="4" w:tplc="40090019" w:tentative="1">
      <w:start w:val="1"/>
      <w:numFmt w:val="lowerLetter"/>
      <w:lvlText w:val="%5."/>
      <w:lvlJc w:val="left"/>
      <w:pPr>
        <w:ind w:left="3820" w:hanging="360"/>
      </w:pPr>
    </w:lvl>
    <w:lvl w:ilvl="5" w:tplc="4009001B" w:tentative="1">
      <w:start w:val="1"/>
      <w:numFmt w:val="lowerRoman"/>
      <w:lvlText w:val="%6."/>
      <w:lvlJc w:val="right"/>
      <w:pPr>
        <w:ind w:left="4540" w:hanging="180"/>
      </w:pPr>
    </w:lvl>
    <w:lvl w:ilvl="6" w:tplc="4009000F" w:tentative="1">
      <w:start w:val="1"/>
      <w:numFmt w:val="decimal"/>
      <w:lvlText w:val="%7."/>
      <w:lvlJc w:val="left"/>
      <w:pPr>
        <w:ind w:left="5260" w:hanging="360"/>
      </w:pPr>
    </w:lvl>
    <w:lvl w:ilvl="7" w:tplc="40090019" w:tentative="1">
      <w:start w:val="1"/>
      <w:numFmt w:val="lowerLetter"/>
      <w:lvlText w:val="%8."/>
      <w:lvlJc w:val="left"/>
      <w:pPr>
        <w:ind w:left="5980" w:hanging="360"/>
      </w:pPr>
    </w:lvl>
    <w:lvl w:ilvl="8" w:tplc="4009001B" w:tentative="1">
      <w:start w:val="1"/>
      <w:numFmt w:val="lowerRoman"/>
      <w:lvlText w:val="%9."/>
      <w:lvlJc w:val="right"/>
      <w:pPr>
        <w:ind w:left="6700" w:hanging="180"/>
      </w:pPr>
    </w:lvl>
  </w:abstractNum>
  <w:abstractNum w:abstractNumId="2" w15:restartNumberingAfterBreak="0">
    <w:nsid w:val="5DC75B47"/>
    <w:multiLevelType w:val="hybridMultilevel"/>
    <w:tmpl w:val="F68CF164"/>
    <w:lvl w:ilvl="0" w:tplc="40090001">
      <w:start w:val="1"/>
      <w:numFmt w:val="bullet"/>
      <w:lvlText w:val=""/>
      <w:lvlJc w:val="left"/>
      <w:pPr>
        <w:ind w:left="940" w:hanging="360"/>
      </w:pPr>
      <w:rPr>
        <w:rFonts w:ascii="Symbol" w:hAnsi="Symbol" w:hint="default"/>
      </w:rPr>
    </w:lvl>
    <w:lvl w:ilvl="1" w:tplc="40090003" w:tentative="1">
      <w:start w:val="1"/>
      <w:numFmt w:val="bullet"/>
      <w:lvlText w:val="o"/>
      <w:lvlJc w:val="left"/>
      <w:pPr>
        <w:ind w:left="1660" w:hanging="360"/>
      </w:pPr>
      <w:rPr>
        <w:rFonts w:ascii="Courier New" w:hAnsi="Courier New" w:cs="Courier New" w:hint="default"/>
      </w:rPr>
    </w:lvl>
    <w:lvl w:ilvl="2" w:tplc="40090005" w:tentative="1">
      <w:start w:val="1"/>
      <w:numFmt w:val="bullet"/>
      <w:lvlText w:val=""/>
      <w:lvlJc w:val="left"/>
      <w:pPr>
        <w:ind w:left="2380" w:hanging="360"/>
      </w:pPr>
      <w:rPr>
        <w:rFonts w:ascii="Wingdings" w:hAnsi="Wingdings" w:hint="default"/>
      </w:rPr>
    </w:lvl>
    <w:lvl w:ilvl="3" w:tplc="40090001" w:tentative="1">
      <w:start w:val="1"/>
      <w:numFmt w:val="bullet"/>
      <w:lvlText w:val=""/>
      <w:lvlJc w:val="left"/>
      <w:pPr>
        <w:ind w:left="3100" w:hanging="360"/>
      </w:pPr>
      <w:rPr>
        <w:rFonts w:ascii="Symbol" w:hAnsi="Symbol" w:hint="default"/>
      </w:rPr>
    </w:lvl>
    <w:lvl w:ilvl="4" w:tplc="40090003" w:tentative="1">
      <w:start w:val="1"/>
      <w:numFmt w:val="bullet"/>
      <w:lvlText w:val="o"/>
      <w:lvlJc w:val="left"/>
      <w:pPr>
        <w:ind w:left="3820" w:hanging="360"/>
      </w:pPr>
      <w:rPr>
        <w:rFonts w:ascii="Courier New" w:hAnsi="Courier New" w:cs="Courier New" w:hint="default"/>
      </w:rPr>
    </w:lvl>
    <w:lvl w:ilvl="5" w:tplc="40090005" w:tentative="1">
      <w:start w:val="1"/>
      <w:numFmt w:val="bullet"/>
      <w:lvlText w:val=""/>
      <w:lvlJc w:val="left"/>
      <w:pPr>
        <w:ind w:left="4540" w:hanging="360"/>
      </w:pPr>
      <w:rPr>
        <w:rFonts w:ascii="Wingdings" w:hAnsi="Wingdings" w:hint="default"/>
      </w:rPr>
    </w:lvl>
    <w:lvl w:ilvl="6" w:tplc="40090001" w:tentative="1">
      <w:start w:val="1"/>
      <w:numFmt w:val="bullet"/>
      <w:lvlText w:val=""/>
      <w:lvlJc w:val="left"/>
      <w:pPr>
        <w:ind w:left="5260" w:hanging="360"/>
      </w:pPr>
      <w:rPr>
        <w:rFonts w:ascii="Symbol" w:hAnsi="Symbol" w:hint="default"/>
      </w:rPr>
    </w:lvl>
    <w:lvl w:ilvl="7" w:tplc="40090003" w:tentative="1">
      <w:start w:val="1"/>
      <w:numFmt w:val="bullet"/>
      <w:lvlText w:val="o"/>
      <w:lvlJc w:val="left"/>
      <w:pPr>
        <w:ind w:left="5980" w:hanging="360"/>
      </w:pPr>
      <w:rPr>
        <w:rFonts w:ascii="Courier New" w:hAnsi="Courier New" w:cs="Courier New" w:hint="default"/>
      </w:rPr>
    </w:lvl>
    <w:lvl w:ilvl="8" w:tplc="40090005" w:tentative="1">
      <w:start w:val="1"/>
      <w:numFmt w:val="bullet"/>
      <w:lvlText w:val=""/>
      <w:lvlJc w:val="left"/>
      <w:pPr>
        <w:ind w:left="6700" w:hanging="360"/>
      </w:pPr>
      <w:rPr>
        <w:rFonts w:ascii="Wingdings" w:hAnsi="Wingdings" w:hint="default"/>
      </w:rPr>
    </w:lvl>
  </w:abstractNum>
  <w:abstractNum w:abstractNumId="3" w15:restartNumberingAfterBreak="0">
    <w:nsid w:val="64722861"/>
    <w:multiLevelType w:val="hybridMultilevel"/>
    <w:tmpl w:val="06A8A464"/>
    <w:lvl w:ilvl="0" w:tplc="A1CECA64">
      <w:start w:val="1"/>
      <w:numFmt w:val="decimal"/>
      <w:lvlText w:val="%1)"/>
      <w:lvlJc w:val="left"/>
      <w:pPr>
        <w:ind w:left="1778" w:hanging="360"/>
      </w:pPr>
      <w:rPr>
        <w:rFonts w:hint="default"/>
        <w:b w:val="0"/>
      </w:rPr>
    </w:lvl>
    <w:lvl w:ilvl="1" w:tplc="40090019" w:tentative="1">
      <w:start w:val="1"/>
      <w:numFmt w:val="lowerLetter"/>
      <w:lvlText w:val="%2."/>
      <w:lvlJc w:val="left"/>
      <w:pPr>
        <w:ind w:left="1300" w:hanging="360"/>
      </w:pPr>
    </w:lvl>
    <w:lvl w:ilvl="2" w:tplc="4009001B" w:tentative="1">
      <w:start w:val="1"/>
      <w:numFmt w:val="lowerRoman"/>
      <w:lvlText w:val="%3."/>
      <w:lvlJc w:val="right"/>
      <w:pPr>
        <w:ind w:left="2020" w:hanging="180"/>
      </w:pPr>
    </w:lvl>
    <w:lvl w:ilvl="3" w:tplc="4009000F" w:tentative="1">
      <w:start w:val="1"/>
      <w:numFmt w:val="decimal"/>
      <w:lvlText w:val="%4."/>
      <w:lvlJc w:val="left"/>
      <w:pPr>
        <w:ind w:left="2740" w:hanging="360"/>
      </w:pPr>
    </w:lvl>
    <w:lvl w:ilvl="4" w:tplc="40090019" w:tentative="1">
      <w:start w:val="1"/>
      <w:numFmt w:val="lowerLetter"/>
      <w:lvlText w:val="%5."/>
      <w:lvlJc w:val="left"/>
      <w:pPr>
        <w:ind w:left="3460" w:hanging="360"/>
      </w:pPr>
    </w:lvl>
    <w:lvl w:ilvl="5" w:tplc="4009001B" w:tentative="1">
      <w:start w:val="1"/>
      <w:numFmt w:val="lowerRoman"/>
      <w:lvlText w:val="%6."/>
      <w:lvlJc w:val="right"/>
      <w:pPr>
        <w:ind w:left="4180" w:hanging="180"/>
      </w:pPr>
    </w:lvl>
    <w:lvl w:ilvl="6" w:tplc="4009000F" w:tentative="1">
      <w:start w:val="1"/>
      <w:numFmt w:val="decimal"/>
      <w:lvlText w:val="%7."/>
      <w:lvlJc w:val="left"/>
      <w:pPr>
        <w:ind w:left="4900" w:hanging="360"/>
      </w:pPr>
    </w:lvl>
    <w:lvl w:ilvl="7" w:tplc="40090019" w:tentative="1">
      <w:start w:val="1"/>
      <w:numFmt w:val="lowerLetter"/>
      <w:lvlText w:val="%8."/>
      <w:lvlJc w:val="left"/>
      <w:pPr>
        <w:ind w:left="5620" w:hanging="360"/>
      </w:pPr>
    </w:lvl>
    <w:lvl w:ilvl="8" w:tplc="4009001B" w:tentative="1">
      <w:start w:val="1"/>
      <w:numFmt w:val="lowerRoman"/>
      <w:lvlText w:val="%9."/>
      <w:lvlJc w:val="right"/>
      <w:pPr>
        <w:ind w:left="6340" w:hanging="180"/>
      </w:pPr>
    </w:lvl>
  </w:abstractNum>
  <w:abstractNum w:abstractNumId="4" w15:restartNumberingAfterBreak="0">
    <w:nsid w:val="670C74C3"/>
    <w:multiLevelType w:val="hybridMultilevel"/>
    <w:tmpl w:val="5EB23F9C"/>
    <w:lvl w:ilvl="0" w:tplc="40090001">
      <w:start w:val="1"/>
      <w:numFmt w:val="bullet"/>
      <w:lvlText w:val=""/>
      <w:lvlJc w:val="left"/>
      <w:pPr>
        <w:ind w:left="940" w:hanging="360"/>
      </w:pPr>
      <w:rPr>
        <w:rFonts w:ascii="Symbol" w:hAnsi="Symbol" w:hint="default"/>
      </w:rPr>
    </w:lvl>
    <w:lvl w:ilvl="1" w:tplc="40090003" w:tentative="1">
      <w:start w:val="1"/>
      <w:numFmt w:val="bullet"/>
      <w:lvlText w:val="o"/>
      <w:lvlJc w:val="left"/>
      <w:pPr>
        <w:ind w:left="1660" w:hanging="360"/>
      </w:pPr>
      <w:rPr>
        <w:rFonts w:ascii="Courier New" w:hAnsi="Courier New" w:cs="Courier New" w:hint="default"/>
      </w:rPr>
    </w:lvl>
    <w:lvl w:ilvl="2" w:tplc="40090005" w:tentative="1">
      <w:start w:val="1"/>
      <w:numFmt w:val="bullet"/>
      <w:lvlText w:val=""/>
      <w:lvlJc w:val="left"/>
      <w:pPr>
        <w:ind w:left="2380" w:hanging="360"/>
      </w:pPr>
      <w:rPr>
        <w:rFonts w:ascii="Wingdings" w:hAnsi="Wingdings" w:hint="default"/>
      </w:rPr>
    </w:lvl>
    <w:lvl w:ilvl="3" w:tplc="40090001" w:tentative="1">
      <w:start w:val="1"/>
      <w:numFmt w:val="bullet"/>
      <w:lvlText w:val=""/>
      <w:lvlJc w:val="left"/>
      <w:pPr>
        <w:ind w:left="3100" w:hanging="360"/>
      </w:pPr>
      <w:rPr>
        <w:rFonts w:ascii="Symbol" w:hAnsi="Symbol" w:hint="default"/>
      </w:rPr>
    </w:lvl>
    <w:lvl w:ilvl="4" w:tplc="40090003" w:tentative="1">
      <w:start w:val="1"/>
      <w:numFmt w:val="bullet"/>
      <w:lvlText w:val="o"/>
      <w:lvlJc w:val="left"/>
      <w:pPr>
        <w:ind w:left="3820" w:hanging="360"/>
      </w:pPr>
      <w:rPr>
        <w:rFonts w:ascii="Courier New" w:hAnsi="Courier New" w:cs="Courier New" w:hint="default"/>
      </w:rPr>
    </w:lvl>
    <w:lvl w:ilvl="5" w:tplc="40090005" w:tentative="1">
      <w:start w:val="1"/>
      <w:numFmt w:val="bullet"/>
      <w:lvlText w:val=""/>
      <w:lvlJc w:val="left"/>
      <w:pPr>
        <w:ind w:left="4540" w:hanging="360"/>
      </w:pPr>
      <w:rPr>
        <w:rFonts w:ascii="Wingdings" w:hAnsi="Wingdings" w:hint="default"/>
      </w:rPr>
    </w:lvl>
    <w:lvl w:ilvl="6" w:tplc="40090001" w:tentative="1">
      <w:start w:val="1"/>
      <w:numFmt w:val="bullet"/>
      <w:lvlText w:val=""/>
      <w:lvlJc w:val="left"/>
      <w:pPr>
        <w:ind w:left="5260" w:hanging="360"/>
      </w:pPr>
      <w:rPr>
        <w:rFonts w:ascii="Symbol" w:hAnsi="Symbol" w:hint="default"/>
      </w:rPr>
    </w:lvl>
    <w:lvl w:ilvl="7" w:tplc="40090003" w:tentative="1">
      <w:start w:val="1"/>
      <w:numFmt w:val="bullet"/>
      <w:lvlText w:val="o"/>
      <w:lvlJc w:val="left"/>
      <w:pPr>
        <w:ind w:left="5980" w:hanging="360"/>
      </w:pPr>
      <w:rPr>
        <w:rFonts w:ascii="Courier New" w:hAnsi="Courier New" w:cs="Courier New" w:hint="default"/>
      </w:rPr>
    </w:lvl>
    <w:lvl w:ilvl="8" w:tplc="40090005" w:tentative="1">
      <w:start w:val="1"/>
      <w:numFmt w:val="bullet"/>
      <w:lvlText w:val=""/>
      <w:lvlJc w:val="left"/>
      <w:pPr>
        <w:ind w:left="6700" w:hanging="360"/>
      </w:pPr>
      <w:rPr>
        <w:rFonts w:ascii="Wingdings" w:hAnsi="Wingdings" w:hint="default"/>
      </w:rPr>
    </w:lvl>
  </w:abstractNum>
  <w:num w:numId="1" w16cid:durableId="1430657067">
    <w:abstractNumId w:val="1"/>
  </w:num>
  <w:num w:numId="2" w16cid:durableId="933629627">
    <w:abstractNumId w:val="3"/>
  </w:num>
  <w:num w:numId="3" w16cid:durableId="1740325023">
    <w:abstractNumId w:val="2"/>
  </w:num>
  <w:num w:numId="4" w16cid:durableId="1789272021">
    <w:abstractNumId w:val="4"/>
  </w:num>
  <w:num w:numId="5" w16cid:durableId="551501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570F"/>
    <w:rsid w:val="00211EB0"/>
    <w:rsid w:val="002C0628"/>
    <w:rsid w:val="002C713B"/>
    <w:rsid w:val="00317E99"/>
    <w:rsid w:val="00377796"/>
    <w:rsid w:val="00491A34"/>
    <w:rsid w:val="004C37A3"/>
    <w:rsid w:val="0050689C"/>
    <w:rsid w:val="00517FE9"/>
    <w:rsid w:val="00541D2F"/>
    <w:rsid w:val="005853C4"/>
    <w:rsid w:val="005C49CF"/>
    <w:rsid w:val="00630725"/>
    <w:rsid w:val="00657CCB"/>
    <w:rsid w:val="007300CE"/>
    <w:rsid w:val="00751766"/>
    <w:rsid w:val="00767F40"/>
    <w:rsid w:val="008159FD"/>
    <w:rsid w:val="008D61C5"/>
    <w:rsid w:val="008F2DB3"/>
    <w:rsid w:val="009517CE"/>
    <w:rsid w:val="00997E8F"/>
    <w:rsid w:val="009A76D7"/>
    <w:rsid w:val="00A37C51"/>
    <w:rsid w:val="00A9127F"/>
    <w:rsid w:val="00AF052D"/>
    <w:rsid w:val="00B9514D"/>
    <w:rsid w:val="00BA3D19"/>
    <w:rsid w:val="00BC37A9"/>
    <w:rsid w:val="00C30118"/>
    <w:rsid w:val="00C603C6"/>
    <w:rsid w:val="00D43D7E"/>
    <w:rsid w:val="00DA1A81"/>
    <w:rsid w:val="00DB570F"/>
    <w:rsid w:val="00E2197E"/>
    <w:rsid w:val="00E8546D"/>
    <w:rsid w:val="00F0040D"/>
    <w:rsid w:val="00F423D3"/>
    <w:rsid w:val="00F54B91"/>
    <w:rsid w:val="00FC5280"/>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B43A1"/>
  <w15:docId w15:val="{14713EE3-3E09-4605-AC73-86A0E28A5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1">
    <w:name w:val="heading 1"/>
    <w:basedOn w:val="Normal"/>
    <w:link w:val="Heading1Char"/>
    <w:uiPriority w:val="9"/>
    <w:qFormat/>
    <w:rsid w:val="00317E99"/>
    <w:pPr>
      <w:widowControl w:val="0"/>
      <w:autoSpaceDE w:val="0"/>
      <w:autoSpaceDN w:val="0"/>
      <w:spacing w:after="0" w:line="240" w:lineRule="auto"/>
      <w:ind w:left="220"/>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character" w:customStyle="1" w:styleId="Heading1Char">
    <w:name w:val="Heading 1 Char"/>
    <w:basedOn w:val="DefaultParagraphFont"/>
    <w:link w:val="Heading1"/>
    <w:uiPriority w:val="9"/>
    <w:rsid w:val="00317E99"/>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317E9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17E99"/>
    <w:rPr>
      <w:rFonts w:ascii="Times New Roman" w:eastAsia="Times New Roman" w:hAnsi="Times New Roman" w:cs="Times New Roman"/>
      <w:sz w:val="24"/>
      <w:szCs w:val="24"/>
    </w:rPr>
  </w:style>
  <w:style w:type="paragraph" w:styleId="ListParagraph">
    <w:name w:val="List Paragraph"/>
    <w:basedOn w:val="Normal"/>
    <w:uiPriority w:val="1"/>
    <w:qFormat/>
    <w:rsid w:val="00317E99"/>
    <w:pPr>
      <w:widowControl w:val="0"/>
      <w:autoSpaceDE w:val="0"/>
      <w:autoSpaceDN w:val="0"/>
      <w:spacing w:after="0" w:line="240" w:lineRule="auto"/>
      <w:ind w:left="94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Bala Krishna</cp:lastModifiedBy>
  <cp:revision>4</cp:revision>
  <cp:lastPrinted>2024-05-22T07:36:00Z</cp:lastPrinted>
  <dcterms:created xsi:type="dcterms:W3CDTF">2024-05-22T07:39:00Z</dcterms:created>
  <dcterms:modified xsi:type="dcterms:W3CDTF">2024-06-08T08:14:00Z</dcterms:modified>
</cp:coreProperties>
</file>