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663E6" w14:textId="328BC1B1" w:rsidR="00263E24" w:rsidRPr="00DB570F" w:rsidRDefault="009517CE" w:rsidP="00DB570F">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E17D20">
        <w:rPr>
          <w:rFonts w:ascii="Times New Roman" w:hAnsi="Times New Roman" w:cs="Times New Roman"/>
          <w:b/>
          <w:sz w:val="28"/>
          <w:szCs w:val="28"/>
          <w:u w:val="single"/>
        </w:rPr>
        <w:t>HUMAN ANATOMY &amp; PHYSIOLOGY</w:t>
      </w:r>
      <w:r>
        <w:rPr>
          <w:rFonts w:ascii="Times New Roman" w:hAnsi="Times New Roman" w:cs="Times New Roman"/>
          <w:b/>
          <w:sz w:val="28"/>
          <w:szCs w:val="28"/>
          <w:u w:val="single"/>
        </w:rPr>
        <w:t>-</w:t>
      </w:r>
      <w:r w:rsidR="00DB570F" w:rsidRPr="00DB570F">
        <w:rPr>
          <w:rFonts w:ascii="Times New Roman" w:hAnsi="Times New Roman" w:cs="Times New Roman"/>
          <w:b/>
          <w:sz w:val="28"/>
          <w:szCs w:val="28"/>
          <w:u w:val="single"/>
        </w:rPr>
        <w:t xml:space="preserve"> BP</w:t>
      </w:r>
      <w:r w:rsidR="00E17D20">
        <w:rPr>
          <w:rFonts w:ascii="Times New Roman" w:hAnsi="Times New Roman" w:cs="Times New Roman"/>
          <w:b/>
          <w:sz w:val="28"/>
          <w:szCs w:val="28"/>
          <w:u w:val="single"/>
        </w:rPr>
        <w:t>101</w:t>
      </w:r>
      <w:r w:rsidR="00DB570F" w:rsidRPr="00DB570F">
        <w:rPr>
          <w:rFonts w:ascii="Times New Roman" w:hAnsi="Times New Roman" w:cs="Times New Roman"/>
          <w:b/>
          <w:sz w:val="28"/>
          <w:szCs w:val="28"/>
          <w:u w:val="single"/>
        </w:rPr>
        <w:t>T</w:t>
      </w:r>
    </w:p>
    <w:p w14:paraId="1AE3469E" w14:textId="77777777" w:rsidR="00DB570F" w:rsidRDefault="00DB570F"/>
    <w:p w14:paraId="249A2FF4" w14:textId="3FBC4F99" w:rsidR="00E17D20" w:rsidRPr="00E17D20" w:rsidRDefault="00E17D20" w:rsidP="00E17D20">
      <w:pPr>
        <w:autoSpaceDE w:val="0"/>
        <w:autoSpaceDN w:val="0"/>
        <w:adjustRightInd w:val="0"/>
        <w:spacing w:after="0" w:line="240" w:lineRule="auto"/>
        <w:rPr>
          <w:rFonts w:ascii="Times New Roman" w:hAnsi="Times New Roman" w:cs="Times New Roman"/>
          <w:b/>
          <w:bCs/>
          <w:sz w:val="24"/>
          <w:szCs w:val="24"/>
          <w:lang w:val="en-IN"/>
        </w:rPr>
      </w:pPr>
      <w:r w:rsidRPr="00E17D20">
        <w:rPr>
          <w:rFonts w:ascii="Times New Roman" w:hAnsi="Times New Roman" w:cs="Times New Roman"/>
          <w:b/>
          <w:bCs/>
          <w:sz w:val="24"/>
          <w:szCs w:val="24"/>
          <w:lang w:val="en-IN"/>
        </w:rPr>
        <w:t>Body fluids and blood</w:t>
      </w:r>
    </w:p>
    <w:p w14:paraId="4A2E6906" w14:textId="7132E263" w:rsidR="00E17D20" w:rsidRPr="00E17D20" w:rsidRDefault="00E17D20" w:rsidP="00E17D20">
      <w:pPr>
        <w:pStyle w:val="ListParagraph"/>
        <w:numPr>
          <w:ilvl w:val="0"/>
          <w:numId w:val="2"/>
        </w:num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 xml:space="preserve">Body fluids, composition and functions of blood, </w:t>
      </w:r>
      <w:proofErr w:type="spellStart"/>
      <w:r w:rsidRPr="00E17D20">
        <w:rPr>
          <w:rFonts w:ascii="Times New Roman" w:hAnsi="Times New Roman" w:cs="Times New Roman"/>
          <w:sz w:val="24"/>
          <w:szCs w:val="24"/>
          <w:lang w:val="en-IN"/>
        </w:rPr>
        <w:t>hemopoeisis</w:t>
      </w:r>
      <w:proofErr w:type="spellEnd"/>
      <w:r w:rsidRPr="00E17D20">
        <w:rPr>
          <w:rFonts w:ascii="Times New Roman" w:hAnsi="Times New Roman" w:cs="Times New Roman"/>
          <w:sz w:val="24"/>
          <w:szCs w:val="24"/>
          <w:lang w:val="en-IN"/>
        </w:rPr>
        <w:t>, formation of</w:t>
      </w:r>
    </w:p>
    <w:p w14:paraId="717FECA9"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proofErr w:type="spellStart"/>
      <w:r w:rsidRPr="00E17D20">
        <w:rPr>
          <w:rFonts w:ascii="Times New Roman" w:hAnsi="Times New Roman" w:cs="Times New Roman"/>
          <w:sz w:val="24"/>
          <w:szCs w:val="24"/>
          <w:lang w:val="en-IN"/>
        </w:rPr>
        <w:t>hemoglobin</w:t>
      </w:r>
      <w:proofErr w:type="spellEnd"/>
      <w:r w:rsidRPr="00E17D20">
        <w:rPr>
          <w:rFonts w:ascii="Times New Roman" w:hAnsi="Times New Roman" w:cs="Times New Roman"/>
          <w:sz w:val="24"/>
          <w:szCs w:val="24"/>
          <w:lang w:val="en-IN"/>
        </w:rPr>
        <w:t xml:space="preserve">, </w:t>
      </w:r>
      <w:proofErr w:type="spellStart"/>
      <w:r w:rsidRPr="00E17D20">
        <w:rPr>
          <w:rFonts w:ascii="Times New Roman" w:hAnsi="Times New Roman" w:cs="Times New Roman"/>
          <w:sz w:val="24"/>
          <w:szCs w:val="24"/>
          <w:lang w:val="en-IN"/>
        </w:rPr>
        <w:t>anemia</w:t>
      </w:r>
      <w:proofErr w:type="spellEnd"/>
      <w:r w:rsidRPr="00E17D20">
        <w:rPr>
          <w:rFonts w:ascii="Times New Roman" w:hAnsi="Times New Roman" w:cs="Times New Roman"/>
          <w:sz w:val="24"/>
          <w:szCs w:val="24"/>
          <w:lang w:val="en-IN"/>
        </w:rPr>
        <w:t>, mechanisms of coagulation, blood grouping, Rh factors,</w:t>
      </w:r>
    </w:p>
    <w:p w14:paraId="53A6F54C"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 xml:space="preserve">transfusion, its significance and disorders of blood, </w:t>
      </w:r>
      <w:proofErr w:type="spellStart"/>
      <w:r w:rsidRPr="00E17D20">
        <w:rPr>
          <w:rFonts w:ascii="Times New Roman" w:hAnsi="Times New Roman" w:cs="Times New Roman"/>
          <w:sz w:val="24"/>
          <w:szCs w:val="24"/>
          <w:lang w:val="en-IN"/>
        </w:rPr>
        <w:t>Reticulo</w:t>
      </w:r>
      <w:proofErr w:type="spellEnd"/>
      <w:r w:rsidRPr="00E17D20">
        <w:rPr>
          <w:rFonts w:ascii="Times New Roman" w:hAnsi="Times New Roman" w:cs="Times New Roman"/>
          <w:sz w:val="24"/>
          <w:szCs w:val="24"/>
          <w:lang w:val="en-IN"/>
        </w:rPr>
        <w:t xml:space="preserve"> endothelial system.</w:t>
      </w:r>
    </w:p>
    <w:p w14:paraId="471D3FA6" w14:textId="3F8C543E" w:rsidR="00E17D20" w:rsidRPr="00E17D20" w:rsidRDefault="00E17D20" w:rsidP="00E17D20">
      <w:pPr>
        <w:pStyle w:val="ListParagraph"/>
        <w:numPr>
          <w:ilvl w:val="0"/>
          <w:numId w:val="2"/>
        </w:numPr>
        <w:autoSpaceDE w:val="0"/>
        <w:autoSpaceDN w:val="0"/>
        <w:adjustRightInd w:val="0"/>
        <w:spacing w:after="0" w:line="240" w:lineRule="auto"/>
        <w:rPr>
          <w:rFonts w:ascii="Times New Roman" w:hAnsi="Times New Roman" w:cs="Times New Roman"/>
          <w:b/>
          <w:bCs/>
          <w:sz w:val="24"/>
          <w:szCs w:val="24"/>
          <w:lang w:val="en-IN"/>
        </w:rPr>
      </w:pPr>
      <w:r w:rsidRPr="00E17D20">
        <w:rPr>
          <w:rFonts w:ascii="Times New Roman" w:hAnsi="Times New Roman" w:cs="Times New Roman"/>
          <w:b/>
          <w:bCs/>
          <w:sz w:val="24"/>
          <w:szCs w:val="24"/>
          <w:lang w:val="en-IN"/>
        </w:rPr>
        <w:t>Lymphatic system</w:t>
      </w:r>
    </w:p>
    <w:p w14:paraId="481F9161"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Lymphatic organs and tissues, lymphatic vessels, lymph circulation and functions of</w:t>
      </w:r>
    </w:p>
    <w:p w14:paraId="0EDA96B0" w14:textId="77777777" w:rsidR="00395260" w:rsidRDefault="00E17D20" w:rsidP="00395260">
      <w:pPr>
        <w:rPr>
          <w:rFonts w:ascii="Times New Roman" w:hAnsi="Times New Roman" w:cs="Times New Roman"/>
          <w:sz w:val="24"/>
          <w:szCs w:val="24"/>
        </w:rPr>
      </w:pPr>
      <w:r w:rsidRPr="00E17D20">
        <w:rPr>
          <w:rFonts w:ascii="Times New Roman" w:hAnsi="Times New Roman" w:cs="Times New Roman"/>
          <w:sz w:val="24"/>
          <w:szCs w:val="24"/>
          <w:lang w:val="en-IN"/>
        </w:rPr>
        <w:t>lymphatic system</w:t>
      </w:r>
      <w:r w:rsidR="00DA1A81" w:rsidRPr="00DA1A81">
        <w:rPr>
          <w:rFonts w:ascii="Times New Roman" w:hAnsi="Times New Roman" w:cs="Times New Roman"/>
          <w:sz w:val="24"/>
          <w:szCs w:val="24"/>
        </w:rPr>
        <w:tab/>
      </w:r>
    </w:p>
    <w:p w14:paraId="094C0A88" w14:textId="380AE609" w:rsidR="00023DEA" w:rsidRDefault="00DB570F" w:rsidP="00821BFE">
      <w:pPr>
        <w:pStyle w:val="Heading2"/>
        <w:shd w:val="clear" w:color="auto" w:fill="FFFFFF"/>
        <w:spacing w:before="300" w:after="150" w:line="360" w:lineRule="auto"/>
        <w:jc w:val="both"/>
        <w:rPr>
          <w:rFonts w:ascii="Times New Roman" w:hAnsi="Times New Roman" w:cs="Times New Roman"/>
          <w:b/>
          <w:bCs/>
          <w:color w:val="FF0000"/>
          <w:sz w:val="24"/>
          <w:szCs w:val="24"/>
          <w:lang w:val="en-IN"/>
        </w:rPr>
      </w:pPr>
      <w:r>
        <w:rPr>
          <w:rFonts w:ascii="Times New Roman" w:hAnsi="Times New Roman" w:cs="Times New Roman"/>
          <w:sz w:val="24"/>
          <w:szCs w:val="24"/>
        </w:rPr>
        <w:t xml:space="preserve"> </w:t>
      </w:r>
      <w:r w:rsidR="00DA1A81" w:rsidRPr="00395260">
        <w:rPr>
          <w:rFonts w:ascii="Times New Roman" w:hAnsi="Times New Roman" w:cs="Times New Roman"/>
          <w:b/>
          <w:color w:val="auto"/>
          <w:sz w:val="24"/>
          <w:szCs w:val="24"/>
        </w:rPr>
        <w:t xml:space="preserve">TOPIC: </w:t>
      </w:r>
      <w:r w:rsidR="00262769" w:rsidRPr="00262769">
        <w:rPr>
          <w:rFonts w:ascii="Times New Roman" w:hAnsi="Times New Roman" w:cs="Times New Roman"/>
          <w:b/>
          <w:bCs/>
          <w:color w:val="FF0000"/>
          <w:sz w:val="24"/>
          <w:szCs w:val="24"/>
          <w:lang w:val="en-IN"/>
        </w:rPr>
        <w:t>RETICULO ENDOTHELIAL SYSTEM</w:t>
      </w:r>
    </w:p>
    <w:p w14:paraId="4BB92290" w14:textId="5A7C3E08" w:rsidR="007F2BF4" w:rsidRPr="007F2BF4" w:rsidRDefault="007F2BF4" w:rsidP="007F2BF4">
      <w:pPr>
        <w:pStyle w:val="NormalWeb"/>
        <w:shd w:val="clear" w:color="auto" w:fill="FFFFFF"/>
        <w:spacing w:before="0" w:beforeAutospacing="0" w:after="390" w:afterAutospacing="0" w:line="360" w:lineRule="auto"/>
        <w:jc w:val="both"/>
        <w:rPr>
          <w:spacing w:val="5"/>
        </w:rPr>
      </w:pPr>
      <w:r w:rsidRPr="007F2BF4">
        <w:rPr>
          <w:spacing w:val="5"/>
        </w:rPr>
        <w:t>The reticuloendothelial system (RES) is a heterogeneous population of phagocytic cells in systemically fixed tissues that play an important role in the clearance of particles and soluble substances in the circulation and tissues, and forms part of the </w:t>
      </w:r>
      <w:hyperlink r:id="rId8" w:tooltip="Immune System" w:history="1">
        <w:r w:rsidRPr="007F2BF4">
          <w:rPr>
            <w:rStyle w:val="Hyperlink"/>
            <w:color w:val="auto"/>
            <w:spacing w:val="5"/>
            <w:u w:val="none"/>
          </w:rPr>
          <w:t>immune system</w:t>
        </w:r>
      </w:hyperlink>
      <w:r w:rsidRPr="007F2BF4">
        <w:rPr>
          <w:spacing w:val="5"/>
        </w:rPr>
        <w:t>. Substances that are cleared include immune complexes, </w:t>
      </w:r>
      <w:hyperlink r:id="rId9" w:tooltip="Bacterial Infections" w:history="1">
        <w:r w:rsidRPr="007F2BF4">
          <w:rPr>
            <w:rStyle w:val="Hyperlink"/>
            <w:color w:val="auto"/>
            <w:spacing w:val="5"/>
            <w:u w:val="none"/>
          </w:rPr>
          <w:t>bacteria</w:t>
        </w:r>
      </w:hyperlink>
      <w:r w:rsidRPr="007F2BF4">
        <w:rPr>
          <w:spacing w:val="5"/>
        </w:rPr>
        <w:t>, toxins, and exogenous antigens.</w:t>
      </w:r>
    </w:p>
    <w:p w14:paraId="186FD6B1" w14:textId="77777777" w:rsidR="007F2BF4" w:rsidRPr="007F2BF4" w:rsidRDefault="007F2BF4" w:rsidP="007F2BF4">
      <w:pPr>
        <w:pStyle w:val="NormalWeb"/>
        <w:shd w:val="clear" w:color="auto" w:fill="FFFFFF"/>
        <w:spacing w:before="0" w:beforeAutospacing="0" w:after="390" w:afterAutospacing="0" w:line="360" w:lineRule="auto"/>
        <w:jc w:val="both"/>
        <w:rPr>
          <w:spacing w:val="5"/>
        </w:rPr>
      </w:pPr>
      <w:r w:rsidRPr="007F2BF4">
        <w:rPr>
          <w:spacing w:val="5"/>
        </w:rPr>
        <w:t>The RES: Consists of the phagocytic cells located in reticular </w:t>
      </w:r>
      <w:hyperlink r:id="rId10" w:tooltip="Connective Tissue Disorders" w:history="1">
        <w:r w:rsidRPr="007F2BF4">
          <w:rPr>
            <w:rStyle w:val="Hyperlink"/>
            <w:color w:val="auto"/>
            <w:spacing w:val="5"/>
            <w:u w:val="none"/>
          </w:rPr>
          <w:t>connective tissue</w:t>
        </w:r>
      </w:hyperlink>
      <w:r w:rsidRPr="007F2BF4">
        <w:rPr>
          <w:spacing w:val="5"/>
        </w:rPr>
        <w:t>, primarily monocytes and </w:t>
      </w:r>
      <w:hyperlink r:id="rId11" w:tooltip="Macrophages" w:history="1">
        <w:r w:rsidRPr="007F2BF4">
          <w:rPr>
            <w:rStyle w:val="Hyperlink"/>
            <w:color w:val="auto"/>
            <w:spacing w:val="5"/>
            <w:u w:val="none"/>
          </w:rPr>
          <w:t>macrophages</w:t>
        </w:r>
      </w:hyperlink>
      <w:r w:rsidRPr="007F2BF4">
        <w:rPr>
          <w:spacing w:val="5"/>
        </w:rPr>
        <w:t>. Since phagocytosis is their primary role, mononuclear phagocytic system has been suggested as an alternative name.</w:t>
      </w:r>
    </w:p>
    <w:p w14:paraId="19335F50" w14:textId="77777777" w:rsidR="007F2BF4" w:rsidRPr="007F2BF4" w:rsidRDefault="007F2BF4" w:rsidP="007F2BF4">
      <w:pPr>
        <w:spacing w:line="360" w:lineRule="auto"/>
        <w:jc w:val="both"/>
        <w:rPr>
          <w:rFonts w:ascii="Times New Roman" w:hAnsi="Times New Roman" w:cs="Times New Roman"/>
          <w:sz w:val="24"/>
          <w:szCs w:val="24"/>
        </w:rPr>
      </w:pPr>
      <w:r w:rsidRPr="007F2BF4">
        <w:rPr>
          <w:rFonts w:ascii="Times New Roman" w:hAnsi="Times New Roman" w:cs="Times New Roman"/>
          <w:sz w:val="24"/>
          <w:szCs w:val="24"/>
        </w:rPr>
        <w:t>Reticular Connective Tissue</w:t>
      </w:r>
    </w:p>
    <w:p w14:paraId="62DC4884" w14:textId="77777777" w:rsidR="007F2BF4" w:rsidRPr="007F2BF4" w:rsidRDefault="007F2BF4" w:rsidP="007F2BF4">
      <w:pPr>
        <w:spacing w:line="360" w:lineRule="auto"/>
        <w:jc w:val="both"/>
        <w:rPr>
          <w:rFonts w:ascii="Times New Roman" w:hAnsi="Times New Roman" w:cs="Times New Roman"/>
          <w:sz w:val="24"/>
          <w:szCs w:val="24"/>
        </w:rPr>
      </w:pPr>
      <w:r w:rsidRPr="007F2BF4">
        <w:rPr>
          <w:rFonts w:ascii="Times New Roman" w:hAnsi="Times New Roman" w:cs="Times New Roman"/>
          <w:sz w:val="24"/>
          <w:szCs w:val="24"/>
        </w:rPr>
        <w:t>Definition: A type of connective tissue characterized by the predominance of reticular fibers made of type III </w:t>
      </w:r>
      <w:hyperlink r:id="rId12" w:tooltip="Collagen" w:history="1">
        <w:r w:rsidRPr="007F2BF4">
          <w:rPr>
            <w:rStyle w:val="Hyperlink"/>
            <w:rFonts w:ascii="Times New Roman" w:hAnsi="Times New Roman" w:cs="Times New Roman"/>
            <w:color w:val="auto"/>
            <w:sz w:val="24"/>
            <w:szCs w:val="24"/>
            <w:u w:val="none"/>
          </w:rPr>
          <w:t>collagen</w:t>
        </w:r>
      </w:hyperlink>
      <w:r w:rsidRPr="007F2BF4">
        <w:rPr>
          <w:rFonts w:ascii="Times New Roman" w:hAnsi="Times New Roman" w:cs="Times New Roman"/>
          <w:sz w:val="24"/>
          <w:szCs w:val="24"/>
        </w:rPr>
        <w:t> and forming a labyrinth-like stroma (framework) for cells such as </w:t>
      </w:r>
      <w:hyperlink r:id="rId13" w:tooltip="Lymphocytes" w:history="1">
        <w:r w:rsidRPr="007F2BF4">
          <w:rPr>
            <w:rStyle w:val="Hyperlink"/>
            <w:rFonts w:ascii="Times New Roman" w:hAnsi="Times New Roman" w:cs="Times New Roman"/>
            <w:color w:val="auto"/>
            <w:sz w:val="24"/>
            <w:szCs w:val="24"/>
            <w:u w:val="none"/>
          </w:rPr>
          <w:t>lymphocytes</w:t>
        </w:r>
      </w:hyperlink>
      <w:r w:rsidRPr="007F2BF4">
        <w:rPr>
          <w:rFonts w:ascii="Times New Roman" w:hAnsi="Times New Roman" w:cs="Times New Roman"/>
          <w:sz w:val="24"/>
          <w:szCs w:val="24"/>
        </w:rPr>
        <w:t>.</w:t>
      </w:r>
    </w:p>
    <w:p w14:paraId="37D6E298" w14:textId="77777777" w:rsidR="007F2BF4" w:rsidRPr="007F2BF4" w:rsidRDefault="007F2BF4" w:rsidP="007F2BF4">
      <w:pPr>
        <w:spacing w:line="360" w:lineRule="auto"/>
        <w:jc w:val="both"/>
        <w:rPr>
          <w:rFonts w:ascii="Times New Roman" w:hAnsi="Times New Roman" w:cs="Times New Roman"/>
          <w:sz w:val="24"/>
          <w:szCs w:val="24"/>
        </w:rPr>
      </w:pPr>
      <w:r w:rsidRPr="007F2BF4">
        <w:rPr>
          <w:rFonts w:ascii="Times New Roman" w:hAnsi="Times New Roman" w:cs="Times New Roman"/>
          <w:sz w:val="24"/>
          <w:szCs w:val="24"/>
        </w:rPr>
        <w:t xml:space="preserve">Connective tissue is one of the major animal tissues. Many connective tissues are comprised of ground substance, cells, and fibers. They are found in between organs or other tissues, connecting them and/or providing support. The ground substance in connective tissues is the amorphous gel-like substance. They are found in between cells, and composed largely of water, glycosaminoglycans, glycoproteins, and proteoglycans. A connective tissue that contains a large network of reticular fibers is called a reticular connective tissue. The reticular fibers are made up </w:t>
      </w:r>
      <w:r w:rsidRPr="007F2BF4">
        <w:rPr>
          <w:rFonts w:ascii="Times New Roman" w:hAnsi="Times New Roman" w:cs="Times New Roman"/>
          <w:sz w:val="24"/>
          <w:szCs w:val="24"/>
        </w:rPr>
        <w:lastRenderedPageBreak/>
        <w:t>mainly of type III collagen (100-150 nm in diameter) synthesized by special fibroblasts, reticular cells. Reticular fibers crosslink, forming a fine meshwork.</w:t>
      </w:r>
    </w:p>
    <w:p w14:paraId="49BFB79C" w14:textId="77777777" w:rsidR="007F2BF4" w:rsidRPr="007F2BF4" w:rsidRDefault="007F2BF4" w:rsidP="007F2BF4">
      <w:pPr>
        <w:spacing w:line="360" w:lineRule="auto"/>
        <w:jc w:val="both"/>
        <w:rPr>
          <w:rFonts w:ascii="Times New Roman" w:hAnsi="Times New Roman" w:cs="Times New Roman"/>
          <w:sz w:val="24"/>
          <w:szCs w:val="24"/>
        </w:rPr>
      </w:pPr>
      <w:r w:rsidRPr="007F2BF4">
        <w:rPr>
          <w:rFonts w:ascii="Times New Roman" w:hAnsi="Times New Roman" w:cs="Times New Roman"/>
          <w:sz w:val="24"/>
          <w:szCs w:val="24"/>
        </w:rPr>
        <w:t>The reticular connective tissues are found in the kidney, the spleen, lymph nodes, and bone marrow. Their function is to form a stroma and provide structural support, such as that in the lymphoid organs, e.g. red </w:t>
      </w:r>
      <w:hyperlink r:id="rId14" w:tooltip="Bone Marrow" w:history="1">
        <w:r w:rsidRPr="007F2BF4">
          <w:rPr>
            <w:rStyle w:val="Hyperlink"/>
            <w:rFonts w:ascii="Times New Roman" w:hAnsi="Times New Roman" w:cs="Times New Roman"/>
            <w:color w:val="auto"/>
            <w:sz w:val="24"/>
            <w:szCs w:val="24"/>
            <w:u w:val="none"/>
          </w:rPr>
          <w:t>bone marrow</w:t>
        </w:r>
      </w:hyperlink>
      <w:r w:rsidRPr="007F2BF4">
        <w:rPr>
          <w:rFonts w:ascii="Times New Roman" w:hAnsi="Times New Roman" w:cs="Times New Roman"/>
          <w:sz w:val="24"/>
          <w:szCs w:val="24"/>
        </w:rPr>
        <w:t>, </w:t>
      </w:r>
      <w:hyperlink r:id="rId15" w:tooltip="Ruptured Spleen" w:history="1">
        <w:r w:rsidRPr="007F2BF4">
          <w:rPr>
            <w:rStyle w:val="Hyperlink"/>
            <w:rFonts w:ascii="Times New Roman" w:hAnsi="Times New Roman" w:cs="Times New Roman"/>
            <w:color w:val="auto"/>
            <w:sz w:val="24"/>
            <w:szCs w:val="24"/>
            <w:u w:val="none"/>
          </w:rPr>
          <w:t>spleen</w:t>
        </w:r>
      </w:hyperlink>
      <w:r w:rsidRPr="007F2BF4">
        <w:rPr>
          <w:rFonts w:ascii="Times New Roman" w:hAnsi="Times New Roman" w:cs="Times New Roman"/>
          <w:sz w:val="24"/>
          <w:szCs w:val="24"/>
        </w:rPr>
        <w:t>, </w:t>
      </w:r>
      <w:hyperlink r:id="rId16" w:tooltip="Lymphocytes" w:history="1">
        <w:r w:rsidRPr="007F2BF4">
          <w:rPr>
            <w:rStyle w:val="Hyperlink"/>
            <w:rFonts w:ascii="Times New Roman" w:hAnsi="Times New Roman" w:cs="Times New Roman"/>
            <w:color w:val="auto"/>
            <w:sz w:val="24"/>
            <w:szCs w:val="24"/>
            <w:u w:val="none"/>
          </w:rPr>
          <w:t>lymphocytes</w:t>
        </w:r>
      </w:hyperlink>
      <w:r w:rsidRPr="007F2BF4">
        <w:rPr>
          <w:rFonts w:ascii="Times New Roman" w:hAnsi="Times New Roman" w:cs="Times New Roman"/>
          <w:sz w:val="24"/>
          <w:szCs w:val="24"/>
        </w:rPr>
        <w:t> and </w:t>
      </w:r>
      <w:hyperlink r:id="rId17" w:tooltip="Lymphatic System" w:history="1">
        <w:r w:rsidRPr="007F2BF4">
          <w:rPr>
            <w:rStyle w:val="Hyperlink"/>
            <w:rFonts w:ascii="Times New Roman" w:hAnsi="Times New Roman" w:cs="Times New Roman"/>
            <w:color w:val="auto"/>
            <w:sz w:val="24"/>
            <w:szCs w:val="24"/>
            <w:u w:val="none"/>
          </w:rPr>
          <w:t>lymph node</w:t>
        </w:r>
      </w:hyperlink>
      <w:r w:rsidRPr="007F2BF4">
        <w:rPr>
          <w:rFonts w:ascii="Times New Roman" w:hAnsi="Times New Roman" w:cs="Times New Roman"/>
          <w:sz w:val="24"/>
          <w:szCs w:val="24"/>
        </w:rPr>
        <w:t> stromal cells</w:t>
      </w:r>
      <w:hyperlink r:id="rId18" w:anchor="cite_note-2" w:history="1">
        <w:r w:rsidRPr="007F2BF4">
          <w:rPr>
            <w:rStyle w:val="Hyperlink"/>
            <w:rFonts w:ascii="Times New Roman" w:hAnsi="Times New Roman" w:cs="Times New Roman"/>
            <w:color w:val="auto"/>
            <w:sz w:val="24"/>
            <w:szCs w:val="24"/>
            <w:u w:val="none"/>
          </w:rPr>
          <w:t>[2]</w:t>
        </w:r>
      </w:hyperlink>
      <w:r w:rsidRPr="007F2BF4">
        <w:rPr>
          <w:rFonts w:ascii="Times New Roman" w:hAnsi="Times New Roman" w:cs="Times New Roman"/>
          <w:sz w:val="24"/>
          <w:szCs w:val="24"/>
        </w:rPr>
        <w:t> .</w:t>
      </w:r>
    </w:p>
    <w:p w14:paraId="5AF3C612" w14:textId="77777777" w:rsidR="007F2BF4" w:rsidRPr="007F2BF4" w:rsidRDefault="007F2BF4" w:rsidP="007F2BF4">
      <w:pPr>
        <w:spacing w:line="360" w:lineRule="auto"/>
        <w:jc w:val="both"/>
        <w:rPr>
          <w:rFonts w:ascii="Times New Roman" w:hAnsi="Times New Roman" w:cs="Times New Roman"/>
          <w:sz w:val="24"/>
          <w:szCs w:val="24"/>
        </w:rPr>
      </w:pPr>
      <w:r w:rsidRPr="007F2BF4">
        <w:rPr>
          <w:rFonts w:ascii="Times New Roman" w:hAnsi="Times New Roman" w:cs="Times New Roman"/>
          <w:sz w:val="24"/>
          <w:szCs w:val="24"/>
        </w:rPr>
        <w:t>Composition</w:t>
      </w:r>
    </w:p>
    <w:p w14:paraId="550277AE" w14:textId="332D93C7" w:rsidR="007F2BF4" w:rsidRPr="007F2BF4" w:rsidRDefault="007F2BF4" w:rsidP="007F2BF4">
      <w:pPr>
        <w:spacing w:line="360" w:lineRule="auto"/>
        <w:jc w:val="both"/>
        <w:rPr>
          <w:rFonts w:ascii="Times New Roman" w:hAnsi="Times New Roman" w:cs="Times New Roman"/>
          <w:sz w:val="24"/>
          <w:szCs w:val="24"/>
        </w:rPr>
      </w:pPr>
      <w:r w:rsidRPr="007F2BF4">
        <w:rPr>
          <w:rFonts w:ascii="Times New Roman" w:hAnsi="Times New Roman" w:cs="Times New Roman"/>
          <w:sz w:val="24"/>
          <w:szCs w:val="24"/>
        </w:rPr>
        <w:t>The composition of the reticuloendothelial system includes</w:t>
      </w:r>
      <w:r>
        <w:rPr>
          <w:rFonts w:ascii="Times New Roman" w:hAnsi="Times New Roman" w:cs="Times New Roman"/>
          <w:sz w:val="24"/>
          <w:szCs w:val="24"/>
        </w:rPr>
        <w:t>-</w:t>
      </w:r>
    </w:p>
    <w:p w14:paraId="2A378917" w14:textId="77777777" w:rsidR="007F2BF4" w:rsidRDefault="007F2BF4" w:rsidP="007F2BF4">
      <w:pPr>
        <w:pStyle w:val="ListParagraph"/>
        <w:numPr>
          <w:ilvl w:val="0"/>
          <w:numId w:val="2"/>
        </w:numPr>
        <w:spacing w:line="360" w:lineRule="auto"/>
        <w:jc w:val="both"/>
        <w:rPr>
          <w:rFonts w:ascii="Times New Roman" w:hAnsi="Times New Roman" w:cs="Times New Roman"/>
          <w:sz w:val="24"/>
          <w:szCs w:val="24"/>
        </w:rPr>
      </w:pPr>
      <w:r w:rsidRPr="007F2BF4">
        <w:rPr>
          <w:rFonts w:ascii="Times New Roman" w:hAnsi="Times New Roman" w:cs="Times New Roman"/>
          <w:sz w:val="24"/>
          <w:szCs w:val="24"/>
        </w:rPr>
        <w:t>Kupffer cells of the liver</w:t>
      </w:r>
    </w:p>
    <w:p w14:paraId="43F05AE5" w14:textId="77777777" w:rsidR="007F2BF4" w:rsidRDefault="007F2BF4" w:rsidP="007F2BF4">
      <w:pPr>
        <w:pStyle w:val="ListParagraph"/>
        <w:numPr>
          <w:ilvl w:val="0"/>
          <w:numId w:val="2"/>
        </w:numPr>
        <w:spacing w:line="360" w:lineRule="auto"/>
        <w:jc w:val="both"/>
        <w:rPr>
          <w:rFonts w:ascii="Times New Roman" w:hAnsi="Times New Roman" w:cs="Times New Roman"/>
          <w:sz w:val="24"/>
          <w:szCs w:val="24"/>
        </w:rPr>
      </w:pPr>
      <w:hyperlink r:id="rId19" w:tooltip="Glial Cells" w:history="1">
        <w:r w:rsidRPr="007F2BF4">
          <w:rPr>
            <w:rStyle w:val="Hyperlink"/>
            <w:rFonts w:ascii="Times New Roman" w:hAnsi="Times New Roman" w:cs="Times New Roman"/>
            <w:color w:val="auto"/>
            <w:sz w:val="24"/>
            <w:szCs w:val="24"/>
            <w:u w:val="none"/>
          </w:rPr>
          <w:t>Microglia</w:t>
        </w:r>
      </w:hyperlink>
      <w:r w:rsidRPr="007F2BF4">
        <w:rPr>
          <w:rFonts w:ascii="Times New Roman" w:hAnsi="Times New Roman" w:cs="Times New Roman"/>
          <w:sz w:val="24"/>
          <w:szCs w:val="24"/>
        </w:rPr>
        <w:t> of the brain</w:t>
      </w:r>
    </w:p>
    <w:p w14:paraId="5C0199CB" w14:textId="77777777" w:rsidR="007F2BF4" w:rsidRDefault="007F2BF4" w:rsidP="007F2BF4">
      <w:pPr>
        <w:pStyle w:val="ListParagraph"/>
        <w:numPr>
          <w:ilvl w:val="0"/>
          <w:numId w:val="2"/>
        </w:numPr>
        <w:spacing w:line="360" w:lineRule="auto"/>
        <w:jc w:val="both"/>
        <w:rPr>
          <w:rFonts w:ascii="Times New Roman" w:hAnsi="Times New Roman" w:cs="Times New Roman"/>
          <w:sz w:val="24"/>
          <w:szCs w:val="24"/>
        </w:rPr>
      </w:pPr>
      <w:r w:rsidRPr="007F2BF4">
        <w:rPr>
          <w:rFonts w:ascii="Times New Roman" w:hAnsi="Times New Roman" w:cs="Times New Roman"/>
          <w:sz w:val="24"/>
          <w:szCs w:val="24"/>
        </w:rPr>
        <w:t>Alveolar macrophages</w:t>
      </w:r>
    </w:p>
    <w:p w14:paraId="45F293D4" w14:textId="77777777" w:rsidR="007F2BF4" w:rsidRDefault="007F2BF4" w:rsidP="007F2BF4">
      <w:pPr>
        <w:pStyle w:val="ListParagraph"/>
        <w:numPr>
          <w:ilvl w:val="0"/>
          <w:numId w:val="2"/>
        </w:numPr>
        <w:spacing w:line="360" w:lineRule="auto"/>
        <w:jc w:val="both"/>
        <w:rPr>
          <w:rFonts w:ascii="Times New Roman" w:hAnsi="Times New Roman" w:cs="Times New Roman"/>
          <w:sz w:val="24"/>
          <w:szCs w:val="24"/>
        </w:rPr>
      </w:pPr>
      <w:r w:rsidRPr="007F2BF4">
        <w:rPr>
          <w:rFonts w:ascii="Times New Roman" w:hAnsi="Times New Roman" w:cs="Times New Roman"/>
          <w:sz w:val="24"/>
          <w:szCs w:val="24"/>
        </w:rPr>
        <w:t>Bone marrow</w:t>
      </w:r>
    </w:p>
    <w:p w14:paraId="57C37B5E" w14:textId="77777777" w:rsidR="007F2BF4" w:rsidRDefault="007F2BF4" w:rsidP="007F2BF4">
      <w:pPr>
        <w:pStyle w:val="ListParagraph"/>
        <w:numPr>
          <w:ilvl w:val="0"/>
          <w:numId w:val="2"/>
        </w:numPr>
        <w:spacing w:line="360" w:lineRule="auto"/>
        <w:jc w:val="both"/>
        <w:rPr>
          <w:rFonts w:ascii="Times New Roman" w:hAnsi="Times New Roman" w:cs="Times New Roman"/>
          <w:sz w:val="24"/>
          <w:szCs w:val="24"/>
        </w:rPr>
      </w:pPr>
      <w:r w:rsidRPr="007F2BF4">
        <w:rPr>
          <w:rFonts w:ascii="Times New Roman" w:hAnsi="Times New Roman" w:cs="Times New Roman"/>
          <w:sz w:val="24"/>
          <w:szCs w:val="24"/>
        </w:rPr>
        <w:t>Lymph nodes</w:t>
      </w:r>
    </w:p>
    <w:p w14:paraId="6008126F" w14:textId="77777777" w:rsidR="007F2BF4" w:rsidRDefault="007F2BF4" w:rsidP="007F2BF4">
      <w:pPr>
        <w:pStyle w:val="ListParagraph"/>
        <w:numPr>
          <w:ilvl w:val="0"/>
          <w:numId w:val="2"/>
        </w:numPr>
        <w:spacing w:line="360" w:lineRule="auto"/>
        <w:jc w:val="both"/>
        <w:rPr>
          <w:rFonts w:ascii="Times New Roman" w:hAnsi="Times New Roman" w:cs="Times New Roman"/>
          <w:sz w:val="24"/>
          <w:szCs w:val="24"/>
        </w:rPr>
      </w:pPr>
      <w:r w:rsidRPr="007F2BF4">
        <w:rPr>
          <w:rFonts w:ascii="Times New Roman" w:hAnsi="Times New Roman" w:cs="Times New Roman"/>
          <w:sz w:val="24"/>
          <w:szCs w:val="24"/>
        </w:rPr>
        <w:t>Macrophages in the intestine and other tissues.</w:t>
      </w:r>
    </w:p>
    <w:p w14:paraId="4233D522" w14:textId="63D0E5AD" w:rsidR="007F2BF4" w:rsidRPr="007F2BF4" w:rsidRDefault="007F2BF4" w:rsidP="007F2BF4">
      <w:pPr>
        <w:spacing w:line="360" w:lineRule="auto"/>
        <w:jc w:val="both"/>
        <w:rPr>
          <w:rFonts w:ascii="Times New Roman" w:hAnsi="Times New Roman" w:cs="Times New Roman"/>
          <w:sz w:val="24"/>
          <w:szCs w:val="24"/>
        </w:rPr>
      </w:pPr>
      <w:r w:rsidRPr="007F2BF4">
        <w:rPr>
          <w:rFonts w:ascii="Times New Roman" w:hAnsi="Times New Roman" w:cs="Times New Roman"/>
          <w:sz w:val="24"/>
          <w:szCs w:val="24"/>
        </w:rPr>
        <w:t>Regulation of the Reticular Endothelial System</w:t>
      </w:r>
    </w:p>
    <w:p w14:paraId="598459B5" w14:textId="77777777" w:rsidR="007F2BF4" w:rsidRPr="007F2BF4" w:rsidRDefault="007F2BF4" w:rsidP="007F2BF4">
      <w:pPr>
        <w:spacing w:line="360" w:lineRule="auto"/>
        <w:jc w:val="both"/>
        <w:rPr>
          <w:rFonts w:ascii="Times New Roman" w:hAnsi="Times New Roman" w:cs="Times New Roman"/>
          <w:sz w:val="24"/>
          <w:szCs w:val="24"/>
        </w:rPr>
      </w:pPr>
      <w:r w:rsidRPr="007F2BF4">
        <w:rPr>
          <w:rFonts w:ascii="Times New Roman" w:hAnsi="Times New Roman" w:cs="Times New Roman"/>
          <w:sz w:val="24"/>
          <w:szCs w:val="24"/>
        </w:rPr>
        <w:t>The reticuloendothelial system is also under the leading role of the nervous system and is regulated by chemicals in the body fluids. The state of the </w:t>
      </w:r>
      <w:hyperlink r:id="rId20" w:tooltip="Cerebral Cortex" w:history="1">
        <w:r w:rsidRPr="007F2BF4">
          <w:rPr>
            <w:rStyle w:val="Hyperlink"/>
            <w:rFonts w:ascii="Times New Roman" w:hAnsi="Times New Roman" w:cs="Times New Roman"/>
            <w:color w:val="auto"/>
            <w:sz w:val="24"/>
            <w:szCs w:val="24"/>
            <w:u w:val="none"/>
          </w:rPr>
          <w:t>cerebral cortex</w:t>
        </w:r>
      </w:hyperlink>
      <w:r w:rsidRPr="007F2BF4">
        <w:rPr>
          <w:rFonts w:ascii="Times New Roman" w:hAnsi="Times New Roman" w:cs="Times New Roman"/>
          <w:sz w:val="24"/>
          <w:szCs w:val="24"/>
        </w:rPr>
        <w:t> has a great influence on the activity of macrophages in the reticular endothelium.</w:t>
      </w:r>
    </w:p>
    <w:p w14:paraId="784C11D2" w14:textId="77777777" w:rsidR="007F2BF4" w:rsidRDefault="007F2BF4" w:rsidP="007F2BF4">
      <w:pPr>
        <w:pStyle w:val="ListParagraph"/>
        <w:numPr>
          <w:ilvl w:val="0"/>
          <w:numId w:val="18"/>
        </w:numPr>
        <w:spacing w:line="360" w:lineRule="auto"/>
        <w:jc w:val="both"/>
        <w:rPr>
          <w:rFonts w:ascii="Times New Roman" w:hAnsi="Times New Roman" w:cs="Times New Roman"/>
          <w:sz w:val="24"/>
          <w:szCs w:val="24"/>
        </w:rPr>
      </w:pPr>
      <w:r w:rsidRPr="007F2BF4">
        <w:rPr>
          <w:rFonts w:ascii="Times New Roman" w:hAnsi="Times New Roman" w:cs="Times New Roman"/>
          <w:sz w:val="24"/>
          <w:szCs w:val="24"/>
        </w:rPr>
        <w:t xml:space="preserve">The more the cortex is excited, the more activity in the reticuloendothelial system is inhibited. </w:t>
      </w:r>
      <w:proofErr w:type="spellStart"/>
      <w:r w:rsidRPr="007F2BF4">
        <w:rPr>
          <w:rFonts w:ascii="Times New Roman" w:hAnsi="Times New Roman" w:cs="Times New Roman"/>
          <w:sz w:val="24"/>
          <w:szCs w:val="24"/>
        </w:rPr>
        <w:t>eg</w:t>
      </w:r>
      <w:proofErr w:type="spellEnd"/>
      <w:r w:rsidRPr="007F2BF4">
        <w:rPr>
          <w:rFonts w:ascii="Times New Roman" w:hAnsi="Times New Roman" w:cs="Times New Roman"/>
          <w:sz w:val="24"/>
          <w:szCs w:val="24"/>
        </w:rPr>
        <w:t xml:space="preserve"> when a person's painful cerebral cortex is in an excited state, the function of the reticuloendothelial system is inhibited.</w:t>
      </w:r>
    </w:p>
    <w:p w14:paraId="1EBB53C7" w14:textId="77777777" w:rsidR="007F2BF4" w:rsidRDefault="007F2BF4" w:rsidP="007F2BF4">
      <w:pPr>
        <w:pStyle w:val="ListParagraph"/>
        <w:numPr>
          <w:ilvl w:val="0"/>
          <w:numId w:val="18"/>
        </w:numPr>
        <w:spacing w:line="360" w:lineRule="auto"/>
        <w:jc w:val="both"/>
        <w:rPr>
          <w:rFonts w:ascii="Times New Roman" w:hAnsi="Times New Roman" w:cs="Times New Roman"/>
          <w:sz w:val="24"/>
          <w:szCs w:val="24"/>
        </w:rPr>
      </w:pPr>
      <w:r w:rsidRPr="007F2BF4">
        <w:rPr>
          <w:rFonts w:ascii="Times New Roman" w:hAnsi="Times New Roman" w:cs="Times New Roman"/>
          <w:sz w:val="24"/>
          <w:szCs w:val="24"/>
        </w:rPr>
        <w:t>If the cerebral cortex is in a state of inhibition, such as during </w:t>
      </w:r>
      <w:hyperlink r:id="rId21" w:tooltip="Sleep: Regulation and Assessment" w:history="1">
        <w:r w:rsidRPr="007F2BF4">
          <w:rPr>
            <w:rStyle w:val="Hyperlink"/>
            <w:rFonts w:ascii="Times New Roman" w:hAnsi="Times New Roman" w:cs="Times New Roman"/>
            <w:color w:val="auto"/>
            <w:sz w:val="24"/>
            <w:szCs w:val="24"/>
            <w:u w:val="none"/>
          </w:rPr>
          <w:t>sleep</w:t>
        </w:r>
      </w:hyperlink>
      <w:r w:rsidRPr="007F2BF4">
        <w:rPr>
          <w:rFonts w:ascii="Times New Roman" w:hAnsi="Times New Roman" w:cs="Times New Roman"/>
          <w:sz w:val="24"/>
          <w:szCs w:val="24"/>
        </w:rPr>
        <w:t> or anesthesia, activity on phagocytic cells is enhanced.</w:t>
      </w:r>
    </w:p>
    <w:p w14:paraId="73136532" w14:textId="2C9301DD" w:rsidR="007F2BF4" w:rsidRPr="007F2BF4" w:rsidRDefault="007F2BF4" w:rsidP="007F2BF4">
      <w:pPr>
        <w:pStyle w:val="ListParagraph"/>
        <w:numPr>
          <w:ilvl w:val="0"/>
          <w:numId w:val="18"/>
        </w:numPr>
        <w:spacing w:line="360" w:lineRule="auto"/>
        <w:jc w:val="both"/>
        <w:rPr>
          <w:rFonts w:ascii="Times New Roman" w:hAnsi="Times New Roman" w:cs="Times New Roman"/>
          <w:sz w:val="24"/>
          <w:szCs w:val="24"/>
        </w:rPr>
      </w:pPr>
      <w:r w:rsidRPr="007F2BF4">
        <w:rPr>
          <w:rFonts w:ascii="Times New Roman" w:hAnsi="Times New Roman" w:cs="Times New Roman"/>
          <w:sz w:val="24"/>
          <w:szCs w:val="24"/>
        </w:rPr>
        <w:t>The chemical regulation of </w:t>
      </w:r>
      <w:hyperlink r:id="rId22" w:tooltip="Hormones" w:history="1">
        <w:r w:rsidRPr="007F2BF4">
          <w:rPr>
            <w:rStyle w:val="Hyperlink"/>
            <w:rFonts w:ascii="Times New Roman" w:hAnsi="Times New Roman" w:cs="Times New Roman"/>
            <w:color w:val="auto"/>
            <w:sz w:val="24"/>
            <w:szCs w:val="24"/>
            <w:u w:val="none"/>
          </w:rPr>
          <w:t>endocrine</w:t>
        </w:r>
      </w:hyperlink>
      <w:r w:rsidRPr="007F2BF4">
        <w:rPr>
          <w:rFonts w:ascii="Times New Roman" w:hAnsi="Times New Roman" w:cs="Times New Roman"/>
          <w:sz w:val="24"/>
          <w:szCs w:val="24"/>
        </w:rPr>
        <w:t xml:space="preserve"> and vitamins also has a certain effect on the function of the reticuloendothelial system. </w:t>
      </w:r>
      <w:proofErr w:type="spellStart"/>
      <w:r w:rsidRPr="007F2BF4">
        <w:rPr>
          <w:rFonts w:ascii="Times New Roman" w:hAnsi="Times New Roman" w:cs="Times New Roman"/>
          <w:sz w:val="24"/>
          <w:szCs w:val="24"/>
        </w:rPr>
        <w:t>eg.</w:t>
      </w:r>
      <w:proofErr w:type="spellEnd"/>
      <w:r w:rsidRPr="007F2BF4">
        <w:rPr>
          <w:rFonts w:ascii="Times New Roman" w:hAnsi="Times New Roman" w:cs="Times New Roman"/>
          <w:sz w:val="24"/>
          <w:szCs w:val="24"/>
        </w:rPr>
        <w:t xml:space="preserve"> Experiments have shown that in the absence of </w:t>
      </w:r>
      <w:hyperlink r:id="rId23" w:tooltip="Vitamin C Deficiency (Scurvy)" w:history="1">
        <w:r w:rsidRPr="007F2BF4">
          <w:rPr>
            <w:rStyle w:val="Hyperlink"/>
            <w:rFonts w:ascii="Times New Roman" w:hAnsi="Times New Roman" w:cs="Times New Roman"/>
            <w:color w:val="auto"/>
            <w:sz w:val="24"/>
            <w:szCs w:val="24"/>
            <w:u w:val="none"/>
          </w:rPr>
          <w:t>vitamin C</w:t>
        </w:r>
      </w:hyperlink>
      <w:r w:rsidRPr="007F2BF4">
        <w:rPr>
          <w:rFonts w:ascii="Times New Roman" w:hAnsi="Times New Roman" w:cs="Times New Roman"/>
          <w:sz w:val="24"/>
          <w:szCs w:val="24"/>
        </w:rPr>
        <w:t xml:space="preserve"> or injection of adrenaline, the phagocytic activity of the reticuloendothelial </w:t>
      </w:r>
      <w:r w:rsidRPr="007F2BF4">
        <w:rPr>
          <w:rFonts w:ascii="Times New Roman" w:hAnsi="Times New Roman" w:cs="Times New Roman"/>
          <w:sz w:val="24"/>
          <w:szCs w:val="24"/>
        </w:rPr>
        <w:lastRenderedPageBreak/>
        <w:t>system becomes sluggish, the phagocytic capacity is also weakened, and the production of collagen fibers is also poor.</w:t>
      </w:r>
      <w:hyperlink r:id="rId24" w:anchor="cite_note-:0-1" w:history="1">
        <w:r w:rsidRPr="007F2BF4">
          <w:rPr>
            <w:rStyle w:val="Hyperlink"/>
            <w:rFonts w:ascii="Times New Roman" w:hAnsi="Times New Roman" w:cs="Times New Roman"/>
            <w:color w:val="auto"/>
            <w:sz w:val="24"/>
            <w:szCs w:val="24"/>
            <w:u w:val="none"/>
          </w:rPr>
          <w:t>[1]</w:t>
        </w:r>
      </w:hyperlink>
    </w:p>
    <w:p w14:paraId="1E95D9F4" w14:textId="77777777" w:rsidR="007F2BF4" w:rsidRPr="007F2BF4" w:rsidRDefault="007F2BF4" w:rsidP="007F2BF4">
      <w:pPr>
        <w:spacing w:line="360" w:lineRule="auto"/>
        <w:jc w:val="both"/>
        <w:rPr>
          <w:rFonts w:ascii="Times New Roman" w:hAnsi="Times New Roman" w:cs="Times New Roman"/>
          <w:sz w:val="24"/>
          <w:szCs w:val="24"/>
          <w:lang w:val="en-IN"/>
        </w:rPr>
      </w:pPr>
    </w:p>
    <w:sectPr w:rsidR="007F2BF4" w:rsidRPr="007F2BF4" w:rsidSect="0050689C">
      <w:headerReference w:type="even" r:id="rId25"/>
      <w:headerReference w:type="default" r:id="rId26"/>
      <w:footerReference w:type="default" r:id="rId27"/>
      <w:headerReference w:type="first" r:id="rId28"/>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28BB20" w14:textId="77777777" w:rsidR="00B0715B" w:rsidRDefault="00B0715B" w:rsidP="00DB570F">
      <w:pPr>
        <w:spacing w:after="0" w:line="240" w:lineRule="auto"/>
      </w:pPr>
      <w:r>
        <w:separator/>
      </w:r>
    </w:p>
  </w:endnote>
  <w:endnote w:type="continuationSeparator" w:id="0">
    <w:p w14:paraId="4B375225" w14:textId="77777777" w:rsidR="00B0715B" w:rsidRDefault="00B0715B"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6C732" w14:textId="77777777" w:rsidR="0050689C" w:rsidRDefault="0050689C">
    <w:pPr>
      <w:pStyle w:val="Footer"/>
    </w:pPr>
  </w:p>
  <w:p w14:paraId="3C94A6E6" w14:textId="77777777" w:rsidR="0050689C" w:rsidRDefault="0050689C">
    <w:pPr>
      <w:pStyle w:val="Footer"/>
    </w:pPr>
  </w:p>
  <w:p w14:paraId="2DD3A850" w14:textId="77777777" w:rsidR="0050689C" w:rsidRDefault="0050689C">
    <w:pPr>
      <w:pStyle w:val="Footer"/>
    </w:pPr>
  </w:p>
  <w:p w14:paraId="2BECC7FA" w14:textId="77777777" w:rsidR="00F0040D" w:rsidRDefault="00F0040D">
    <w:pPr>
      <w:pStyle w:val="Footer"/>
      <w:rPr>
        <w:sz w:val="16"/>
      </w:rPr>
    </w:pPr>
  </w:p>
  <w:p w14:paraId="35C07D2A" w14:textId="77777777" w:rsidR="00F0040D" w:rsidRDefault="00F0040D">
    <w:pPr>
      <w:pStyle w:val="Footer"/>
      <w:rPr>
        <w:sz w:val="16"/>
      </w:rPr>
    </w:pPr>
  </w:p>
  <w:p w14:paraId="348E88B4" w14:textId="4D1CFFBC" w:rsidR="00DB570F" w:rsidRPr="00295766" w:rsidRDefault="00DB570F">
    <w:pPr>
      <w:pStyle w:val="Footer"/>
      <w:rPr>
        <w:rFonts w:ascii="Times New Roman" w:hAnsi="Times New Roman" w:cs="Times New Roman"/>
        <w:sz w:val="18"/>
        <w:szCs w:val="24"/>
      </w:rPr>
    </w:pPr>
    <w:r w:rsidRPr="00295766">
      <w:rPr>
        <w:rFonts w:ascii="Times New Roman" w:hAnsi="Times New Roman" w:cs="Times New Roman"/>
        <w:sz w:val="18"/>
        <w:szCs w:val="24"/>
      </w:rPr>
      <w:t xml:space="preserve">BPHARM </w:t>
    </w:r>
    <w:r w:rsidR="00295766" w:rsidRPr="00295766">
      <w:rPr>
        <w:rFonts w:ascii="Times New Roman" w:hAnsi="Times New Roman" w:cs="Times New Roman"/>
        <w:sz w:val="18"/>
        <w:szCs w:val="24"/>
      </w:rPr>
      <w:t>–</w:t>
    </w:r>
    <w:r w:rsidRPr="00295766">
      <w:rPr>
        <w:rFonts w:ascii="Times New Roman" w:hAnsi="Times New Roman" w:cs="Times New Roman"/>
        <w:sz w:val="18"/>
        <w:szCs w:val="24"/>
      </w:rPr>
      <w:t xml:space="preserve"> </w:t>
    </w:r>
    <w:r w:rsidR="00295766" w:rsidRPr="00295766">
      <w:rPr>
        <w:rFonts w:ascii="Times New Roman" w:hAnsi="Times New Roman" w:cs="Times New Roman"/>
        <w:sz w:val="18"/>
        <w:szCs w:val="24"/>
      </w:rPr>
      <w:t>1</w:t>
    </w:r>
    <w:r w:rsidR="00295766" w:rsidRPr="00295766">
      <w:rPr>
        <w:rFonts w:ascii="Times New Roman" w:hAnsi="Times New Roman" w:cs="Times New Roman"/>
        <w:sz w:val="18"/>
        <w:szCs w:val="24"/>
        <w:vertAlign w:val="superscript"/>
      </w:rPr>
      <w:t>st</w:t>
    </w:r>
    <w:r w:rsidRPr="00295766">
      <w:rPr>
        <w:rFonts w:ascii="Times New Roman" w:hAnsi="Times New Roman" w:cs="Times New Roman"/>
        <w:sz w:val="18"/>
        <w:szCs w:val="24"/>
      </w:rPr>
      <w:t xml:space="preserve"> </w:t>
    </w:r>
    <w:proofErr w:type="gramStart"/>
    <w:r w:rsidRPr="00295766">
      <w:rPr>
        <w:rFonts w:ascii="Times New Roman" w:hAnsi="Times New Roman" w:cs="Times New Roman"/>
        <w:sz w:val="18"/>
        <w:szCs w:val="24"/>
      </w:rPr>
      <w:t>SEMESTER(</w:t>
    </w:r>
    <w:proofErr w:type="gramEnd"/>
    <w:r w:rsidRPr="00295766">
      <w:rPr>
        <w:rFonts w:ascii="Times New Roman" w:hAnsi="Times New Roman" w:cs="Times New Roman"/>
        <w:sz w:val="18"/>
        <w:szCs w:val="24"/>
      </w:rPr>
      <w:t>2023-2024)</w:t>
    </w:r>
    <w:r w:rsidR="00C603C6" w:rsidRPr="00295766">
      <w:rPr>
        <w:rFonts w:ascii="Times New Roman" w:hAnsi="Times New Roman" w:cs="Times New Roman"/>
        <w:sz w:val="18"/>
        <w:szCs w:val="24"/>
      </w:rPr>
      <w:tab/>
    </w:r>
    <w:r w:rsidR="00C603C6" w:rsidRPr="00295766">
      <w:rPr>
        <w:rFonts w:ascii="Times New Roman" w:hAnsi="Times New Roman" w:cs="Times New Roman"/>
        <w:sz w:val="18"/>
        <w:szCs w:val="24"/>
      </w:rPr>
      <w:tab/>
    </w:r>
    <w:r w:rsidR="00295766" w:rsidRPr="00295766">
      <w:rPr>
        <w:rFonts w:ascii="Times New Roman" w:hAnsi="Times New Roman" w:cs="Times New Roman"/>
        <w:sz w:val="18"/>
        <w:szCs w:val="24"/>
      </w:rPr>
      <w:t>Sathi Paul Mondal</w:t>
    </w:r>
  </w:p>
  <w:p w14:paraId="013552F8" w14:textId="5DCABA37" w:rsidR="00295766" w:rsidRPr="00295766" w:rsidRDefault="00295766">
    <w:pPr>
      <w:pStyle w:val="Footer"/>
      <w:rPr>
        <w:rFonts w:ascii="Times New Roman" w:hAnsi="Times New Roman" w:cs="Times New Roman"/>
        <w:sz w:val="18"/>
        <w:szCs w:val="24"/>
      </w:rPr>
    </w:pPr>
    <w:r w:rsidRPr="00295766">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95766">
      <w:rPr>
        <w:rFonts w:ascii="Times New Roman" w:hAnsi="Times New Roman" w:cs="Times New Roman"/>
        <w:sz w:val="18"/>
        <w:szCs w:val="24"/>
      </w:rPr>
      <w:t xml:space="preserve">Assistant Professor </w:t>
    </w:r>
  </w:p>
  <w:p w14:paraId="5B1F3010" w14:textId="77777777" w:rsidR="0050689C" w:rsidRPr="00295766" w:rsidRDefault="0050689C">
    <w:pPr>
      <w:pStyle w:val="Footer"/>
      <w:rPr>
        <w:sz w:val="18"/>
        <w:szCs w:val="24"/>
      </w:rPr>
    </w:pPr>
  </w:p>
  <w:p w14:paraId="5683CB60"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7D2F26" w14:textId="77777777" w:rsidR="00B0715B" w:rsidRDefault="00B0715B" w:rsidP="00DB570F">
      <w:pPr>
        <w:spacing w:after="0" w:line="240" w:lineRule="auto"/>
      </w:pPr>
      <w:r>
        <w:separator/>
      </w:r>
    </w:p>
  </w:footnote>
  <w:footnote w:type="continuationSeparator" w:id="0">
    <w:p w14:paraId="30DD9B84" w14:textId="77777777" w:rsidR="00B0715B" w:rsidRDefault="00B0715B"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DE242" w14:textId="77777777" w:rsidR="00C603C6" w:rsidRDefault="00000000">
    <w:pPr>
      <w:pStyle w:val="Header"/>
    </w:pPr>
    <w:r>
      <w:rPr>
        <w:noProof/>
      </w:rPr>
      <w:pict w14:anchorId="1892E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5A7DDC15"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2970FDE7" w14:textId="77777777" w:rsidR="00DB570F" w:rsidRPr="00F0040D" w:rsidRDefault="00000000" w:rsidP="00DB570F">
    <w:pPr>
      <w:pStyle w:val="Header"/>
      <w:jc w:val="right"/>
      <w:rPr>
        <w:rFonts w:cstheme="minorHAnsi"/>
        <w:sz w:val="20"/>
      </w:rPr>
    </w:pPr>
    <w:r>
      <w:rPr>
        <w:rFonts w:cstheme="minorHAnsi"/>
        <w:noProof/>
        <w:sz w:val="20"/>
      </w:rPr>
      <w:pict w14:anchorId="57279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5CD8B" w14:textId="77777777" w:rsidR="00C603C6" w:rsidRDefault="00000000">
    <w:pPr>
      <w:pStyle w:val="Header"/>
    </w:pPr>
    <w:r>
      <w:rPr>
        <w:noProof/>
      </w:rPr>
      <w:pict w14:anchorId="251A0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B3653"/>
    <w:multiLevelType w:val="multilevel"/>
    <w:tmpl w:val="7B6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556BA"/>
    <w:multiLevelType w:val="multilevel"/>
    <w:tmpl w:val="E74C1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8D79FC"/>
    <w:multiLevelType w:val="hybridMultilevel"/>
    <w:tmpl w:val="74F0A8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9393395"/>
    <w:multiLevelType w:val="multilevel"/>
    <w:tmpl w:val="2B0A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066991"/>
    <w:multiLevelType w:val="hybridMultilevel"/>
    <w:tmpl w:val="73C48A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BDA7D71"/>
    <w:multiLevelType w:val="multilevel"/>
    <w:tmpl w:val="6C2E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1771FB"/>
    <w:multiLevelType w:val="multilevel"/>
    <w:tmpl w:val="D0BE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3158E4"/>
    <w:multiLevelType w:val="multilevel"/>
    <w:tmpl w:val="F0C2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7C1A5B"/>
    <w:multiLevelType w:val="multilevel"/>
    <w:tmpl w:val="82A6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3C75F4"/>
    <w:multiLevelType w:val="hybridMultilevel"/>
    <w:tmpl w:val="426A59E8"/>
    <w:lvl w:ilvl="0" w:tplc="B530A64E">
      <w:start w:val="1"/>
      <w:numFmt w:val="decimal"/>
      <w:lvlText w:val="%1."/>
      <w:lvlJc w:val="left"/>
      <w:pPr>
        <w:ind w:left="720" w:hanging="360"/>
      </w:pPr>
      <w:rPr>
        <w:rFonts w:hint="default"/>
        <w:color w:val="FF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DAA59CC"/>
    <w:multiLevelType w:val="multilevel"/>
    <w:tmpl w:val="3AF42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F56BFC"/>
    <w:multiLevelType w:val="multilevel"/>
    <w:tmpl w:val="EBF4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D577E2"/>
    <w:multiLevelType w:val="multilevel"/>
    <w:tmpl w:val="B1905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761496"/>
    <w:multiLevelType w:val="multilevel"/>
    <w:tmpl w:val="F606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0E7934"/>
    <w:multiLevelType w:val="multilevel"/>
    <w:tmpl w:val="4612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B02121"/>
    <w:multiLevelType w:val="multilevel"/>
    <w:tmpl w:val="2B06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AC5A44"/>
    <w:multiLevelType w:val="multilevel"/>
    <w:tmpl w:val="4202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2648F8"/>
    <w:multiLevelType w:val="multilevel"/>
    <w:tmpl w:val="200C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5993376">
    <w:abstractNumId w:val="9"/>
  </w:num>
  <w:num w:numId="2" w16cid:durableId="882788327">
    <w:abstractNumId w:val="2"/>
  </w:num>
  <w:num w:numId="3" w16cid:durableId="534850071">
    <w:abstractNumId w:val="10"/>
  </w:num>
  <w:num w:numId="4" w16cid:durableId="1540898263">
    <w:abstractNumId w:val="0"/>
  </w:num>
  <w:num w:numId="5" w16cid:durableId="668142752">
    <w:abstractNumId w:val="5"/>
  </w:num>
  <w:num w:numId="6" w16cid:durableId="345982275">
    <w:abstractNumId w:val="17"/>
  </w:num>
  <w:num w:numId="7" w16cid:durableId="767699102">
    <w:abstractNumId w:val="14"/>
  </w:num>
  <w:num w:numId="8" w16cid:durableId="1226799421">
    <w:abstractNumId w:val="15"/>
  </w:num>
  <w:num w:numId="9" w16cid:durableId="2052609626">
    <w:abstractNumId w:val="1"/>
  </w:num>
  <w:num w:numId="10" w16cid:durableId="726688945">
    <w:abstractNumId w:val="11"/>
  </w:num>
  <w:num w:numId="11" w16cid:durableId="1976523410">
    <w:abstractNumId w:val="16"/>
  </w:num>
  <w:num w:numId="12" w16cid:durableId="1715080619">
    <w:abstractNumId w:val="7"/>
  </w:num>
  <w:num w:numId="13" w16cid:durableId="408309329">
    <w:abstractNumId w:val="3"/>
  </w:num>
  <w:num w:numId="14" w16cid:durableId="1670133351">
    <w:abstractNumId w:val="6"/>
  </w:num>
  <w:num w:numId="15" w16cid:durableId="426121996">
    <w:abstractNumId w:val="8"/>
  </w:num>
  <w:num w:numId="16" w16cid:durableId="1423067022">
    <w:abstractNumId w:val="12"/>
  </w:num>
  <w:num w:numId="17" w16cid:durableId="1010762584">
    <w:abstractNumId w:val="13"/>
  </w:num>
  <w:num w:numId="18" w16cid:durableId="276566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0F"/>
    <w:rsid w:val="00023DEA"/>
    <w:rsid w:val="001B313A"/>
    <w:rsid w:val="00201E45"/>
    <w:rsid w:val="0025553D"/>
    <w:rsid w:val="00262769"/>
    <w:rsid w:val="00263E24"/>
    <w:rsid w:val="00273CCA"/>
    <w:rsid w:val="00295766"/>
    <w:rsid w:val="002C0628"/>
    <w:rsid w:val="002D794E"/>
    <w:rsid w:val="00377796"/>
    <w:rsid w:val="00395260"/>
    <w:rsid w:val="00491A34"/>
    <w:rsid w:val="004C37A3"/>
    <w:rsid w:val="0050689C"/>
    <w:rsid w:val="00517FE9"/>
    <w:rsid w:val="00541D2F"/>
    <w:rsid w:val="00657CCB"/>
    <w:rsid w:val="00673A43"/>
    <w:rsid w:val="006D793A"/>
    <w:rsid w:val="007154AB"/>
    <w:rsid w:val="007300CE"/>
    <w:rsid w:val="00751766"/>
    <w:rsid w:val="00767F40"/>
    <w:rsid w:val="0079366E"/>
    <w:rsid w:val="007F2BF4"/>
    <w:rsid w:val="00821BFE"/>
    <w:rsid w:val="008D61C5"/>
    <w:rsid w:val="008F2DB3"/>
    <w:rsid w:val="00900F6F"/>
    <w:rsid w:val="009517CE"/>
    <w:rsid w:val="00997E8F"/>
    <w:rsid w:val="009A76D7"/>
    <w:rsid w:val="00A01EA9"/>
    <w:rsid w:val="00A37C51"/>
    <w:rsid w:val="00AF052D"/>
    <w:rsid w:val="00B0715B"/>
    <w:rsid w:val="00B9514D"/>
    <w:rsid w:val="00BA3D19"/>
    <w:rsid w:val="00BC37A9"/>
    <w:rsid w:val="00C30118"/>
    <w:rsid w:val="00C603C6"/>
    <w:rsid w:val="00D075CB"/>
    <w:rsid w:val="00D43D7E"/>
    <w:rsid w:val="00DA1A81"/>
    <w:rsid w:val="00DB570F"/>
    <w:rsid w:val="00E17D20"/>
    <w:rsid w:val="00E2197E"/>
    <w:rsid w:val="00E8546D"/>
    <w:rsid w:val="00F0040D"/>
    <w:rsid w:val="00F2198A"/>
    <w:rsid w:val="00F423D3"/>
    <w:rsid w:val="00F52E84"/>
    <w:rsid w:val="00F54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07F9B"/>
  <w15:docId w15:val="{CF3047CE-BF2B-4731-A884-32E99070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2">
    <w:name w:val="heading 2"/>
    <w:basedOn w:val="Normal"/>
    <w:next w:val="Normal"/>
    <w:link w:val="Heading2Char"/>
    <w:uiPriority w:val="9"/>
    <w:unhideWhenUsed/>
    <w:qFormat/>
    <w:rsid w:val="007154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075CB"/>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semiHidden/>
    <w:unhideWhenUsed/>
    <w:qFormat/>
    <w:rsid w:val="006D793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ListParagraph">
    <w:name w:val="List Paragraph"/>
    <w:basedOn w:val="Normal"/>
    <w:uiPriority w:val="34"/>
    <w:qFormat/>
    <w:rsid w:val="00E17D20"/>
    <w:pPr>
      <w:ind w:left="720"/>
      <w:contextualSpacing/>
    </w:pPr>
  </w:style>
  <w:style w:type="character" w:customStyle="1" w:styleId="Heading3Char">
    <w:name w:val="Heading 3 Char"/>
    <w:basedOn w:val="DefaultParagraphFont"/>
    <w:link w:val="Heading3"/>
    <w:uiPriority w:val="9"/>
    <w:rsid w:val="00D075CB"/>
    <w:rPr>
      <w:rFonts w:ascii="Times New Roman" w:eastAsia="Times New Roman" w:hAnsi="Times New Roman" w:cs="Times New Roman"/>
      <w:b/>
      <w:bCs/>
      <w:sz w:val="27"/>
      <w:szCs w:val="27"/>
      <w:lang w:val="en-IN" w:eastAsia="en-IN"/>
    </w:rPr>
  </w:style>
  <w:style w:type="paragraph" w:styleId="NormalWeb">
    <w:name w:val="Normal (Web)"/>
    <w:basedOn w:val="Normal"/>
    <w:uiPriority w:val="99"/>
    <w:semiHidden/>
    <w:unhideWhenUsed/>
    <w:rsid w:val="00D075C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unhideWhenUsed/>
    <w:rsid w:val="007154AB"/>
    <w:rPr>
      <w:color w:val="0000FF"/>
      <w:u w:val="single"/>
    </w:rPr>
  </w:style>
  <w:style w:type="character" w:customStyle="1" w:styleId="Heading2Char">
    <w:name w:val="Heading 2 Char"/>
    <w:basedOn w:val="DefaultParagraphFont"/>
    <w:link w:val="Heading2"/>
    <w:uiPriority w:val="9"/>
    <w:rsid w:val="007154AB"/>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154AB"/>
    <w:rPr>
      <w:b/>
      <w:bCs/>
    </w:rPr>
  </w:style>
  <w:style w:type="paragraph" w:customStyle="1" w:styleId="texttoaudio">
    <w:name w:val="texttoaudio"/>
    <w:basedOn w:val="Normal"/>
    <w:rsid w:val="007154A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css-rwmw5v">
    <w:name w:val="css-rwmw5v"/>
    <w:basedOn w:val="DefaultParagraphFont"/>
    <w:rsid w:val="0079366E"/>
  </w:style>
  <w:style w:type="character" w:customStyle="1" w:styleId="css-8yl26h">
    <w:name w:val="css-8yl26h"/>
    <w:basedOn w:val="DefaultParagraphFont"/>
    <w:rsid w:val="0079366E"/>
  </w:style>
  <w:style w:type="character" w:customStyle="1" w:styleId="sro">
    <w:name w:val="sro"/>
    <w:basedOn w:val="DefaultParagraphFont"/>
    <w:rsid w:val="0079366E"/>
  </w:style>
  <w:style w:type="character" w:styleId="Emphasis">
    <w:name w:val="Emphasis"/>
    <w:basedOn w:val="DefaultParagraphFont"/>
    <w:uiPriority w:val="20"/>
    <w:qFormat/>
    <w:rsid w:val="00023DEA"/>
    <w:rPr>
      <w:i/>
      <w:iCs/>
    </w:rPr>
  </w:style>
  <w:style w:type="paragraph" w:customStyle="1" w:styleId="text-gray-800">
    <w:name w:val="text-gray-800"/>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mb-rem12px">
    <w:name w:val="mb-rem12px"/>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4Char">
    <w:name w:val="Heading 4 Char"/>
    <w:basedOn w:val="DefaultParagraphFont"/>
    <w:link w:val="Heading4"/>
    <w:uiPriority w:val="9"/>
    <w:semiHidden/>
    <w:rsid w:val="006D793A"/>
    <w:rPr>
      <w:rFonts w:asciiTheme="majorHAnsi" w:eastAsiaTheme="majorEastAsia" w:hAnsiTheme="majorHAnsi" w:cstheme="majorBidi"/>
      <w:i/>
      <w:iCs/>
      <w:color w:val="365F91" w:themeColor="accent1" w:themeShade="BF"/>
    </w:rPr>
  </w:style>
  <w:style w:type="character" w:customStyle="1" w:styleId="mw-headline">
    <w:name w:val="mw-headline"/>
    <w:basedOn w:val="DefaultParagraphFont"/>
    <w:rsid w:val="007F2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472090">
      <w:bodyDiv w:val="1"/>
      <w:marLeft w:val="0"/>
      <w:marRight w:val="0"/>
      <w:marTop w:val="0"/>
      <w:marBottom w:val="0"/>
      <w:divBdr>
        <w:top w:val="none" w:sz="0" w:space="0" w:color="auto"/>
        <w:left w:val="none" w:sz="0" w:space="0" w:color="auto"/>
        <w:bottom w:val="none" w:sz="0" w:space="0" w:color="auto"/>
        <w:right w:val="none" w:sz="0" w:space="0" w:color="auto"/>
      </w:divBdr>
    </w:div>
    <w:div w:id="123281126">
      <w:bodyDiv w:val="1"/>
      <w:marLeft w:val="0"/>
      <w:marRight w:val="0"/>
      <w:marTop w:val="0"/>
      <w:marBottom w:val="0"/>
      <w:divBdr>
        <w:top w:val="none" w:sz="0" w:space="0" w:color="auto"/>
        <w:left w:val="none" w:sz="0" w:space="0" w:color="auto"/>
        <w:bottom w:val="none" w:sz="0" w:space="0" w:color="auto"/>
        <w:right w:val="none" w:sz="0" w:space="0" w:color="auto"/>
      </w:divBdr>
    </w:div>
    <w:div w:id="204830187">
      <w:bodyDiv w:val="1"/>
      <w:marLeft w:val="0"/>
      <w:marRight w:val="0"/>
      <w:marTop w:val="0"/>
      <w:marBottom w:val="0"/>
      <w:divBdr>
        <w:top w:val="none" w:sz="0" w:space="0" w:color="auto"/>
        <w:left w:val="none" w:sz="0" w:space="0" w:color="auto"/>
        <w:bottom w:val="none" w:sz="0" w:space="0" w:color="auto"/>
        <w:right w:val="none" w:sz="0" w:space="0" w:color="auto"/>
      </w:divBdr>
    </w:div>
    <w:div w:id="369379062">
      <w:bodyDiv w:val="1"/>
      <w:marLeft w:val="0"/>
      <w:marRight w:val="0"/>
      <w:marTop w:val="0"/>
      <w:marBottom w:val="0"/>
      <w:divBdr>
        <w:top w:val="none" w:sz="0" w:space="0" w:color="auto"/>
        <w:left w:val="none" w:sz="0" w:space="0" w:color="auto"/>
        <w:bottom w:val="none" w:sz="0" w:space="0" w:color="auto"/>
        <w:right w:val="none" w:sz="0" w:space="0" w:color="auto"/>
      </w:divBdr>
      <w:divsChild>
        <w:div w:id="916285644">
          <w:marLeft w:val="0"/>
          <w:marRight w:val="0"/>
          <w:marTop w:val="0"/>
          <w:marBottom w:val="0"/>
          <w:divBdr>
            <w:top w:val="none" w:sz="0" w:space="0" w:color="auto"/>
            <w:left w:val="none" w:sz="0" w:space="0" w:color="auto"/>
            <w:bottom w:val="none" w:sz="0" w:space="0" w:color="auto"/>
            <w:right w:val="none" w:sz="0" w:space="0" w:color="auto"/>
          </w:divBdr>
          <w:divsChild>
            <w:div w:id="3096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432045">
      <w:bodyDiv w:val="1"/>
      <w:marLeft w:val="0"/>
      <w:marRight w:val="0"/>
      <w:marTop w:val="0"/>
      <w:marBottom w:val="0"/>
      <w:divBdr>
        <w:top w:val="none" w:sz="0" w:space="0" w:color="auto"/>
        <w:left w:val="none" w:sz="0" w:space="0" w:color="auto"/>
        <w:bottom w:val="none" w:sz="0" w:space="0" w:color="auto"/>
        <w:right w:val="none" w:sz="0" w:space="0" w:color="auto"/>
      </w:divBdr>
    </w:div>
    <w:div w:id="508525138">
      <w:bodyDiv w:val="1"/>
      <w:marLeft w:val="0"/>
      <w:marRight w:val="0"/>
      <w:marTop w:val="0"/>
      <w:marBottom w:val="0"/>
      <w:divBdr>
        <w:top w:val="none" w:sz="0" w:space="0" w:color="auto"/>
        <w:left w:val="none" w:sz="0" w:space="0" w:color="auto"/>
        <w:bottom w:val="none" w:sz="0" w:space="0" w:color="auto"/>
        <w:right w:val="none" w:sz="0" w:space="0" w:color="auto"/>
      </w:divBdr>
      <w:divsChild>
        <w:div w:id="1097366694">
          <w:marLeft w:val="0"/>
          <w:marRight w:val="0"/>
          <w:marTop w:val="0"/>
          <w:marBottom w:val="0"/>
          <w:divBdr>
            <w:top w:val="none" w:sz="0" w:space="0" w:color="auto"/>
            <w:left w:val="none" w:sz="0" w:space="0" w:color="auto"/>
            <w:bottom w:val="none" w:sz="0" w:space="0" w:color="auto"/>
            <w:right w:val="none" w:sz="0" w:space="0" w:color="auto"/>
          </w:divBdr>
        </w:div>
      </w:divsChild>
    </w:div>
    <w:div w:id="709112310">
      <w:bodyDiv w:val="1"/>
      <w:marLeft w:val="0"/>
      <w:marRight w:val="0"/>
      <w:marTop w:val="0"/>
      <w:marBottom w:val="0"/>
      <w:divBdr>
        <w:top w:val="none" w:sz="0" w:space="0" w:color="auto"/>
        <w:left w:val="none" w:sz="0" w:space="0" w:color="auto"/>
        <w:bottom w:val="none" w:sz="0" w:space="0" w:color="auto"/>
        <w:right w:val="none" w:sz="0" w:space="0" w:color="auto"/>
      </w:divBdr>
    </w:div>
    <w:div w:id="942494515">
      <w:bodyDiv w:val="1"/>
      <w:marLeft w:val="0"/>
      <w:marRight w:val="0"/>
      <w:marTop w:val="0"/>
      <w:marBottom w:val="0"/>
      <w:divBdr>
        <w:top w:val="none" w:sz="0" w:space="0" w:color="auto"/>
        <w:left w:val="none" w:sz="0" w:space="0" w:color="auto"/>
        <w:bottom w:val="none" w:sz="0" w:space="0" w:color="auto"/>
        <w:right w:val="none" w:sz="0" w:space="0" w:color="auto"/>
      </w:divBdr>
    </w:div>
    <w:div w:id="1002395120">
      <w:bodyDiv w:val="1"/>
      <w:marLeft w:val="0"/>
      <w:marRight w:val="0"/>
      <w:marTop w:val="0"/>
      <w:marBottom w:val="0"/>
      <w:divBdr>
        <w:top w:val="none" w:sz="0" w:space="0" w:color="auto"/>
        <w:left w:val="none" w:sz="0" w:space="0" w:color="auto"/>
        <w:bottom w:val="none" w:sz="0" w:space="0" w:color="auto"/>
        <w:right w:val="none" w:sz="0" w:space="0" w:color="auto"/>
      </w:divBdr>
      <w:divsChild>
        <w:div w:id="489103050">
          <w:marLeft w:val="0"/>
          <w:marRight w:val="0"/>
          <w:marTop w:val="0"/>
          <w:marBottom w:val="0"/>
          <w:divBdr>
            <w:top w:val="none" w:sz="0" w:space="0" w:color="auto"/>
            <w:left w:val="none" w:sz="0" w:space="0" w:color="auto"/>
            <w:bottom w:val="none" w:sz="0" w:space="0" w:color="auto"/>
            <w:right w:val="none" w:sz="0" w:space="0" w:color="auto"/>
          </w:divBdr>
        </w:div>
      </w:divsChild>
    </w:div>
    <w:div w:id="1166239031">
      <w:bodyDiv w:val="1"/>
      <w:marLeft w:val="0"/>
      <w:marRight w:val="0"/>
      <w:marTop w:val="0"/>
      <w:marBottom w:val="0"/>
      <w:divBdr>
        <w:top w:val="none" w:sz="0" w:space="0" w:color="auto"/>
        <w:left w:val="none" w:sz="0" w:space="0" w:color="auto"/>
        <w:bottom w:val="none" w:sz="0" w:space="0" w:color="auto"/>
        <w:right w:val="none" w:sz="0" w:space="0" w:color="auto"/>
      </w:divBdr>
    </w:div>
    <w:div w:id="1286931770">
      <w:bodyDiv w:val="1"/>
      <w:marLeft w:val="0"/>
      <w:marRight w:val="0"/>
      <w:marTop w:val="0"/>
      <w:marBottom w:val="0"/>
      <w:divBdr>
        <w:top w:val="none" w:sz="0" w:space="0" w:color="auto"/>
        <w:left w:val="none" w:sz="0" w:space="0" w:color="auto"/>
        <w:bottom w:val="none" w:sz="0" w:space="0" w:color="auto"/>
        <w:right w:val="none" w:sz="0" w:space="0" w:color="auto"/>
      </w:divBdr>
    </w:div>
    <w:div w:id="1419402892">
      <w:bodyDiv w:val="1"/>
      <w:marLeft w:val="0"/>
      <w:marRight w:val="0"/>
      <w:marTop w:val="0"/>
      <w:marBottom w:val="0"/>
      <w:divBdr>
        <w:top w:val="none" w:sz="0" w:space="0" w:color="auto"/>
        <w:left w:val="none" w:sz="0" w:space="0" w:color="auto"/>
        <w:bottom w:val="none" w:sz="0" w:space="0" w:color="auto"/>
        <w:right w:val="none" w:sz="0" w:space="0" w:color="auto"/>
      </w:divBdr>
    </w:div>
    <w:div w:id="1543208379">
      <w:bodyDiv w:val="1"/>
      <w:marLeft w:val="0"/>
      <w:marRight w:val="0"/>
      <w:marTop w:val="0"/>
      <w:marBottom w:val="0"/>
      <w:divBdr>
        <w:top w:val="none" w:sz="0" w:space="0" w:color="auto"/>
        <w:left w:val="none" w:sz="0" w:space="0" w:color="auto"/>
        <w:bottom w:val="none" w:sz="0" w:space="0" w:color="auto"/>
        <w:right w:val="none" w:sz="0" w:space="0" w:color="auto"/>
      </w:divBdr>
      <w:divsChild>
        <w:div w:id="1836455650">
          <w:marLeft w:val="0"/>
          <w:marRight w:val="0"/>
          <w:marTop w:val="0"/>
          <w:marBottom w:val="0"/>
          <w:divBdr>
            <w:top w:val="none" w:sz="0" w:space="0" w:color="auto"/>
            <w:left w:val="none" w:sz="0" w:space="0" w:color="auto"/>
            <w:bottom w:val="none" w:sz="0" w:space="0" w:color="auto"/>
            <w:right w:val="none" w:sz="0" w:space="0" w:color="auto"/>
          </w:divBdr>
          <w:divsChild>
            <w:div w:id="14776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299594">
      <w:bodyDiv w:val="1"/>
      <w:marLeft w:val="0"/>
      <w:marRight w:val="0"/>
      <w:marTop w:val="0"/>
      <w:marBottom w:val="0"/>
      <w:divBdr>
        <w:top w:val="none" w:sz="0" w:space="0" w:color="auto"/>
        <w:left w:val="none" w:sz="0" w:space="0" w:color="auto"/>
        <w:bottom w:val="none" w:sz="0" w:space="0" w:color="auto"/>
        <w:right w:val="none" w:sz="0" w:space="0" w:color="auto"/>
      </w:divBdr>
      <w:divsChild>
        <w:div w:id="537280062">
          <w:marLeft w:val="0"/>
          <w:marRight w:val="0"/>
          <w:marTop w:val="0"/>
          <w:marBottom w:val="0"/>
          <w:divBdr>
            <w:top w:val="none" w:sz="0" w:space="0" w:color="auto"/>
            <w:left w:val="none" w:sz="0" w:space="0" w:color="auto"/>
            <w:bottom w:val="none" w:sz="0" w:space="0" w:color="auto"/>
            <w:right w:val="none" w:sz="0" w:space="0" w:color="auto"/>
          </w:divBdr>
          <w:divsChild>
            <w:div w:id="1307785591">
              <w:marLeft w:val="0"/>
              <w:marRight w:val="0"/>
              <w:marTop w:val="0"/>
              <w:marBottom w:val="0"/>
              <w:divBdr>
                <w:top w:val="none" w:sz="0" w:space="0" w:color="auto"/>
                <w:left w:val="none" w:sz="0" w:space="0" w:color="auto"/>
                <w:bottom w:val="none" w:sz="0" w:space="0" w:color="auto"/>
                <w:right w:val="none" w:sz="0" w:space="0" w:color="auto"/>
              </w:divBdr>
            </w:div>
          </w:divsChild>
        </w:div>
        <w:div w:id="1722557425">
          <w:marLeft w:val="0"/>
          <w:marRight w:val="0"/>
          <w:marTop w:val="0"/>
          <w:marBottom w:val="0"/>
          <w:divBdr>
            <w:top w:val="none" w:sz="0" w:space="0" w:color="auto"/>
            <w:left w:val="none" w:sz="0" w:space="0" w:color="auto"/>
            <w:bottom w:val="none" w:sz="0" w:space="0" w:color="auto"/>
            <w:right w:val="none" w:sz="0" w:space="0" w:color="auto"/>
          </w:divBdr>
        </w:div>
      </w:divsChild>
    </w:div>
    <w:div w:id="1639333459">
      <w:bodyDiv w:val="1"/>
      <w:marLeft w:val="0"/>
      <w:marRight w:val="0"/>
      <w:marTop w:val="0"/>
      <w:marBottom w:val="0"/>
      <w:divBdr>
        <w:top w:val="none" w:sz="0" w:space="0" w:color="auto"/>
        <w:left w:val="none" w:sz="0" w:space="0" w:color="auto"/>
        <w:bottom w:val="none" w:sz="0" w:space="0" w:color="auto"/>
        <w:right w:val="none" w:sz="0" w:space="0" w:color="auto"/>
      </w:divBdr>
    </w:div>
    <w:div w:id="1651715193">
      <w:bodyDiv w:val="1"/>
      <w:marLeft w:val="0"/>
      <w:marRight w:val="0"/>
      <w:marTop w:val="0"/>
      <w:marBottom w:val="0"/>
      <w:divBdr>
        <w:top w:val="none" w:sz="0" w:space="0" w:color="auto"/>
        <w:left w:val="none" w:sz="0" w:space="0" w:color="auto"/>
        <w:bottom w:val="none" w:sz="0" w:space="0" w:color="auto"/>
        <w:right w:val="none" w:sz="0" w:space="0" w:color="auto"/>
      </w:divBdr>
    </w:div>
    <w:div w:id="1757941239">
      <w:bodyDiv w:val="1"/>
      <w:marLeft w:val="0"/>
      <w:marRight w:val="0"/>
      <w:marTop w:val="0"/>
      <w:marBottom w:val="0"/>
      <w:divBdr>
        <w:top w:val="none" w:sz="0" w:space="0" w:color="auto"/>
        <w:left w:val="none" w:sz="0" w:space="0" w:color="auto"/>
        <w:bottom w:val="none" w:sz="0" w:space="0" w:color="auto"/>
        <w:right w:val="none" w:sz="0" w:space="0" w:color="auto"/>
      </w:divBdr>
    </w:div>
    <w:div w:id="1792553022">
      <w:bodyDiv w:val="1"/>
      <w:marLeft w:val="0"/>
      <w:marRight w:val="0"/>
      <w:marTop w:val="0"/>
      <w:marBottom w:val="0"/>
      <w:divBdr>
        <w:top w:val="none" w:sz="0" w:space="0" w:color="auto"/>
        <w:left w:val="none" w:sz="0" w:space="0" w:color="auto"/>
        <w:bottom w:val="none" w:sz="0" w:space="0" w:color="auto"/>
        <w:right w:val="none" w:sz="0" w:space="0" w:color="auto"/>
      </w:divBdr>
    </w:div>
    <w:div w:id="1808430926">
      <w:bodyDiv w:val="1"/>
      <w:marLeft w:val="0"/>
      <w:marRight w:val="0"/>
      <w:marTop w:val="0"/>
      <w:marBottom w:val="0"/>
      <w:divBdr>
        <w:top w:val="none" w:sz="0" w:space="0" w:color="auto"/>
        <w:left w:val="none" w:sz="0" w:space="0" w:color="auto"/>
        <w:bottom w:val="none" w:sz="0" w:space="0" w:color="auto"/>
        <w:right w:val="none" w:sz="0" w:space="0" w:color="auto"/>
      </w:divBdr>
      <w:divsChild>
        <w:div w:id="1777746194">
          <w:marLeft w:val="0"/>
          <w:marRight w:val="0"/>
          <w:marTop w:val="0"/>
          <w:marBottom w:val="0"/>
          <w:divBdr>
            <w:top w:val="none" w:sz="0" w:space="0" w:color="auto"/>
            <w:left w:val="none" w:sz="0" w:space="0" w:color="auto"/>
            <w:bottom w:val="none" w:sz="0" w:space="0" w:color="auto"/>
            <w:right w:val="none" w:sz="0" w:space="0" w:color="auto"/>
          </w:divBdr>
          <w:divsChild>
            <w:div w:id="17412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50186">
      <w:bodyDiv w:val="1"/>
      <w:marLeft w:val="0"/>
      <w:marRight w:val="0"/>
      <w:marTop w:val="0"/>
      <w:marBottom w:val="0"/>
      <w:divBdr>
        <w:top w:val="none" w:sz="0" w:space="0" w:color="auto"/>
        <w:left w:val="none" w:sz="0" w:space="0" w:color="auto"/>
        <w:bottom w:val="none" w:sz="0" w:space="0" w:color="auto"/>
        <w:right w:val="none" w:sz="0" w:space="0" w:color="auto"/>
      </w:divBdr>
    </w:div>
    <w:div w:id="2062053614">
      <w:bodyDiv w:val="1"/>
      <w:marLeft w:val="0"/>
      <w:marRight w:val="0"/>
      <w:marTop w:val="0"/>
      <w:marBottom w:val="0"/>
      <w:divBdr>
        <w:top w:val="none" w:sz="0" w:space="0" w:color="auto"/>
        <w:left w:val="none" w:sz="0" w:space="0" w:color="auto"/>
        <w:bottom w:val="none" w:sz="0" w:space="0" w:color="auto"/>
        <w:right w:val="none" w:sz="0" w:space="0" w:color="auto"/>
      </w:divBdr>
      <w:divsChild>
        <w:div w:id="457602838">
          <w:marLeft w:val="0"/>
          <w:marRight w:val="0"/>
          <w:marTop w:val="0"/>
          <w:marBottom w:val="0"/>
          <w:divBdr>
            <w:top w:val="none" w:sz="0" w:space="0" w:color="auto"/>
            <w:left w:val="none" w:sz="0" w:space="0" w:color="auto"/>
            <w:bottom w:val="none" w:sz="0" w:space="0" w:color="auto"/>
            <w:right w:val="none" w:sz="0" w:space="0" w:color="auto"/>
          </w:divBdr>
        </w:div>
        <w:div w:id="60846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hysio-pedia.com/Immune_System" TargetMode="External"/><Relationship Id="rId13" Type="http://schemas.openxmlformats.org/officeDocument/2006/relationships/hyperlink" Target="https://www.physio-pedia.com/Lymphocytes" TargetMode="External"/><Relationship Id="rId18" Type="http://schemas.openxmlformats.org/officeDocument/2006/relationships/hyperlink" Target="https://www.physio-pedia.com/Reticuloendothelial_Syste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physio-pedia.com/Sleep:_Regulation_and_Assessment" TargetMode="External"/><Relationship Id="rId7" Type="http://schemas.openxmlformats.org/officeDocument/2006/relationships/endnotes" Target="endnotes.xml"/><Relationship Id="rId12" Type="http://schemas.openxmlformats.org/officeDocument/2006/relationships/hyperlink" Target="https://www.physio-pedia.com/Collagen" TargetMode="External"/><Relationship Id="rId17" Type="http://schemas.openxmlformats.org/officeDocument/2006/relationships/hyperlink" Target="https://www.physio-pedia.com/Lymphatic_Syste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physio-pedia.com/Lymphocytes" TargetMode="External"/><Relationship Id="rId20" Type="http://schemas.openxmlformats.org/officeDocument/2006/relationships/hyperlink" Target="https://www.physio-pedia.com/Cerebral_Corte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hysio-pedia.com/Macrophages" TargetMode="External"/><Relationship Id="rId24" Type="http://schemas.openxmlformats.org/officeDocument/2006/relationships/hyperlink" Target="https://www.physio-pedia.com/Reticuloendothelial_System" TargetMode="External"/><Relationship Id="rId5" Type="http://schemas.openxmlformats.org/officeDocument/2006/relationships/webSettings" Target="webSettings.xml"/><Relationship Id="rId15" Type="http://schemas.openxmlformats.org/officeDocument/2006/relationships/hyperlink" Target="https://www.physio-pedia.com/Ruptured_Spleen" TargetMode="External"/><Relationship Id="rId23" Type="http://schemas.openxmlformats.org/officeDocument/2006/relationships/hyperlink" Target="https://www.physio-pedia.com/Vitamin_C_Deficiency_(Scurvy)" TargetMode="External"/><Relationship Id="rId28" Type="http://schemas.openxmlformats.org/officeDocument/2006/relationships/header" Target="header3.xml"/><Relationship Id="rId10" Type="http://schemas.openxmlformats.org/officeDocument/2006/relationships/hyperlink" Target="https://www.physio-pedia.com/Connective_Tissue_Disorders" TargetMode="External"/><Relationship Id="rId19" Type="http://schemas.openxmlformats.org/officeDocument/2006/relationships/hyperlink" Target="https://www.physio-pedia.com/Glial_Cells" TargetMode="External"/><Relationship Id="rId4" Type="http://schemas.openxmlformats.org/officeDocument/2006/relationships/settings" Target="settings.xml"/><Relationship Id="rId9" Type="http://schemas.openxmlformats.org/officeDocument/2006/relationships/hyperlink" Target="https://www.physio-pedia.com/Bacterial_Infections" TargetMode="External"/><Relationship Id="rId14" Type="http://schemas.openxmlformats.org/officeDocument/2006/relationships/hyperlink" Target="https://www.physio-pedia.com/Bone_Marrow" TargetMode="External"/><Relationship Id="rId22" Type="http://schemas.openxmlformats.org/officeDocument/2006/relationships/hyperlink" Target="https://www.physio-pedia.com/Hormones"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B8E8-E4E3-4545-9AE1-F16880A0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516</Words>
  <Characters>3024</Characters>
  <Application>Microsoft Office Word</Application>
  <DocSecurity>0</DocSecurity>
  <Lines>54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2</cp:revision>
  <cp:lastPrinted>2024-05-22T07:36:00Z</cp:lastPrinted>
  <dcterms:created xsi:type="dcterms:W3CDTF">2024-05-23T15:39:00Z</dcterms:created>
  <dcterms:modified xsi:type="dcterms:W3CDTF">2024-05-23T15:39:00Z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78f82d95803d44ce76b69a8d039e0abe299138da1ecdf0cacb3344ba6af2aac5</vt:lpwstr>
  </property>
</Properties>
</file>