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63E6" w14:textId="328BC1B1" w:rsidR="00263E2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17D20">
        <w:rPr>
          <w:rFonts w:ascii="Times New Roman" w:hAnsi="Times New Roman" w:cs="Times New Roman"/>
          <w:b/>
          <w:sz w:val="28"/>
          <w:szCs w:val="28"/>
          <w:u w:val="single"/>
        </w:rPr>
        <w:t>HUMAN ANATOMY &amp; PHYSIOLOGY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17D20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1AE3469E" w14:textId="77777777" w:rsidR="00DB570F" w:rsidRDefault="00DB570F"/>
    <w:p w14:paraId="3E287137" w14:textId="14AFA89C" w:rsidR="002D2893" w:rsidRDefault="002D2893" w:rsidP="002D2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Unit IV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08 hours</w:t>
      </w:r>
    </w:p>
    <w:p w14:paraId="308C16BC" w14:textId="77777777" w:rsidR="002D2893" w:rsidRPr="002D2893" w:rsidRDefault="002D2893" w:rsidP="002D2893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2D2893">
        <w:rPr>
          <w:rFonts w:ascii="Times New Roman" w:hAnsi="Times New Roman" w:cs="Times New Roman"/>
          <w:b/>
          <w:bCs/>
          <w:sz w:val="24"/>
          <w:szCs w:val="24"/>
          <w:lang w:val="en-IN"/>
        </w:rPr>
        <w:t>Peripheral nervous system</w:t>
      </w:r>
      <w:r w:rsidRPr="002D2893">
        <w:rPr>
          <w:rFonts w:ascii="Times New Roman" w:hAnsi="Times New Roman" w:cs="Times New Roman"/>
          <w:sz w:val="24"/>
          <w:szCs w:val="24"/>
          <w:lang w:val="en-IN"/>
        </w:rPr>
        <w:t>:</w:t>
      </w:r>
    </w:p>
    <w:p w14:paraId="0950F647" w14:textId="77777777" w:rsidR="002D2893" w:rsidRDefault="002D2893" w:rsidP="002D2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Classification of peripheral nervous system: Structure and functions of</w:t>
      </w:r>
    </w:p>
    <w:p w14:paraId="0204BC51" w14:textId="77777777" w:rsidR="002D2893" w:rsidRDefault="002D2893" w:rsidP="002D2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sympathetic and parasympathetic nervous system.</w:t>
      </w:r>
    </w:p>
    <w:p w14:paraId="0AB91D96" w14:textId="77777777" w:rsidR="002D2893" w:rsidRDefault="002D2893" w:rsidP="002D28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Origin and functions of spinal and cranial nerves.</w:t>
      </w:r>
    </w:p>
    <w:p w14:paraId="7AB0B2C5" w14:textId="025F5B0F" w:rsidR="002D2893" w:rsidRPr="002D2893" w:rsidRDefault="002D2893" w:rsidP="002D2893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D2893">
        <w:rPr>
          <w:rFonts w:ascii="Times New Roman" w:hAnsi="Times New Roman" w:cs="Times New Roman"/>
          <w:b/>
          <w:bCs/>
          <w:sz w:val="24"/>
          <w:szCs w:val="24"/>
          <w:lang w:val="en-IN"/>
        </w:rPr>
        <w:t>Special senses</w:t>
      </w:r>
    </w:p>
    <w:p w14:paraId="0EDA96B0" w14:textId="67C73800" w:rsidR="00395260" w:rsidRDefault="002D2893" w:rsidP="002D2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Structure and functions of eye, ear, nose and tongue and their disorders.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14:paraId="7D0B2D8D" w14:textId="1DF89D59" w:rsidR="008E5E54" w:rsidRDefault="00DB570F" w:rsidP="002D2893">
      <w:pPr>
        <w:pStyle w:val="Heading2"/>
        <w:shd w:val="clear" w:color="auto" w:fill="FFFFFF"/>
        <w:spacing w:before="300" w:after="15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1A81" w:rsidRPr="00395260">
        <w:rPr>
          <w:rFonts w:ascii="Times New Roman" w:hAnsi="Times New Roman" w:cs="Times New Roman"/>
          <w:b/>
          <w:color w:val="auto"/>
          <w:sz w:val="24"/>
          <w:szCs w:val="24"/>
        </w:rPr>
        <w:t>TOPIC:</w:t>
      </w:r>
      <w:r w:rsidR="002D2893" w:rsidRPr="002D2893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="002D2893" w:rsidRPr="002D2893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PERIPHERAL NERVOUS SYSTEM</w:t>
      </w:r>
      <w:r w:rsidR="002D2893" w:rsidRPr="002D289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6D93C045" w14:textId="45DCEE03" w:rsidR="002D2893" w:rsidRDefault="002D2893" w:rsidP="002D2893">
      <w:r>
        <w:t>Nervous system: It is a network of interconnected cells, tissues, and organs that enables communication and response to environmental changes.</w:t>
      </w:r>
    </w:p>
    <w:p w14:paraId="72685FE3" w14:textId="4DAFA339" w:rsidR="002D2893" w:rsidRDefault="002D2893" w:rsidP="002D2893">
      <w:pPr>
        <w:rPr>
          <w:b/>
          <w:bCs/>
        </w:rPr>
      </w:pPr>
      <w:r w:rsidRPr="002D2893">
        <w:rPr>
          <w:b/>
          <w:bCs/>
        </w:rPr>
        <w:drawing>
          <wp:inline distT="0" distB="0" distL="0" distR="0" wp14:anchorId="661593FA" wp14:editId="66641087">
            <wp:extent cx="5943600" cy="4596765"/>
            <wp:effectExtent l="0" t="0" r="0" b="0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093BD195-FA00-4D13-AE4F-DCE17CE42CD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093BD195-FA00-4D13-AE4F-DCE17CE42CD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32F07" w14:textId="3AFFE914" w:rsidR="002D2893" w:rsidRDefault="009C110A" w:rsidP="002D28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</w:rPr>
        <w:lastRenderedPageBreak/>
        <w:t>Functions of nervous system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3D51F9" w14:textId="7A83FE96" w:rsidR="009C110A" w:rsidRPr="009C110A" w:rsidRDefault="009C110A" w:rsidP="009C110A">
      <w:pPr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Sensation: </w:t>
      </w:r>
      <w:r>
        <w:rPr>
          <w:rFonts w:ascii="Times New Roman" w:hAnsi="Times New Roman" w:cs="Times New Roman"/>
          <w:sz w:val="24"/>
          <w:szCs w:val="24"/>
          <w:lang w:val="en-IN"/>
        </w:rPr>
        <w:t>Receiving information about changes in the environment in response to stimuli (e.g. taste, smell, touch, sight, hearing).</w:t>
      </w:r>
    </w:p>
    <w:p w14:paraId="097E9C9F" w14:textId="61607DA2" w:rsidR="009C110A" w:rsidRPr="009C110A" w:rsidRDefault="009C110A" w:rsidP="009C110A">
      <w:pPr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Integration: 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The process involves receiving stimuli, interpreting sensory input, and integrating this information for appropriate </w:t>
      </w:r>
      <w:proofErr w:type="gramStart"/>
      <w:r>
        <w:rPr>
          <w:rFonts w:ascii="Times New Roman" w:hAnsi="Times New Roman" w:cs="Times New Roman"/>
          <w:sz w:val="24"/>
          <w:szCs w:val="24"/>
          <w:lang w:val="en-IN"/>
        </w:rPr>
        <w:t>action.</w:t>
      </w: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>.</w:t>
      </w:r>
      <w:proofErr w:type="gramEnd"/>
    </w:p>
    <w:p w14:paraId="35088B7C" w14:textId="77777777" w:rsidR="009C110A" w:rsidRPr="009C110A" w:rsidRDefault="009C110A" w:rsidP="009C110A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Motor output: </w:t>
      </w:r>
      <w:r w:rsidRPr="009C110A">
        <w:rPr>
          <w:rFonts w:ascii="Times New Roman" w:hAnsi="Times New Roman" w:cs="Times New Roman"/>
          <w:sz w:val="24"/>
          <w:szCs w:val="24"/>
          <w:lang w:val="en-IN"/>
        </w:rPr>
        <w:t>It generates responses to stimuli, including voluntary (contraction of skeletal muscle) and involuntary (regulation of cardiac muscle and glands) responses.</w:t>
      </w:r>
    </w:p>
    <w:p w14:paraId="3327D1C9" w14:textId="2F92FD34" w:rsidR="009C110A" w:rsidRPr="009C110A" w:rsidRDefault="009C110A" w:rsidP="009C110A">
      <w:pPr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>Mental activity</w:t>
      </w:r>
    </w:p>
    <w:p w14:paraId="19A7CE7C" w14:textId="77777777" w:rsidR="009C110A" w:rsidRPr="009C110A" w:rsidRDefault="009C110A" w:rsidP="009C110A">
      <w:pPr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Homeostasis </w:t>
      </w:r>
    </w:p>
    <w:p w14:paraId="61E4D006" w14:textId="1D83B791" w:rsidR="009C110A" w:rsidRDefault="009C110A" w:rsidP="009C11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6125E973" wp14:editId="2132BF9B">
            <wp:extent cx="4655765" cy="4747846"/>
            <wp:effectExtent l="0" t="0" r="3810" b="0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93A483AE-69FD-47C2-8CEC-A17511A2901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93A483AE-69FD-47C2-8CEC-A17511A2901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5765" cy="474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9A48E" w14:textId="77777777" w:rsidR="009C110A" w:rsidRDefault="009C110A" w:rsidP="009C11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C6D08E" w14:textId="4935EAB0" w:rsidR="009C110A" w:rsidRPr="009C110A" w:rsidRDefault="009C110A" w:rsidP="009C11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10A">
        <w:rPr>
          <w:rFonts w:ascii="Times New Roman" w:hAnsi="Times New Roman" w:cs="Times New Roman"/>
          <w:b/>
          <w:bCs/>
          <w:sz w:val="28"/>
          <w:szCs w:val="28"/>
        </w:rPr>
        <w:lastRenderedPageBreak/>
        <w:t>Classification of Nervous system</w:t>
      </w:r>
    </w:p>
    <w:p w14:paraId="3B3585D0" w14:textId="5E44E422" w:rsidR="009C110A" w:rsidRDefault="009C110A" w:rsidP="009C11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13F0CFEF" wp14:editId="1CC429B8">
            <wp:extent cx="5943600" cy="4781550"/>
            <wp:effectExtent l="0" t="0" r="0" b="0"/>
            <wp:docPr id="2144009650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AF6DF44D-C59A-4321-AE5B-CDCD91AD388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AF6DF44D-C59A-4321-AE5B-CDCD91AD388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3C481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4A61D82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2B2E92CB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D5D0033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326577E9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5273B39F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CF85712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39EC7D85" w14:textId="77777777" w:rsid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6E972829" w14:textId="7E310728" w:rsidR="009C110A" w:rsidRPr="009C110A" w:rsidRDefault="009C110A" w:rsidP="009C110A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lastRenderedPageBreak/>
        <w:t>Composed of:</w:t>
      </w:r>
    </w:p>
    <w:p w14:paraId="37ECAB13" w14:textId="77777777" w:rsidR="009C110A" w:rsidRPr="009C110A" w:rsidRDefault="009C110A" w:rsidP="009C110A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>Neuron: receive and transmit impulses</w:t>
      </w:r>
    </w:p>
    <w:p w14:paraId="0D6BCD40" w14:textId="5F33B3CB" w:rsidR="009C110A" w:rsidRPr="009C110A" w:rsidRDefault="009C110A" w:rsidP="009C110A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 xml:space="preserve">Neuroglia:  assist in the propagation of nerve impulse. </w:t>
      </w:r>
      <w:r w:rsidRPr="009C110A">
        <w:rPr>
          <w:rFonts w:ascii="Times New Roman" w:hAnsi="Times New Roman" w:cs="Times New Roman"/>
          <w:sz w:val="24"/>
          <w:szCs w:val="24"/>
        </w:rPr>
        <w:t>They maintain homeostasis, form myelin, and provide protection for neurons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2AED64" w14:textId="77777777" w:rsidR="009C110A" w:rsidRPr="009C110A" w:rsidRDefault="009C110A" w:rsidP="009C110A">
      <w:pPr>
        <w:ind w:left="360"/>
        <w:rPr>
          <w:rFonts w:ascii="Times New Roman" w:hAnsi="Times New Roman" w:cs="Times New Roman"/>
          <w:sz w:val="24"/>
          <w:szCs w:val="24"/>
          <w:lang w:val="en-IN"/>
        </w:rPr>
      </w:pPr>
    </w:p>
    <w:p w14:paraId="5C3BAE87" w14:textId="754C133A" w:rsidR="009C110A" w:rsidRDefault="009C110A" w:rsidP="009C11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028A9115" wp14:editId="23CD7BC2">
            <wp:extent cx="5943600" cy="4323715"/>
            <wp:effectExtent l="0" t="0" r="0" b="635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5CC3D1B0-38F5-43BA-A380-49D5BE9DDF1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5CC3D1B0-38F5-43BA-A380-49D5BE9DDF1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18BED" w14:textId="69E2C772" w:rsidR="009C110A" w:rsidRDefault="009C110A" w:rsidP="009C11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</w:rPr>
        <w:t>Neuroglial cell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26327BF" w14:textId="77777777" w:rsidR="009C110A" w:rsidRPr="009C110A" w:rsidRDefault="009C110A" w:rsidP="009C110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t>Type of neuroglial cell in CNS:</w:t>
      </w:r>
    </w:p>
    <w:p w14:paraId="00F89372" w14:textId="77777777" w:rsidR="009C110A" w:rsidRPr="009C110A" w:rsidRDefault="009C110A" w:rsidP="009C110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>Oligodendrocytes: form myelin sheath</w:t>
      </w:r>
    </w:p>
    <w:p w14:paraId="5B3D33B6" w14:textId="77777777" w:rsidR="009C110A" w:rsidRPr="009C110A" w:rsidRDefault="009C110A" w:rsidP="009C110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>Astrocytes: recycle neuro transmitter and control chemical environment of neuron.</w:t>
      </w:r>
    </w:p>
    <w:p w14:paraId="55F5A8E8" w14:textId="77777777" w:rsidR="009C110A" w:rsidRPr="009C110A" w:rsidRDefault="009C110A" w:rsidP="009C110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>Microglial cell: specialized macrophage and helps in phagocytosis.</w:t>
      </w:r>
    </w:p>
    <w:p w14:paraId="4C5D9EC7" w14:textId="77777777" w:rsidR="009C110A" w:rsidRPr="009C110A" w:rsidRDefault="009C110A" w:rsidP="009C110A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>Ependymal cell: line the spinal cord and helps in secretion of CSF.</w:t>
      </w:r>
    </w:p>
    <w:p w14:paraId="3EA1119C" w14:textId="77777777" w:rsidR="009C110A" w:rsidRPr="009C110A" w:rsidRDefault="009C110A" w:rsidP="009C110A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Type of neuroglial cell in PNS:</w:t>
      </w:r>
    </w:p>
    <w:p w14:paraId="442D54EE" w14:textId="77777777" w:rsidR="009C110A" w:rsidRPr="009C110A" w:rsidRDefault="009C110A" w:rsidP="009C110A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9C110A">
        <w:rPr>
          <w:rFonts w:ascii="Times New Roman" w:hAnsi="Times New Roman" w:cs="Times New Roman"/>
          <w:sz w:val="24"/>
          <w:szCs w:val="24"/>
          <w:lang w:val="en-IN"/>
        </w:rPr>
        <w:t>Schwann cell: myelination and phagocytic activity.</w:t>
      </w:r>
    </w:p>
    <w:p w14:paraId="1A1FFE56" w14:textId="77777777" w:rsidR="009C110A" w:rsidRPr="009C110A" w:rsidRDefault="009C110A" w:rsidP="009C110A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9C110A">
        <w:rPr>
          <w:rFonts w:ascii="Times New Roman" w:hAnsi="Times New Roman" w:cs="Times New Roman"/>
          <w:sz w:val="24"/>
          <w:szCs w:val="24"/>
          <w:lang w:val="en-IN"/>
        </w:rPr>
        <w:t>Satelite</w:t>
      </w:r>
      <w:proofErr w:type="spellEnd"/>
      <w:r w:rsidRPr="009C110A">
        <w:rPr>
          <w:rFonts w:ascii="Times New Roman" w:hAnsi="Times New Roman" w:cs="Times New Roman"/>
          <w:sz w:val="24"/>
          <w:szCs w:val="24"/>
          <w:lang w:val="en-IN"/>
        </w:rPr>
        <w:t xml:space="preserve"> cell: regulate external chemical environment.</w:t>
      </w:r>
    </w:p>
    <w:p w14:paraId="6FD9BC3D" w14:textId="0504B684" w:rsidR="009C110A" w:rsidRDefault="009C110A" w:rsidP="009C11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110A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0DA9B61" wp14:editId="790E243D">
            <wp:extent cx="5943600" cy="5103495"/>
            <wp:effectExtent l="0" t="0" r="0" b="1905"/>
            <wp:docPr id="980513409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FB622D51-A8DC-4FE3-8FFC-0658B4F5825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FB622D51-A8DC-4FE3-8FFC-0658B4F5825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4E3F6" w14:textId="77777777" w:rsidR="009C110A" w:rsidRPr="00CA7378" w:rsidRDefault="009C110A" w:rsidP="009C110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110A" w:rsidRPr="00CA7378" w:rsidSect="0050689C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BA5E4" w14:textId="77777777" w:rsidR="00632A16" w:rsidRDefault="00632A16" w:rsidP="00DB570F">
      <w:pPr>
        <w:spacing w:after="0" w:line="240" w:lineRule="auto"/>
      </w:pPr>
      <w:r>
        <w:separator/>
      </w:r>
    </w:p>
  </w:endnote>
  <w:endnote w:type="continuationSeparator" w:id="0">
    <w:p w14:paraId="31E72F52" w14:textId="77777777" w:rsidR="00632A16" w:rsidRDefault="00632A16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C732" w14:textId="77777777" w:rsidR="0050689C" w:rsidRDefault="0050689C">
    <w:pPr>
      <w:pStyle w:val="Footer"/>
    </w:pPr>
  </w:p>
  <w:p w14:paraId="3C94A6E6" w14:textId="77777777" w:rsidR="0050689C" w:rsidRDefault="0050689C">
    <w:pPr>
      <w:pStyle w:val="Footer"/>
    </w:pPr>
  </w:p>
  <w:p w14:paraId="2DD3A850" w14:textId="77777777" w:rsidR="0050689C" w:rsidRDefault="0050689C">
    <w:pPr>
      <w:pStyle w:val="Footer"/>
    </w:pPr>
  </w:p>
  <w:p w14:paraId="2BECC7FA" w14:textId="77777777" w:rsidR="00F0040D" w:rsidRDefault="00F0040D">
    <w:pPr>
      <w:pStyle w:val="Footer"/>
      <w:rPr>
        <w:sz w:val="16"/>
      </w:rPr>
    </w:pPr>
  </w:p>
  <w:p w14:paraId="35C07D2A" w14:textId="77777777" w:rsidR="00F0040D" w:rsidRDefault="00F0040D">
    <w:pPr>
      <w:pStyle w:val="Footer"/>
      <w:rPr>
        <w:sz w:val="16"/>
      </w:rPr>
    </w:pPr>
  </w:p>
  <w:p w14:paraId="348E88B4" w14:textId="4D1CFFBC" w:rsidR="00DB570F" w:rsidRPr="00295766" w:rsidRDefault="00DB570F">
    <w:pPr>
      <w:pStyle w:val="Footer"/>
      <w:rPr>
        <w:rFonts w:ascii="Times New Roman" w:hAnsi="Times New Roman" w:cs="Times New Roman"/>
        <w:sz w:val="18"/>
        <w:szCs w:val="24"/>
      </w:rPr>
    </w:pPr>
    <w:r w:rsidRPr="00295766">
      <w:rPr>
        <w:rFonts w:ascii="Times New Roman" w:hAnsi="Times New Roman" w:cs="Times New Roman"/>
        <w:sz w:val="18"/>
        <w:szCs w:val="24"/>
      </w:rPr>
      <w:t xml:space="preserve">BPHARM </w:t>
    </w:r>
    <w:r w:rsidR="00295766" w:rsidRPr="00295766">
      <w:rPr>
        <w:rFonts w:ascii="Times New Roman" w:hAnsi="Times New Roman" w:cs="Times New Roman"/>
        <w:sz w:val="18"/>
        <w:szCs w:val="24"/>
      </w:rPr>
      <w:t>–</w:t>
    </w:r>
    <w:r w:rsidRPr="00295766">
      <w:rPr>
        <w:rFonts w:ascii="Times New Roman" w:hAnsi="Times New Roman" w:cs="Times New Roman"/>
        <w:sz w:val="18"/>
        <w:szCs w:val="24"/>
      </w:rPr>
      <w:t xml:space="preserve"> </w:t>
    </w:r>
    <w:r w:rsidR="00295766" w:rsidRPr="00295766">
      <w:rPr>
        <w:rFonts w:ascii="Times New Roman" w:hAnsi="Times New Roman" w:cs="Times New Roman"/>
        <w:sz w:val="18"/>
        <w:szCs w:val="24"/>
      </w:rPr>
      <w:t>1</w:t>
    </w:r>
    <w:r w:rsidR="00295766" w:rsidRPr="00295766">
      <w:rPr>
        <w:rFonts w:ascii="Times New Roman" w:hAnsi="Times New Roman" w:cs="Times New Roman"/>
        <w:sz w:val="18"/>
        <w:szCs w:val="24"/>
        <w:vertAlign w:val="superscript"/>
      </w:rPr>
      <w:t>st</w:t>
    </w:r>
    <w:r w:rsidRPr="00295766">
      <w:rPr>
        <w:rFonts w:ascii="Times New Roman" w:hAnsi="Times New Roman" w:cs="Times New Roman"/>
        <w:sz w:val="18"/>
        <w:szCs w:val="24"/>
      </w:rPr>
      <w:t xml:space="preserve"> </w:t>
    </w:r>
    <w:proofErr w:type="gramStart"/>
    <w:r w:rsidRPr="00295766">
      <w:rPr>
        <w:rFonts w:ascii="Times New Roman" w:hAnsi="Times New Roman" w:cs="Times New Roman"/>
        <w:sz w:val="18"/>
        <w:szCs w:val="24"/>
      </w:rPr>
      <w:t>SEMESTER(</w:t>
    </w:r>
    <w:proofErr w:type="gramEnd"/>
    <w:r w:rsidRPr="00295766">
      <w:rPr>
        <w:rFonts w:ascii="Times New Roman" w:hAnsi="Times New Roman" w:cs="Times New Roman"/>
        <w:sz w:val="18"/>
        <w:szCs w:val="24"/>
      </w:rPr>
      <w:t>2023-2024)</w:t>
    </w:r>
    <w:r w:rsidR="00C603C6" w:rsidRPr="00295766">
      <w:rPr>
        <w:rFonts w:ascii="Times New Roman" w:hAnsi="Times New Roman" w:cs="Times New Roman"/>
        <w:sz w:val="18"/>
        <w:szCs w:val="24"/>
      </w:rPr>
      <w:tab/>
    </w:r>
    <w:r w:rsidR="00C603C6" w:rsidRPr="00295766">
      <w:rPr>
        <w:rFonts w:ascii="Times New Roman" w:hAnsi="Times New Roman" w:cs="Times New Roman"/>
        <w:sz w:val="18"/>
        <w:szCs w:val="24"/>
      </w:rPr>
      <w:tab/>
    </w:r>
    <w:r w:rsidR="00295766" w:rsidRPr="00295766">
      <w:rPr>
        <w:rFonts w:ascii="Times New Roman" w:hAnsi="Times New Roman" w:cs="Times New Roman"/>
        <w:sz w:val="18"/>
        <w:szCs w:val="24"/>
      </w:rPr>
      <w:t>Sathi Paul Mondal</w:t>
    </w:r>
  </w:p>
  <w:p w14:paraId="013552F8" w14:textId="5DCABA37" w:rsidR="00295766" w:rsidRPr="00295766" w:rsidRDefault="00295766">
    <w:pPr>
      <w:pStyle w:val="Footer"/>
      <w:rPr>
        <w:rFonts w:ascii="Times New Roman" w:hAnsi="Times New Roman" w:cs="Times New Roman"/>
        <w:sz w:val="18"/>
        <w:szCs w:val="24"/>
      </w:rPr>
    </w:pPr>
    <w:r w:rsidRPr="00295766">
      <w:rPr>
        <w:rFonts w:ascii="Times New Roman" w:hAnsi="Times New Roman" w:cs="Times New Roman"/>
        <w:sz w:val="18"/>
        <w:szCs w:val="24"/>
      </w:rPr>
      <w:t xml:space="preserve">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8"/>
        <w:szCs w:val="24"/>
      </w:rPr>
      <w:t xml:space="preserve"> </w:t>
    </w:r>
    <w:r w:rsidRPr="00295766">
      <w:rPr>
        <w:rFonts w:ascii="Times New Roman" w:hAnsi="Times New Roman" w:cs="Times New Roman"/>
        <w:sz w:val="18"/>
        <w:szCs w:val="24"/>
      </w:rPr>
      <w:t xml:space="preserve">Assistant Professor </w:t>
    </w:r>
  </w:p>
  <w:p w14:paraId="5B1F3010" w14:textId="77777777" w:rsidR="0050689C" w:rsidRPr="00295766" w:rsidRDefault="0050689C">
    <w:pPr>
      <w:pStyle w:val="Footer"/>
      <w:rPr>
        <w:sz w:val="18"/>
        <w:szCs w:val="24"/>
      </w:rPr>
    </w:pPr>
  </w:p>
  <w:p w14:paraId="5683CB60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1DC00" w14:textId="77777777" w:rsidR="00632A16" w:rsidRDefault="00632A16" w:rsidP="00DB570F">
      <w:pPr>
        <w:spacing w:after="0" w:line="240" w:lineRule="auto"/>
      </w:pPr>
      <w:r>
        <w:separator/>
      </w:r>
    </w:p>
  </w:footnote>
  <w:footnote w:type="continuationSeparator" w:id="0">
    <w:p w14:paraId="4A2A8D54" w14:textId="77777777" w:rsidR="00632A16" w:rsidRDefault="00632A16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DE242" w14:textId="77777777" w:rsidR="00C603C6" w:rsidRDefault="00000000">
    <w:pPr>
      <w:pStyle w:val="Header"/>
    </w:pPr>
    <w:r>
      <w:rPr>
        <w:noProof/>
      </w:rPr>
      <w:pict w14:anchorId="1892E9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A7DDC15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4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70FDE7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572798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CD8B" w14:textId="77777777" w:rsidR="00C603C6" w:rsidRDefault="00000000">
    <w:pPr>
      <w:pStyle w:val="Header"/>
    </w:pPr>
    <w:r>
      <w:rPr>
        <w:noProof/>
      </w:rPr>
      <w:pict w14:anchorId="251A0C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05A1"/>
    <w:multiLevelType w:val="multilevel"/>
    <w:tmpl w:val="6458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02E56"/>
    <w:multiLevelType w:val="multilevel"/>
    <w:tmpl w:val="92CA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0508"/>
    <w:multiLevelType w:val="multilevel"/>
    <w:tmpl w:val="4F8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B3653"/>
    <w:multiLevelType w:val="multilevel"/>
    <w:tmpl w:val="7B6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556BA"/>
    <w:multiLevelType w:val="multilevel"/>
    <w:tmpl w:val="E74C1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D702B"/>
    <w:multiLevelType w:val="hybridMultilevel"/>
    <w:tmpl w:val="DFDED7CC"/>
    <w:lvl w:ilvl="0" w:tplc="5E067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622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ED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FA1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EA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80F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481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7C1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906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8D79FC"/>
    <w:multiLevelType w:val="hybridMultilevel"/>
    <w:tmpl w:val="F8EE62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93395"/>
    <w:multiLevelType w:val="multilevel"/>
    <w:tmpl w:val="2B0A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066991"/>
    <w:multiLevelType w:val="hybridMultilevel"/>
    <w:tmpl w:val="73C48A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53BBE"/>
    <w:multiLevelType w:val="hybridMultilevel"/>
    <w:tmpl w:val="2E84FA3C"/>
    <w:lvl w:ilvl="0" w:tplc="87A42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7C44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405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C6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E64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090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7EC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382E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F4B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A7D71"/>
    <w:multiLevelType w:val="multilevel"/>
    <w:tmpl w:val="6C2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771FB"/>
    <w:multiLevelType w:val="multilevel"/>
    <w:tmpl w:val="D0BE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13158E4"/>
    <w:multiLevelType w:val="multilevel"/>
    <w:tmpl w:val="F0C2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7C1A5B"/>
    <w:multiLevelType w:val="multilevel"/>
    <w:tmpl w:val="82A6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93485F"/>
    <w:multiLevelType w:val="hybridMultilevel"/>
    <w:tmpl w:val="59B295C2"/>
    <w:lvl w:ilvl="0" w:tplc="C28AC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9C0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206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AE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9034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A0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C80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49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C2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D3C75F4"/>
    <w:multiLevelType w:val="hybridMultilevel"/>
    <w:tmpl w:val="426A59E8"/>
    <w:lvl w:ilvl="0" w:tplc="B530A64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A59CC"/>
    <w:multiLevelType w:val="multilevel"/>
    <w:tmpl w:val="3AF4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D7EF9"/>
    <w:multiLevelType w:val="multilevel"/>
    <w:tmpl w:val="BBC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F56BFC"/>
    <w:multiLevelType w:val="multilevel"/>
    <w:tmpl w:val="EBF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E0970"/>
    <w:multiLevelType w:val="hybridMultilevel"/>
    <w:tmpl w:val="8D6499B8"/>
    <w:lvl w:ilvl="0" w:tplc="AD9A9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CA6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243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04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CC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A3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4F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E2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EE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53E165D"/>
    <w:multiLevelType w:val="hybridMultilevel"/>
    <w:tmpl w:val="502ACF46"/>
    <w:lvl w:ilvl="0" w:tplc="4EBE6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16B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EE8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E6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C9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CB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1E7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2E0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80B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5673DF3"/>
    <w:multiLevelType w:val="hybridMultilevel"/>
    <w:tmpl w:val="B186D872"/>
    <w:lvl w:ilvl="0" w:tplc="4D4CC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60DA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06CF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2E2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626C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02B6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01B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88ED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14B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9005A5"/>
    <w:multiLevelType w:val="hybridMultilevel"/>
    <w:tmpl w:val="598E15DA"/>
    <w:lvl w:ilvl="0" w:tplc="8F926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90B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F4F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644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8E6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20B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C5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46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A4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ED577E2"/>
    <w:multiLevelType w:val="multilevel"/>
    <w:tmpl w:val="B190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761496"/>
    <w:multiLevelType w:val="multilevel"/>
    <w:tmpl w:val="F606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0E7934"/>
    <w:multiLevelType w:val="multilevel"/>
    <w:tmpl w:val="4612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B02121"/>
    <w:multiLevelType w:val="multilevel"/>
    <w:tmpl w:val="2B06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AC5A44"/>
    <w:multiLevelType w:val="multilevel"/>
    <w:tmpl w:val="4202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1C3ECF"/>
    <w:multiLevelType w:val="hybridMultilevel"/>
    <w:tmpl w:val="6EB217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2648F8"/>
    <w:multiLevelType w:val="multilevel"/>
    <w:tmpl w:val="200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5993376">
    <w:abstractNumId w:val="15"/>
  </w:num>
  <w:num w:numId="2" w16cid:durableId="882788327">
    <w:abstractNumId w:val="6"/>
  </w:num>
  <w:num w:numId="3" w16cid:durableId="534850071">
    <w:abstractNumId w:val="16"/>
  </w:num>
  <w:num w:numId="4" w16cid:durableId="1540898263">
    <w:abstractNumId w:val="3"/>
  </w:num>
  <w:num w:numId="5" w16cid:durableId="668142752">
    <w:abstractNumId w:val="10"/>
  </w:num>
  <w:num w:numId="6" w16cid:durableId="345982275">
    <w:abstractNumId w:val="29"/>
  </w:num>
  <w:num w:numId="7" w16cid:durableId="767699102">
    <w:abstractNumId w:val="25"/>
  </w:num>
  <w:num w:numId="8" w16cid:durableId="1226799421">
    <w:abstractNumId w:val="26"/>
  </w:num>
  <w:num w:numId="9" w16cid:durableId="2052609626">
    <w:abstractNumId w:val="4"/>
  </w:num>
  <w:num w:numId="10" w16cid:durableId="726688945">
    <w:abstractNumId w:val="18"/>
  </w:num>
  <w:num w:numId="11" w16cid:durableId="1976523410">
    <w:abstractNumId w:val="27"/>
  </w:num>
  <w:num w:numId="12" w16cid:durableId="1715080619">
    <w:abstractNumId w:val="12"/>
  </w:num>
  <w:num w:numId="13" w16cid:durableId="408309329">
    <w:abstractNumId w:val="7"/>
  </w:num>
  <w:num w:numId="14" w16cid:durableId="1670133351">
    <w:abstractNumId w:val="11"/>
  </w:num>
  <w:num w:numId="15" w16cid:durableId="426121996">
    <w:abstractNumId w:val="13"/>
  </w:num>
  <w:num w:numId="16" w16cid:durableId="1423067022">
    <w:abstractNumId w:val="23"/>
  </w:num>
  <w:num w:numId="17" w16cid:durableId="1010762584">
    <w:abstractNumId w:val="24"/>
  </w:num>
  <w:num w:numId="18" w16cid:durableId="276566774">
    <w:abstractNumId w:val="8"/>
  </w:num>
  <w:num w:numId="19" w16cid:durableId="118181860">
    <w:abstractNumId w:val="1"/>
  </w:num>
  <w:num w:numId="20" w16cid:durableId="1549562969">
    <w:abstractNumId w:val="0"/>
  </w:num>
  <w:num w:numId="21" w16cid:durableId="362099673">
    <w:abstractNumId w:val="2"/>
  </w:num>
  <w:num w:numId="22" w16cid:durableId="849608755">
    <w:abstractNumId w:val="17"/>
  </w:num>
  <w:num w:numId="23" w16cid:durableId="1087266761">
    <w:abstractNumId w:val="28"/>
  </w:num>
  <w:num w:numId="24" w16cid:durableId="2041590441">
    <w:abstractNumId w:val="19"/>
  </w:num>
  <w:num w:numId="25" w16cid:durableId="1139228070">
    <w:abstractNumId w:val="14"/>
  </w:num>
  <w:num w:numId="26" w16cid:durableId="770853614">
    <w:abstractNumId w:val="5"/>
  </w:num>
  <w:num w:numId="27" w16cid:durableId="1004474068">
    <w:abstractNumId w:val="20"/>
  </w:num>
  <w:num w:numId="28" w16cid:durableId="1163619720">
    <w:abstractNumId w:val="21"/>
  </w:num>
  <w:num w:numId="29" w16cid:durableId="245041367">
    <w:abstractNumId w:val="22"/>
  </w:num>
  <w:num w:numId="30" w16cid:durableId="14355139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0F"/>
    <w:rsid w:val="00023DEA"/>
    <w:rsid w:val="00036F6F"/>
    <w:rsid w:val="000608B4"/>
    <w:rsid w:val="00132D93"/>
    <w:rsid w:val="001B313A"/>
    <w:rsid w:val="00201E45"/>
    <w:rsid w:val="0025553D"/>
    <w:rsid w:val="00262769"/>
    <w:rsid w:val="00263E24"/>
    <w:rsid w:val="00273CCA"/>
    <w:rsid w:val="00295766"/>
    <w:rsid w:val="002C0628"/>
    <w:rsid w:val="002D2893"/>
    <w:rsid w:val="002D794E"/>
    <w:rsid w:val="00377796"/>
    <w:rsid w:val="00395260"/>
    <w:rsid w:val="00491A34"/>
    <w:rsid w:val="004C37A3"/>
    <w:rsid w:val="0050689C"/>
    <w:rsid w:val="00517FE9"/>
    <w:rsid w:val="00541D2F"/>
    <w:rsid w:val="00632A16"/>
    <w:rsid w:val="00657CCB"/>
    <w:rsid w:val="00673A43"/>
    <w:rsid w:val="006D793A"/>
    <w:rsid w:val="007056DF"/>
    <w:rsid w:val="007154AB"/>
    <w:rsid w:val="007300CE"/>
    <w:rsid w:val="00751766"/>
    <w:rsid w:val="00767F40"/>
    <w:rsid w:val="0079366E"/>
    <w:rsid w:val="007F2BF4"/>
    <w:rsid w:val="00821BFE"/>
    <w:rsid w:val="008D61C5"/>
    <w:rsid w:val="008E5E54"/>
    <w:rsid w:val="008F2DB3"/>
    <w:rsid w:val="00900F6F"/>
    <w:rsid w:val="009517CE"/>
    <w:rsid w:val="00997E8F"/>
    <w:rsid w:val="009A76D7"/>
    <w:rsid w:val="009C110A"/>
    <w:rsid w:val="00A01EA9"/>
    <w:rsid w:val="00A37C51"/>
    <w:rsid w:val="00AF052D"/>
    <w:rsid w:val="00B9514D"/>
    <w:rsid w:val="00BA3D19"/>
    <w:rsid w:val="00BC37A9"/>
    <w:rsid w:val="00C30118"/>
    <w:rsid w:val="00C603C6"/>
    <w:rsid w:val="00CA7378"/>
    <w:rsid w:val="00D075CB"/>
    <w:rsid w:val="00D43D7E"/>
    <w:rsid w:val="00DA1A81"/>
    <w:rsid w:val="00DB570F"/>
    <w:rsid w:val="00DF19A6"/>
    <w:rsid w:val="00E17D20"/>
    <w:rsid w:val="00E2197E"/>
    <w:rsid w:val="00E8546D"/>
    <w:rsid w:val="00F0040D"/>
    <w:rsid w:val="00F2198A"/>
    <w:rsid w:val="00F423D3"/>
    <w:rsid w:val="00F52E84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07F9B"/>
  <w15:docId w15:val="{CF3047CE-BF2B-4731-A884-32E99070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next w:val="Normal"/>
    <w:link w:val="Heading1Char"/>
    <w:uiPriority w:val="9"/>
    <w:qFormat/>
    <w:rsid w:val="00CA73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4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075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9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paragraph" w:styleId="ListParagraph">
    <w:name w:val="List Paragraph"/>
    <w:basedOn w:val="Normal"/>
    <w:uiPriority w:val="34"/>
    <w:qFormat/>
    <w:rsid w:val="00E17D2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075CB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D0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7154A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154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7154AB"/>
    <w:rPr>
      <w:b/>
      <w:bCs/>
    </w:rPr>
  </w:style>
  <w:style w:type="paragraph" w:customStyle="1" w:styleId="texttoaudio">
    <w:name w:val="texttoaudio"/>
    <w:basedOn w:val="Normal"/>
    <w:rsid w:val="0071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css-rwmw5v">
    <w:name w:val="css-rwmw5v"/>
    <w:basedOn w:val="DefaultParagraphFont"/>
    <w:rsid w:val="0079366E"/>
  </w:style>
  <w:style w:type="character" w:customStyle="1" w:styleId="css-8yl26h">
    <w:name w:val="css-8yl26h"/>
    <w:basedOn w:val="DefaultParagraphFont"/>
    <w:rsid w:val="0079366E"/>
  </w:style>
  <w:style w:type="character" w:customStyle="1" w:styleId="sro">
    <w:name w:val="sro"/>
    <w:basedOn w:val="DefaultParagraphFont"/>
    <w:rsid w:val="0079366E"/>
  </w:style>
  <w:style w:type="character" w:styleId="Emphasis">
    <w:name w:val="Emphasis"/>
    <w:basedOn w:val="DefaultParagraphFont"/>
    <w:uiPriority w:val="20"/>
    <w:qFormat/>
    <w:rsid w:val="00023DEA"/>
    <w:rPr>
      <w:i/>
      <w:iCs/>
    </w:rPr>
  </w:style>
  <w:style w:type="paragraph" w:customStyle="1" w:styleId="text-gray-800">
    <w:name w:val="text-gray-800"/>
    <w:basedOn w:val="Normal"/>
    <w:rsid w:val="001B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mb-rem12px">
    <w:name w:val="mb-rem12px"/>
    <w:basedOn w:val="Normal"/>
    <w:rsid w:val="001B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93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w-headline">
    <w:name w:val="mw-headline"/>
    <w:basedOn w:val="DefaultParagraphFont"/>
    <w:rsid w:val="007F2BF4"/>
  </w:style>
  <w:style w:type="character" w:customStyle="1" w:styleId="Heading1Char">
    <w:name w:val="Heading 1 Char"/>
    <w:basedOn w:val="DefaultParagraphFont"/>
    <w:link w:val="Heading1"/>
    <w:uiPriority w:val="9"/>
    <w:rsid w:val="00CA73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59401">
              <w:marLeft w:val="255"/>
              <w:marRight w:val="0"/>
              <w:marTop w:val="0"/>
              <w:marBottom w:val="30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7538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9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58817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938686">
                          <w:marLeft w:val="150"/>
                          <w:marRight w:val="22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2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63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8D8D8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7606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4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1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1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9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20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3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84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7741">
              <w:marLeft w:val="255"/>
              <w:marRight w:val="0"/>
              <w:marTop w:val="0"/>
              <w:marBottom w:val="30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461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8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73757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1134">
                          <w:marLeft w:val="150"/>
                          <w:marRight w:val="22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9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2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0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8D8D8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3473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5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3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3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2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B8E8-E4E3-4545-9AE1-F16880A0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230</Words>
  <Characters>1468</Characters>
  <Application>Microsoft Office Word</Application>
  <DocSecurity>0</DocSecurity>
  <Lines>50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2</cp:revision>
  <cp:lastPrinted>2024-05-22T07:36:00Z</cp:lastPrinted>
  <dcterms:created xsi:type="dcterms:W3CDTF">2024-05-23T16:24:00Z</dcterms:created>
  <dcterms:modified xsi:type="dcterms:W3CDTF">2024-05-23T16:24:00Z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78f82d95803d44ce76b69a8d039e0abe299138da1ecdf0cacb3344ba6af2aac5</vt:lpwstr>
  </property>
</Properties>
</file>