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ABC0F" w14:textId="77777777" w:rsidR="007E0F4D" w:rsidRDefault="007E0F4D" w:rsidP="007E0F4D">
      <w:pPr>
        <w:pStyle w:val="BodyText"/>
        <w:spacing w:before="11"/>
        <w:rPr>
          <w:rFonts w:ascii="Times New Roman"/>
          <w:sz w:val="26"/>
        </w:rPr>
      </w:pPr>
    </w:p>
    <w:p w14:paraId="360D5DF2" w14:textId="77777777" w:rsidR="007E0F4D" w:rsidRDefault="007E0F4D" w:rsidP="007E0F4D">
      <w:pPr>
        <w:pStyle w:val="Title"/>
        <w:rPr>
          <w:sz w:val="52"/>
        </w:rPr>
      </w:pPr>
      <w:r>
        <w:t>Meningitis</w:t>
      </w:r>
    </w:p>
    <w:p w14:paraId="39D9E63B" w14:textId="77777777" w:rsidR="007E0F4D" w:rsidRDefault="007E0F4D" w:rsidP="007E0F4D">
      <w:pPr>
        <w:pStyle w:val="BodyText"/>
        <w:spacing w:before="0"/>
        <w:ind w:left="119"/>
      </w:pPr>
      <w:r>
        <w:rPr>
          <w:noProof/>
          <w:lang w:val="en-IN" w:eastAsia="en-IN"/>
        </w:rPr>
        <w:drawing>
          <wp:anchor distT="0" distB="0" distL="0" distR="0" simplePos="0" relativeHeight="251662336" behindDoc="0" locked="0" layoutInCell="1" allowOverlap="1" wp14:anchorId="44AB2036" wp14:editId="73FF9E44">
            <wp:simplePos x="0" y="0"/>
            <wp:positionH relativeFrom="page">
              <wp:posOffset>5125085</wp:posOffset>
            </wp:positionH>
            <wp:positionV relativeFrom="paragraph">
              <wp:posOffset>225425</wp:posOffset>
            </wp:positionV>
            <wp:extent cx="2166620" cy="1751330"/>
            <wp:effectExtent l="0" t="0" r="5080" b="1270"/>
            <wp:wrapNone/>
            <wp:docPr id="716" name="Picture 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620" cy="175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inflammatory</w:t>
      </w:r>
      <w:r>
        <w:rPr>
          <w:spacing w:val="-1"/>
        </w:rPr>
        <w:t xml:space="preserve"> </w:t>
      </w:r>
      <w:r>
        <w:t>involvement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meninges.</w:t>
      </w:r>
    </w:p>
    <w:p w14:paraId="77622CB0" w14:textId="77777777" w:rsidR="007E0F4D" w:rsidRDefault="007E0F4D" w:rsidP="007E0F4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left="840" w:hanging="361"/>
        <w:contextualSpacing w:val="0"/>
        <w:rPr>
          <w:i/>
        </w:rPr>
      </w:pPr>
      <w:r>
        <w:t>Meningitis</w:t>
      </w:r>
      <w:r>
        <w:rPr>
          <w:spacing w:val="-6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involve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dura</w:t>
      </w:r>
      <w:r>
        <w:rPr>
          <w:spacing w:val="-3"/>
        </w:rPr>
        <w:t xml:space="preserve"> </w:t>
      </w:r>
      <w:r>
        <w:t>called</w:t>
      </w:r>
      <w:r>
        <w:rPr>
          <w:spacing w:val="-5"/>
        </w:rPr>
        <w:t xml:space="preserve"> </w:t>
      </w:r>
      <w:r>
        <w:rPr>
          <w:i/>
        </w:rPr>
        <w:t>pachymeningitis,</w:t>
      </w:r>
    </w:p>
    <w:p w14:paraId="0C59522E" w14:textId="77777777" w:rsidR="007E0F4D" w:rsidRDefault="007E0F4D" w:rsidP="007E0F4D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82" w:after="0" w:line="240" w:lineRule="auto"/>
        <w:ind w:left="890" w:hanging="412"/>
        <w:contextualSpacing w:val="0"/>
        <w:rPr>
          <w:i/>
        </w:rPr>
      </w:pPr>
      <w:r>
        <w:t>leptomeninges</w:t>
      </w:r>
      <w:r>
        <w:rPr>
          <w:spacing w:val="-9"/>
        </w:rPr>
        <w:t xml:space="preserve"> </w:t>
      </w:r>
      <w:r>
        <w:t>(pia-arachnoid)</w:t>
      </w:r>
      <w:r>
        <w:rPr>
          <w:spacing w:val="-9"/>
        </w:rPr>
        <w:t xml:space="preserve"> </w:t>
      </w:r>
      <w:r>
        <w:t>termed</w:t>
      </w:r>
      <w:r>
        <w:rPr>
          <w:spacing w:val="-10"/>
        </w:rPr>
        <w:t xml:space="preserve"> </w:t>
      </w:r>
      <w:proofErr w:type="spellStart"/>
      <w:r>
        <w:rPr>
          <w:i/>
        </w:rPr>
        <w:t>leptomeningitis</w:t>
      </w:r>
      <w:proofErr w:type="spellEnd"/>
    </w:p>
    <w:p w14:paraId="59B25419" w14:textId="77777777" w:rsidR="007E0F4D" w:rsidRDefault="007E0F4D" w:rsidP="007E0F4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56" w:lineRule="auto"/>
        <w:ind w:right="4112"/>
        <w:contextualSpacing w:val="0"/>
      </w:pPr>
      <w:r>
        <w:rPr>
          <w:b/>
        </w:rPr>
        <w:t xml:space="preserve">Pachymeningitis: </w:t>
      </w:r>
      <w:r>
        <w:t>inflammation from chronic suppurative otitis media</w:t>
      </w:r>
      <w:r>
        <w:rPr>
          <w:spacing w:val="-47"/>
        </w:rPr>
        <w:t xml:space="preserve"> </w:t>
      </w:r>
      <w:r>
        <w:t>or from</w:t>
      </w:r>
      <w:r>
        <w:rPr>
          <w:spacing w:val="-1"/>
        </w:rPr>
        <w:t xml:space="preserve"> </w:t>
      </w:r>
      <w:r>
        <w:t>fracture</w:t>
      </w:r>
      <w:r>
        <w:rPr>
          <w:spacing w:val="-2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skull.</w:t>
      </w:r>
    </w:p>
    <w:p w14:paraId="2951356D" w14:textId="77777777" w:rsidR="007E0F4D" w:rsidRDefault="007E0F4D" w:rsidP="007E0F4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56" w:lineRule="auto"/>
        <w:ind w:right="4277"/>
        <w:contextualSpacing w:val="0"/>
        <w:rPr>
          <w:i/>
        </w:rPr>
      </w:pPr>
      <w:r>
        <w:rPr>
          <w:i/>
        </w:rPr>
        <w:t xml:space="preserve">Extradural abscess </w:t>
      </w:r>
      <w:r>
        <w:t>may form by suppuration between the bone and</w:t>
      </w:r>
      <w:r>
        <w:rPr>
          <w:spacing w:val="-47"/>
        </w:rPr>
        <w:t xml:space="preserve"> </w:t>
      </w:r>
      <w:r>
        <w:t>dura-</w:t>
      </w:r>
      <w:r>
        <w:rPr>
          <w:spacing w:val="-1"/>
        </w:rPr>
        <w:t xml:space="preserve"> </w:t>
      </w:r>
      <w:r>
        <w:t>penetrate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dura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i/>
        </w:rPr>
        <w:t>subdural</w:t>
      </w:r>
      <w:r>
        <w:rPr>
          <w:i/>
          <w:spacing w:val="-3"/>
        </w:rPr>
        <w:t xml:space="preserve"> </w:t>
      </w:r>
      <w:r>
        <w:rPr>
          <w:i/>
        </w:rPr>
        <w:t>abscess.</w:t>
      </w:r>
    </w:p>
    <w:p w14:paraId="2B7B511E" w14:textId="77777777" w:rsidR="007E0F4D" w:rsidRDefault="007E0F4D" w:rsidP="007E0F4D">
      <w:pPr>
        <w:spacing w:before="161"/>
        <w:ind w:left="119"/>
      </w:pPr>
      <w:proofErr w:type="spellStart"/>
      <w:r>
        <w:rPr>
          <w:b/>
        </w:rPr>
        <w:t>Leptomeningitis</w:t>
      </w:r>
      <w:proofErr w:type="spellEnd"/>
      <w:r>
        <w:t>,</w:t>
      </w:r>
      <w:r>
        <w:rPr>
          <w:spacing w:val="-6"/>
        </w:rPr>
        <w:t xml:space="preserve"> </w:t>
      </w:r>
      <w:r>
        <w:t>commonly</w:t>
      </w:r>
      <w:r>
        <w:rPr>
          <w:spacing w:val="-2"/>
        </w:rPr>
        <w:t xml:space="preserve"> </w:t>
      </w:r>
      <w:r>
        <w:t>called</w:t>
      </w:r>
      <w:r>
        <w:rPr>
          <w:spacing w:val="-6"/>
        </w:rPr>
        <w:t xml:space="preserve"> </w:t>
      </w:r>
      <w:r>
        <w:t>meningitis-</w:t>
      </w:r>
      <w:r>
        <w:rPr>
          <w:spacing w:val="-3"/>
        </w:rPr>
        <w:t xml:space="preserve"> </w:t>
      </w:r>
      <w:r>
        <w:t>infection</w:t>
      </w:r>
    </w:p>
    <w:p w14:paraId="34E3C06B" w14:textId="77777777" w:rsidR="007E0F4D" w:rsidRDefault="007E0F4D" w:rsidP="007E0F4D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Infectious</w:t>
      </w:r>
      <w:r>
        <w:rPr>
          <w:spacing w:val="-5"/>
        </w:rPr>
        <w:t xml:space="preserve"> </w:t>
      </w:r>
      <w:r>
        <w:t>meningitis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broadly</w:t>
      </w:r>
      <w:r>
        <w:rPr>
          <w:spacing w:val="-1"/>
        </w:rPr>
        <w:t xml:space="preserve"> </w:t>
      </w:r>
      <w:r>
        <w:t>classified</w:t>
      </w:r>
      <w:r>
        <w:rPr>
          <w:spacing w:val="-3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types:</w:t>
      </w:r>
    </w:p>
    <w:p w14:paraId="20599E84" w14:textId="77777777" w:rsidR="007E0F4D" w:rsidRDefault="007E0F4D" w:rsidP="007E0F4D">
      <w:pPr>
        <w:pStyle w:val="ListParagraph"/>
        <w:widowControl w:val="0"/>
        <w:numPr>
          <w:ilvl w:val="0"/>
          <w:numId w:val="2"/>
        </w:numPr>
        <w:tabs>
          <w:tab w:val="left" w:pos="339"/>
        </w:tabs>
        <w:autoSpaceDE w:val="0"/>
        <w:autoSpaceDN w:val="0"/>
        <w:spacing w:before="183" w:after="0" w:line="240" w:lineRule="auto"/>
        <w:ind w:hanging="220"/>
        <w:contextualSpacing w:val="0"/>
      </w:pPr>
      <w:r>
        <w:t>acute</w:t>
      </w:r>
      <w:r>
        <w:rPr>
          <w:spacing w:val="-2"/>
        </w:rPr>
        <w:t xml:space="preserve"> </w:t>
      </w:r>
      <w:r>
        <w:t>pyogenic,</w:t>
      </w:r>
    </w:p>
    <w:p w14:paraId="2922F908" w14:textId="77777777" w:rsidR="007E0F4D" w:rsidRDefault="007E0F4D" w:rsidP="007E0F4D">
      <w:pPr>
        <w:pStyle w:val="ListParagraph"/>
        <w:widowControl w:val="0"/>
        <w:numPr>
          <w:ilvl w:val="0"/>
          <w:numId w:val="2"/>
        </w:numPr>
        <w:tabs>
          <w:tab w:val="left" w:pos="339"/>
        </w:tabs>
        <w:autoSpaceDE w:val="0"/>
        <w:autoSpaceDN w:val="0"/>
        <w:spacing w:before="180" w:after="0" w:line="240" w:lineRule="auto"/>
        <w:ind w:hanging="220"/>
        <w:contextualSpacing w:val="0"/>
      </w:pPr>
      <w:r>
        <w:t>acute</w:t>
      </w:r>
      <w:r>
        <w:rPr>
          <w:spacing w:val="-2"/>
        </w:rPr>
        <w:t xml:space="preserve"> </w:t>
      </w:r>
      <w:r>
        <w:t>lymphocytic</w:t>
      </w:r>
      <w:r>
        <w:rPr>
          <w:spacing w:val="-3"/>
        </w:rPr>
        <w:t xml:space="preserve"> </w:t>
      </w:r>
      <w:r>
        <w:t>(viral,</w:t>
      </w:r>
      <w:r>
        <w:rPr>
          <w:spacing w:val="-5"/>
        </w:rPr>
        <w:t xml:space="preserve"> </w:t>
      </w:r>
      <w:r>
        <w:t>aseptic)</w:t>
      </w:r>
    </w:p>
    <w:p w14:paraId="3DB881E5" w14:textId="77777777" w:rsidR="007E0F4D" w:rsidRDefault="007E0F4D" w:rsidP="007E0F4D">
      <w:pPr>
        <w:pStyle w:val="ListParagraph"/>
        <w:widowControl w:val="0"/>
        <w:numPr>
          <w:ilvl w:val="0"/>
          <w:numId w:val="2"/>
        </w:numPr>
        <w:tabs>
          <w:tab w:val="left" w:pos="339"/>
        </w:tabs>
        <w:autoSpaceDE w:val="0"/>
        <w:autoSpaceDN w:val="0"/>
        <w:spacing w:before="181" w:after="0" w:line="240" w:lineRule="auto"/>
        <w:ind w:hanging="220"/>
        <w:contextualSpacing w:val="0"/>
      </w:pPr>
      <w:r>
        <w:t>chronic</w:t>
      </w:r>
      <w:r>
        <w:rPr>
          <w:spacing w:val="-4"/>
        </w:rPr>
        <w:t xml:space="preserve"> </w:t>
      </w:r>
      <w:r>
        <w:t>(bacterial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fungal)</w:t>
      </w:r>
    </w:p>
    <w:p w14:paraId="6A5C0DCC" w14:textId="77777777" w:rsidR="007E0F4D" w:rsidRDefault="007E0F4D" w:rsidP="007E0F4D">
      <w:pPr>
        <w:spacing w:before="182"/>
        <w:ind w:left="119"/>
        <w:rPr>
          <w:b/>
        </w:rPr>
      </w:pPr>
      <w:r>
        <w:rPr>
          <w:b/>
        </w:rPr>
        <w:t>Acute</w:t>
      </w:r>
      <w:r>
        <w:rPr>
          <w:b/>
          <w:spacing w:val="-3"/>
        </w:rPr>
        <w:t xml:space="preserve"> </w:t>
      </w:r>
      <w:r>
        <w:rPr>
          <w:b/>
        </w:rPr>
        <w:t>Pyogenic</w:t>
      </w:r>
      <w:r>
        <w:rPr>
          <w:b/>
          <w:spacing w:val="-1"/>
        </w:rPr>
        <w:t xml:space="preserve"> </w:t>
      </w:r>
      <w:r>
        <w:rPr>
          <w:b/>
        </w:rPr>
        <w:t>Meningitis</w:t>
      </w:r>
    </w:p>
    <w:p w14:paraId="688A429E" w14:textId="77777777" w:rsidR="007E0F4D" w:rsidRDefault="007E0F4D" w:rsidP="007E0F4D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56" w:lineRule="auto"/>
        <w:ind w:right="535"/>
        <w:contextualSpacing w:val="0"/>
      </w:pPr>
      <w:r>
        <w:t>Acute pyogenic or acute purulent meningitis is acute infection of the pia-arachnoid and of the CSF enclosed in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subarachnoid</w:t>
      </w:r>
      <w:r>
        <w:rPr>
          <w:spacing w:val="-3"/>
        </w:rPr>
        <w:t xml:space="preserve"> </w:t>
      </w:r>
      <w:r>
        <w:t>space.</w:t>
      </w:r>
    </w:p>
    <w:p w14:paraId="1B2A9CBD" w14:textId="77777777" w:rsidR="007E0F4D" w:rsidRDefault="007E0F4D" w:rsidP="007E0F4D">
      <w:pPr>
        <w:pStyle w:val="BodyText"/>
        <w:spacing w:before="8"/>
        <w:rPr>
          <w:sz w:val="26"/>
        </w:rPr>
      </w:pPr>
      <w:r>
        <w:rPr>
          <w:noProof/>
          <w:lang w:val="en-IN" w:eastAsia="en-IN"/>
        </w:rPr>
        <w:drawing>
          <wp:anchor distT="0" distB="0" distL="0" distR="0" simplePos="0" relativeHeight="251663360" behindDoc="0" locked="0" layoutInCell="1" allowOverlap="1" wp14:anchorId="30679110" wp14:editId="5A7B176A">
            <wp:simplePos x="0" y="0"/>
            <wp:positionH relativeFrom="page">
              <wp:posOffset>1898015</wp:posOffset>
            </wp:positionH>
            <wp:positionV relativeFrom="paragraph">
              <wp:posOffset>231775</wp:posOffset>
            </wp:positionV>
            <wp:extent cx="4002405" cy="3088005"/>
            <wp:effectExtent l="0" t="0" r="0" b="0"/>
            <wp:wrapTopAndBottom/>
            <wp:docPr id="715" name="Picture 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2405" cy="3088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CBC35E" w14:textId="77777777" w:rsidR="007E0F4D" w:rsidRDefault="007E0F4D" w:rsidP="007E0F4D">
      <w:pPr>
        <w:pStyle w:val="BodyText"/>
        <w:spacing w:before="8"/>
        <w:rPr>
          <w:sz w:val="32"/>
        </w:rPr>
      </w:pPr>
    </w:p>
    <w:p w14:paraId="4012DCA4" w14:textId="77777777" w:rsidR="007E0F4D" w:rsidRDefault="007E0F4D" w:rsidP="007E0F4D">
      <w:pPr>
        <w:pStyle w:val="Heading1"/>
        <w:rPr>
          <w:sz w:val="32"/>
        </w:rPr>
      </w:pPr>
      <w:r>
        <w:rPr>
          <w:u w:val="thick"/>
        </w:rPr>
        <w:t>ETIOPATHOGENESIS-Acute</w:t>
      </w:r>
      <w:r>
        <w:rPr>
          <w:spacing w:val="-7"/>
          <w:u w:val="thick"/>
        </w:rPr>
        <w:t xml:space="preserve"> </w:t>
      </w:r>
      <w:r>
        <w:rPr>
          <w:u w:val="thick"/>
        </w:rPr>
        <w:t>Pyogenic</w:t>
      </w:r>
      <w:r>
        <w:rPr>
          <w:spacing w:val="-6"/>
          <w:u w:val="thick"/>
        </w:rPr>
        <w:t xml:space="preserve"> </w:t>
      </w:r>
      <w:r>
        <w:rPr>
          <w:u w:val="thick"/>
        </w:rPr>
        <w:t>Meningitis</w:t>
      </w:r>
    </w:p>
    <w:p w14:paraId="2EA76435" w14:textId="77777777" w:rsidR="007E0F4D" w:rsidRDefault="007E0F4D" w:rsidP="007E0F4D">
      <w:pPr>
        <w:pStyle w:val="BodyText"/>
        <w:spacing w:before="1"/>
        <w:rPr>
          <w:b/>
          <w:sz w:val="11"/>
        </w:rPr>
      </w:pPr>
    </w:p>
    <w:p w14:paraId="66BC1CEB" w14:textId="77777777" w:rsidR="007E0F4D" w:rsidRDefault="007E0F4D" w:rsidP="007E0F4D">
      <w:pPr>
        <w:pStyle w:val="BodyText"/>
        <w:spacing w:before="57"/>
        <w:ind w:left="119"/>
      </w:pPr>
      <w:r>
        <w:t>Causative</w:t>
      </w:r>
      <w:r>
        <w:rPr>
          <w:spacing w:val="-1"/>
        </w:rPr>
        <w:t xml:space="preserve"> </w:t>
      </w:r>
      <w:r>
        <w:t>organisms</w:t>
      </w:r>
      <w:r>
        <w:rPr>
          <w:spacing w:val="-3"/>
        </w:rPr>
        <w:t xml:space="preserve"> </w:t>
      </w:r>
      <w:r>
        <w:t>vary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age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patient</w:t>
      </w:r>
    </w:p>
    <w:p w14:paraId="59AE5124" w14:textId="77777777" w:rsidR="007E0F4D" w:rsidRDefault="007E0F4D" w:rsidP="007E0F4D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  <w:rPr>
          <w:i/>
        </w:rPr>
      </w:pPr>
      <w:r>
        <w:rPr>
          <w:i/>
        </w:rPr>
        <w:lastRenderedPageBreak/>
        <w:t>Escherichia</w:t>
      </w:r>
      <w:r>
        <w:rPr>
          <w:i/>
          <w:spacing w:val="-4"/>
        </w:rPr>
        <w:t xml:space="preserve"> </w:t>
      </w:r>
      <w:r>
        <w:rPr>
          <w:i/>
        </w:rPr>
        <w:t>coli</w:t>
      </w:r>
    </w:p>
    <w:p w14:paraId="0F6BAFE4" w14:textId="77777777" w:rsidR="007E0F4D" w:rsidRDefault="007E0F4D" w:rsidP="007E0F4D">
      <w:pPr>
        <w:spacing w:after="0"/>
        <w:sectPr w:rsidR="007E0F4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420" w:right="46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pgNumType w:start="1"/>
          <w:cols w:space="720"/>
        </w:sectPr>
      </w:pPr>
    </w:p>
    <w:p w14:paraId="31478131" w14:textId="77777777" w:rsidR="007E0F4D" w:rsidRDefault="007E0F4D" w:rsidP="007E0F4D">
      <w:pPr>
        <w:pStyle w:val="BodyText"/>
        <w:spacing w:before="8"/>
        <w:rPr>
          <w:i/>
          <w:sz w:val="19"/>
        </w:rPr>
      </w:pPr>
    </w:p>
    <w:p w14:paraId="1F33F398" w14:textId="77777777" w:rsidR="007E0F4D" w:rsidRDefault="007E0F4D" w:rsidP="007E0F4D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56" w:after="0" w:line="240" w:lineRule="auto"/>
        <w:ind w:hanging="361"/>
        <w:contextualSpacing w:val="0"/>
        <w:rPr>
          <w:i/>
        </w:rPr>
      </w:pPr>
      <w:proofErr w:type="spellStart"/>
      <w:r>
        <w:rPr>
          <w:i/>
        </w:rPr>
        <w:t>Haemophilus</w:t>
      </w:r>
      <w:proofErr w:type="spellEnd"/>
      <w:r>
        <w:rPr>
          <w:i/>
          <w:spacing w:val="-4"/>
        </w:rPr>
        <w:t xml:space="preserve"> </w:t>
      </w:r>
      <w:r>
        <w:rPr>
          <w:i/>
        </w:rPr>
        <w:t>influenzae</w:t>
      </w:r>
    </w:p>
    <w:p w14:paraId="2714C9F0" w14:textId="77777777" w:rsidR="007E0F4D" w:rsidRDefault="007E0F4D" w:rsidP="007E0F4D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  <w:rPr>
          <w:i/>
        </w:rPr>
      </w:pPr>
      <w:r>
        <w:rPr>
          <w:i/>
        </w:rPr>
        <w:t>Neisseria</w:t>
      </w:r>
      <w:r>
        <w:rPr>
          <w:i/>
          <w:spacing w:val="-5"/>
        </w:rPr>
        <w:t xml:space="preserve"> </w:t>
      </w:r>
      <w:r>
        <w:rPr>
          <w:i/>
        </w:rPr>
        <w:t>meningitidis</w:t>
      </w:r>
    </w:p>
    <w:p w14:paraId="6393CD1C" w14:textId="77777777" w:rsidR="007E0F4D" w:rsidRDefault="007E0F4D" w:rsidP="007E0F4D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  <w:rPr>
          <w:i/>
        </w:rPr>
      </w:pPr>
      <w:r>
        <w:rPr>
          <w:i/>
        </w:rPr>
        <w:t>Streptococcus</w:t>
      </w:r>
      <w:r>
        <w:rPr>
          <w:i/>
          <w:spacing w:val="-5"/>
        </w:rPr>
        <w:t xml:space="preserve"> </w:t>
      </w:r>
      <w:r>
        <w:rPr>
          <w:i/>
        </w:rPr>
        <w:t>pneumoniae</w:t>
      </w:r>
    </w:p>
    <w:p w14:paraId="38308B9B" w14:textId="77777777" w:rsidR="007E0F4D" w:rsidRDefault="007E0F4D" w:rsidP="007E0F4D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rPr>
          <w:b/>
        </w:rPr>
        <w:t>routes</w:t>
      </w:r>
      <w:r>
        <w:rPr>
          <w:b/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infection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follows:</w:t>
      </w:r>
    </w:p>
    <w:p w14:paraId="39688A62" w14:textId="77777777" w:rsidR="007E0F4D" w:rsidRDefault="007E0F4D" w:rsidP="007E0F4D">
      <w:pPr>
        <w:pStyle w:val="ListParagraph"/>
        <w:widowControl w:val="0"/>
        <w:numPr>
          <w:ilvl w:val="0"/>
          <w:numId w:val="4"/>
        </w:numPr>
        <w:tabs>
          <w:tab w:val="left" w:pos="339"/>
        </w:tabs>
        <w:autoSpaceDE w:val="0"/>
        <w:autoSpaceDN w:val="0"/>
        <w:spacing w:before="183" w:after="0" w:line="240" w:lineRule="auto"/>
        <w:ind w:hanging="220"/>
        <w:contextualSpacing w:val="0"/>
      </w:pPr>
      <w:r>
        <w:t>Most</w:t>
      </w:r>
      <w:r>
        <w:rPr>
          <w:spacing w:val="-4"/>
        </w:rPr>
        <w:t xml:space="preserve"> </w:t>
      </w:r>
      <w:r>
        <w:t>commonly by the</w:t>
      </w:r>
      <w:r>
        <w:rPr>
          <w:spacing w:val="-3"/>
        </w:rPr>
        <w:t xml:space="preserve"> </w:t>
      </w:r>
      <w:r>
        <w:t>blood</w:t>
      </w:r>
      <w:r>
        <w:rPr>
          <w:spacing w:val="-4"/>
        </w:rPr>
        <w:t xml:space="preserve"> </w:t>
      </w:r>
      <w:r>
        <w:t>stream.</w:t>
      </w:r>
    </w:p>
    <w:p w14:paraId="7A91999B" w14:textId="77777777" w:rsidR="007E0F4D" w:rsidRDefault="007E0F4D" w:rsidP="007E0F4D">
      <w:pPr>
        <w:pStyle w:val="ListParagraph"/>
        <w:widowControl w:val="0"/>
        <w:numPr>
          <w:ilvl w:val="0"/>
          <w:numId w:val="4"/>
        </w:numPr>
        <w:tabs>
          <w:tab w:val="left" w:pos="339"/>
        </w:tabs>
        <w:autoSpaceDE w:val="0"/>
        <w:autoSpaceDN w:val="0"/>
        <w:spacing w:before="180" w:after="0" w:line="240" w:lineRule="auto"/>
        <w:ind w:hanging="220"/>
        <w:contextualSpacing w:val="0"/>
      </w:pPr>
      <w:r>
        <w:t>From</w:t>
      </w:r>
      <w:r>
        <w:rPr>
          <w:spacing w:val="-1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adjacent</w:t>
      </w:r>
      <w:r>
        <w:rPr>
          <w:spacing w:val="-3"/>
        </w:rPr>
        <w:t xml:space="preserve"> </w:t>
      </w:r>
      <w:r>
        <w:t>focus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infection.</w:t>
      </w:r>
    </w:p>
    <w:p w14:paraId="3EBEBE81" w14:textId="77777777" w:rsidR="007E0F4D" w:rsidRDefault="007E0F4D" w:rsidP="007E0F4D">
      <w:pPr>
        <w:pStyle w:val="ListParagraph"/>
        <w:widowControl w:val="0"/>
        <w:numPr>
          <w:ilvl w:val="0"/>
          <w:numId w:val="4"/>
        </w:numPr>
        <w:tabs>
          <w:tab w:val="left" w:pos="339"/>
        </w:tabs>
        <w:autoSpaceDE w:val="0"/>
        <w:autoSpaceDN w:val="0"/>
        <w:spacing w:before="183" w:after="0" w:line="240" w:lineRule="auto"/>
        <w:ind w:hanging="220"/>
        <w:contextualSpacing w:val="0"/>
      </w:pPr>
      <w:r>
        <w:t>By</w:t>
      </w:r>
      <w:r>
        <w:rPr>
          <w:spacing w:val="-3"/>
        </w:rPr>
        <w:t xml:space="preserve"> </w:t>
      </w:r>
      <w:r>
        <w:t>iatrogenic</w:t>
      </w:r>
      <w:r>
        <w:rPr>
          <w:spacing w:val="-2"/>
        </w:rPr>
        <w:t xml:space="preserve"> </w:t>
      </w:r>
      <w:r>
        <w:t>infection</w:t>
      </w:r>
      <w:r>
        <w:rPr>
          <w:spacing w:val="-3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introduction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microorganisms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operation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lumbar</w:t>
      </w:r>
      <w:r>
        <w:rPr>
          <w:spacing w:val="-1"/>
        </w:rPr>
        <w:t xml:space="preserve"> </w:t>
      </w:r>
      <w:r>
        <w:t>puncture.</w:t>
      </w:r>
    </w:p>
    <w:p w14:paraId="369F239F" w14:textId="77777777" w:rsidR="007E0F4D" w:rsidRDefault="007E0F4D" w:rsidP="007E0F4D">
      <w:pPr>
        <w:pStyle w:val="BodyText"/>
        <w:spacing w:before="1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 wp14:anchorId="5739ED6E" wp14:editId="64566834">
            <wp:simplePos x="0" y="0"/>
            <wp:positionH relativeFrom="page">
              <wp:posOffset>1063625</wp:posOffset>
            </wp:positionH>
            <wp:positionV relativeFrom="paragraph">
              <wp:posOffset>116205</wp:posOffset>
            </wp:positionV>
            <wp:extent cx="5654675" cy="3259455"/>
            <wp:effectExtent l="0" t="0" r="3175" b="0"/>
            <wp:wrapTopAndBottom/>
            <wp:docPr id="714" name="Picture 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675" cy="325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251660288" behindDoc="0" locked="0" layoutInCell="1" allowOverlap="1" wp14:anchorId="61E88B86" wp14:editId="313D7E74">
            <wp:simplePos x="0" y="0"/>
            <wp:positionH relativeFrom="page">
              <wp:posOffset>457200</wp:posOffset>
            </wp:positionH>
            <wp:positionV relativeFrom="paragraph">
              <wp:posOffset>3489325</wp:posOffset>
            </wp:positionV>
            <wp:extent cx="6534150" cy="3575050"/>
            <wp:effectExtent l="0" t="0" r="0" b="6350"/>
            <wp:wrapTopAndBottom/>
            <wp:docPr id="713" name="Picture 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357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264C8D" w14:textId="77777777" w:rsidR="007E0F4D" w:rsidRDefault="007E0F4D" w:rsidP="007E0F4D">
      <w:pPr>
        <w:pStyle w:val="BodyText"/>
        <w:spacing w:before="0"/>
        <w:rPr>
          <w:sz w:val="9"/>
        </w:rPr>
      </w:pPr>
    </w:p>
    <w:p w14:paraId="62538321" w14:textId="77777777" w:rsidR="007E0F4D" w:rsidRDefault="007E0F4D" w:rsidP="007E0F4D">
      <w:pPr>
        <w:spacing w:after="0"/>
        <w:rPr>
          <w:sz w:val="9"/>
        </w:rPr>
        <w:sectPr w:rsidR="007E0F4D">
          <w:pgSz w:w="12240" w:h="15840"/>
          <w:pgMar w:top="420" w:right="46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38DA74E3" w14:textId="77777777" w:rsidR="007E0F4D" w:rsidRDefault="007E0F4D" w:rsidP="007E0F4D">
      <w:pPr>
        <w:pStyle w:val="BodyText"/>
        <w:spacing w:before="5"/>
        <w:rPr>
          <w:sz w:val="11"/>
        </w:rPr>
      </w:pPr>
    </w:p>
    <w:p w14:paraId="2FC2F185" w14:textId="77777777" w:rsidR="007E0F4D" w:rsidRDefault="007E0F4D" w:rsidP="007E0F4D">
      <w:pPr>
        <w:pStyle w:val="BodyText"/>
        <w:spacing w:before="56"/>
        <w:ind w:left="119"/>
      </w:pPr>
      <w:r>
        <w:t>Acute</w:t>
      </w:r>
      <w:r>
        <w:rPr>
          <w:spacing w:val="-1"/>
        </w:rPr>
        <w:t xml:space="preserve"> </w:t>
      </w:r>
      <w:r>
        <w:t>bacterial</w:t>
      </w:r>
      <w:r>
        <w:rPr>
          <w:spacing w:val="-5"/>
        </w:rPr>
        <w:t xml:space="preserve"> </w:t>
      </w:r>
      <w:r>
        <w:t>meningitis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medical</w:t>
      </w:r>
      <w:r>
        <w:rPr>
          <w:spacing w:val="-5"/>
        </w:rPr>
        <w:t xml:space="preserve"> </w:t>
      </w:r>
      <w:r>
        <w:t>emergency.</w:t>
      </w:r>
    </w:p>
    <w:p w14:paraId="64B858FA" w14:textId="77777777" w:rsidR="007E0F4D" w:rsidRDefault="007E0F4D" w:rsidP="007E0F4D">
      <w:pPr>
        <w:pStyle w:val="ListParagraph"/>
        <w:widowControl w:val="0"/>
        <w:numPr>
          <w:ilvl w:val="1"/>
          <w:numId w:val="4"/>
        </w:numPr>
        <w:tabs>
          <w:tab w:val="left" w:pos="891"/>
        </w:tabs>
        <w:autoSpaceDE w:val="0"/>
        <w:autoSpaceDN w:val="0"/>
        <w:spacing w:before="183" w:after="0" w:line="254" w:lineRule="auto"/>
        <w:ind w:right="713" w:hanging="361"/>
        <w:contextualSpacing w:val="0"/>
      </w:pPr>
      <w:r>
        <w:tab/>
        <w:t>The immediate clinical manifestations are fever, severe headache, vomiting, drowsiness, stupor, coma, and</w:t>
      </w:r>
      <w:r>
        <w:rPr>
          <w:spacing w:val="-47"/>
        </w:rPr>
        <w:t xml:space="preserve"> </w:t>
      </w:r>
      <w:r>
        <w:t>occasionally,</w:t>
      </w:r>
      <w:r>
        <w:rPr>
          <w:spacing w:val="-2"/>
        </w:rPr>
        <w:t xml:space="preserve"> </w:t>
      </w:r>
      <w:r>
        <w:t>convulsions</w:t>
      </w:r>
    </w:p>
    <w:p w14:paraId="0F3A4A9C" w14:textId="77777777" w:rsidR="007E0F4D" w:rsidRDefault="007E0F4D" w:rsidP="007E0F4D">
      <w:pPr>
        <w:pStyle w:val="ListParagraph"/>
        <w:widowControl w:val="0"/>
        <w:numPr>
          <w:ilvl w:val="1"/>
          <w:numId w:val="4"/>
        </w:numPr>
        <w:tabs>
          <w:tab w:val="left" w:pos="841"/>
        </w:tabs>
        <w:autoSpaceDE w:val="0"/>
        <w:autoSpaceDN w:val="0"/>
        <w:spacing w:before="164" w:after="0" w:line="240" w:lineRule="auto"/>
        <w:ind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rPr>
          <w:i/>
        </w:rPr>
        <w:t>diagnosis</w:t>
      </w:r>
      <w:r>
        <w:rPr>
          <w:i/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confirmed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examining</w:t>
      </w:r>
      <w:r>
        <w:rPr>
          <w:spacing w:val="-3"/>
        </w:rPr>
        <w:t xml:space="preserve"> </w:t>
      </w:r>
      <w:r>
        <w:t>CSF</w:t>
      </w:r>
    </w:p>
    <w:p w14:paraId="4A4D09B4" w14:textId="77777777" w:rsidR="007E0F4D" w:rsidRDefault="007E0F4D" w:rsidP="007E0F4D">
      <w:pPr>
        <w:pStyle w:val="ListParagraph"/>
        <w:widowControl w:val="0"/>
        <w:numPr>
          <w:ilvl w:val="0"/>
          <w:numId w:val="5"/>
        </w:numPr>
        <w:tabs>
          <w:tab w:val="left" w:pos="339"/>
        </w:tabs>
        <w:autoSpaceDE w:val="0"/>
        <w:autoSpaceDN w:val="0"/>
        <w:spacing w:before="180" w:after="0" w:line="240" w:lineRule="auto"/>
        <w:contextualSpacing w:val="0"/>
      </w:pPr>
      <w:r>
        <w:t>Naked</w:t>
      </w:r>
      <w:r>
        <w:rPr>
          <w:spacing w:val="-5"/>
        </w:rPr>
        <w:t xml:space="preserve"> </w:t>
      </w:r>
      <w:r>
        <w:t>eye appearance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cloudy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frankly</w:t>
      </w:r>
      <w:r>
        <w:rPr>
          <w:spacing w:val="-2"/>
        </w:rPr>
        <w:t xml:space="preserve"> </w:t>
      </w:r>
      <w:r>
        <w:t>purulent</w:t>
      </w:r>
      <w:r>
        <w:rPr>
          <w:spacing w:val="-4"/>
        </w:rPr>
        <w:t xml:space="preserve"> </w:t>
      </w:r>
      <w:r>
        <w:t>CSF.</w:t>
      </w:r>
    </w:p>
    <w:p w14:paraId="087A1FBA" w14:textId="77777777" w:rsidR="007E0F4D" w:rsidRDefault="007E0F4D" w:rsidP="007E0F4D">
      <w:pPr>
        <w:pStyle w:val="ListParagraph"/>
        <w:widowControl w:val="0"/>
        <w:numPr>
          <w:ilvl w:val="0"/>
          <w:numId w:val="5"/>
        </w:numPr>
        <w:tabs>
          <w:tab w:val="left" w:pos="339"/>
        </w:tabs>
        <w:autoSpaceDE w:val="0"/>
        <w:autoSpaceDN w:val="0"/>
        <w:spacing w:before="183" w:after="0" w:line="240" w:lineRule="auto"/>
        <w:contextualSpacing w:val="0"/>
      </w:pPr>
      <w:r>
        <w:t>Elevated</w:t>
      </w:r>
      <w:r>
        <w:rPr>
          <w:spacing w:val="-3"/>
        </w:rPr>
        <w:t xml:space="preserve"> </w:t>
      </w:r>
      <w:r>
        <w:t>CSF</w:t>
      </w:r>
      <w:r>
        <w:rPr>
          <w:spacing w:val="-2"/>
        </w:rPr>
        <w:t xml:space="preserve"> </w:t>
      </w:r>
      <w:r>
        <w:t>pressure (above</w:t>
      </w:r>
      <w:r>
        <w:rPr>
          <w:spacing w:val="-4"/>
        </w:rPr>
        <w:t xml:space="preserve"> </w:t>
      </w:r>
      <w:r>
        <w:t>180</w:t>
      </w:r>
      <w:r>
        <w:rPr>
          <w:spacing w:val="-2"/>
        </w:rPr>
        <w:t xml:space="preserve"> </w:t>
      </w:r>
      <w:r>
        <w:t>mm</w:t>
      </w:r>
      <w:r>
        <w:rPr>
          <w:spacing w:val="-2"/>
        </w:rPr>
        <w:t xml:space="preserve"> </w:t>
      </w:r>
      <w:r>
        <w:t>water).</w:t>
      </w:r>
    </w:p>
    <w:p w14:paraId="501FD42C" w14:textId="77777777" w:rsidR="007E0F4D" w:rsidRDefault="007E0F4D" w:rsidP="007E0F4D">
      <w:pPr>
        <w:pStyle w:val="ListParagraph"/>
        <w:widowControl w:val="0"/>
        <w:numPr>
          <w:ilvl w:val="0"/>
          <w:numId w:val="5"/>
        </w:numPr>
        <w:tabs>
          <w:tab w:val="left" w:pos="339"/>
        </w:tabs>
        <w:autoSpaceDE w:val="0"/>
        <w:autoSpaceDN w:val="0"/>
        <w:spacing w:before="180" w:after="0" w:line="240" w:lineRule="auto"/>
        <w:contextualSpacing w:val="0"/>
      </w:pPr>
      <w:r>
        <w:t>Polymorphonuclear</w:t>
      </w:r>
      <w:r>
        <w:rPr>
          <w:spacing w:val="-4"/>
        </w:rPr>
        <w:t xml:space="preserve"> </w:t>
      </w:r>
      <w:r>
        <w:t>neutrophilic</w:t>
      </w:r>
      <w:r>
        <w:rPr>
          <w:spacing w:val="-4"/>
        </w:rPr>
        <w:t xml:space="preserve"> </w:t>
      </w:r>
      <w:proofErr w:type="spellStart"/>
      <w:r>
        <w:t>leucocytosis</w:t>
      </w:r>
      <w:proofErr w:type="spellEnd"/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proofErr w:type="gramStart"/>
      <w:r>
        <w:t>CSF(</w:t>
      </w:r>
      <w:proofErr w:type="gramEnd"/>
      <w:r>
        <w:t>between</w:t>
      </w:r>
      <w:r>
        <w:rPr>
          <w:spacing w:val="-7"/>
        </w:rPr>
        <w:t xml:space="preserve"> </w:t>
      </w:r>
      <w:r>
        <w:t>10-10,000/</w:t>
      </w:r>
      <w:proofErr w:type="spellStart"/>
      <w:r>
        <w:t>μl</w:t>
      </w:r>
      <w:proofErr w:type="spellEnd"/>
      <w:r>
        <w:t>).</w:t>
      </w:r>
    </w:p>
    <w:p w14:paraId="701B7F43" w14:textId="77777777" w:rsidR="007E0F4D" w:rsidRDefault="007E0F4D" w:rsidP="007E0F4D">
      <w:pPr>
        <w:pStyle w:val="ListParagraph"/>
        <w:widowControl w:val="0"/>
        <w:numPr>
          <w:ilvl w:val="0"/>
          <w:numId w:val="5"/>
        </w:numPr>
        <w:tabs>
          <w:tab w:val="left" w:pos="339"/>
        </w:tabs>
        <w:autoSpaceDE w:val="0"/>
        <w:autoSpaceDN w:val="0"/>
        <w:spacing w:before="183" w:after="0" w:line="240" w:lineRule="auto"/>
        <w:contextualSpacing w:val="0"/>
      </w:pPr>
      <w:r>
        <w:t>Raised</w:t>
      </w:r>
      <w:r>
        <w:rPr>
          <w:spacing w:val="-4"/>
        </w:rPr>
        <w:t xml:space="preserve"> </w:t>
      </w:r>
      <w:r>
        <w:t>CSF</w:t>
      </w:r>
      <w:r>
        <w:rPr>
          <w:spacing w:val="-2"/>
        </w:rPr>
        <w:t xml:space="preserve"> </w:t>
      </w:r>
      <w:r>
        <w:t>protein</w:t>
      </w:r>
      <w:r>
        <w:rPr>
          <w:spacing w:val="-2"/>
        </w:rPr>
        <w:t xml:space="preserve"> </w:t>
      </w:r>
      <w:r>
        <w:t>level</w:t>
      </w:r>
      <w:r>
        <w:rPr>
          <w:spacing w:val="-6"/>
        </w:rPr>
        <w:t xml:space="preserve"> </w:t>
      </w:r>
      <w:r>
        <w:t>(higher</w:t>
      </w:r>
      <w:r>
        <w:rPr>
          <w:spacing w:val="-1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50</w:t>
      </w:r>
      <w:r>
        <w:rPr>
          <w:spacing w:val="-2"/>
        </w:rPr>
        <w:t xml:space="preserve"> </w:t>
      </w:r>
      <w:r>
        <w:t>mg/dl).</w:t>
      </w:r>
    </w:p>
    <w:p w14:paraId="69EE2107" w14:textId="77777777" w:rsidR="007E0F4D" w:rsidRDefault="007E0F4D" w:rsidP="007E0F4D">
      <w:pPr>
        <w:pStyle w:val="ListParagraph"/>
        <w:widowControl w:val="0"/>
        <w:numPr>
          <w:ilvl w:val="0"/>
          <w:numId w:val="5"/>
        </w:numPr>
        <w:tabs>
          <w:tab w:val="left" w:pos="339"/>
        </w:tabs>
        <w:autoSpaceDE w:val="0"/>
        <w:autoSpaceDN w:val="0"/>
        <w:spacing w:before="180" w:after="0" w:line="240" w:lineRule="auto"/>
        <w:contextualSpacing w:val="0"/>
      </w:pPr>
      <w:r>
        <w:t>Decreased</w:t>
      </w:r>
      <w:r>
        <w:rPr>
          <w:spacing w:val="-3"/>
        </w:rPr>
        <w:t xml:space="preserve"> </w:t>
      </w:r>
      <w:r>
        <w:t>CSF</w:t>
      </w:r>
      <w:r>
        <w:rPr>
          <w:spacing w:val="-2"/>
        </w:rPr>
        <w:t xml:space="preserve"> </w:t>
      </w:r>
      <w:r>
        <w:t>sugar</w:t>
      </w:r>
      <w:r>
        <w:rPr>
          <w:spacing w:val="-4"/>
        </w:rPr>
        <w:t xml:space="preserve"> </w:t>
      </w:r>
      <w:r>
        <w:t>concentration</w:t>
      </w:r>
      <w:r>
        <w:rPr>
          <w:spacing w:val="-2"/>
        </w:rPr>
        <w:t xml:space="preserve"> </w:t>
      </w:r>
      <w:r>
        <w:t>(lower</w:t>
      </w:r>
      <w:r>
        <w:rPr>
          <w:spacing w:val="-1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40</w:t>
      </w:r>
      <w:r>
        <w:rPr>
          <w:spacing w:val="-5"/>
        </w:rPr>
        <w:t xml:space="preserve"> </w:t>
      </w:r>
      <w:r>
        <w:t>mg/dl)</w:t>
      </w:r>
    </w:p>
    <w:p w14:paraId="6F75F4C3" w14:textId="77777777" w:rsidR="007E0F4D" w:rsidRDefault="007E0F4D" w:rsidP="007E0F4D">
      <w:pPr>
        <w:pStyle w:val="ListParagraph"/>
        <w:widowControl w:val="0"/>
        <w:numPr>
          <w:ilvl w:val="0"/>
          <w:numId w:val="5"/>
        </w:numPr>
        <w:tabs>
          <w:tab w:val="left" w:pos="339"/>
        </w:tabs>
        <w:autoSpaceDE w:val="0"/>
        <w:autoSpaceDN w:val="0"/>
        <w:spacing w:before="180" w:after="0" w:line="240" w:lineRule="auto"/>
        <w:contextualSpacing w:val="0"/>
      </w:pPr>
      <w:r>
        <w:t>Bacteriologic</w:t>
      </w:r>
      <w:r>
        <w:rPr>
          <w:spacing w:val="-5"/>
        </w:rPr>
        <w:t xml:space="preserve"> </w:t>
      </w:r>
      <w:r>
        <w:t>examination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Gram’s</w:t>
      </w:r>
      <w:r>
        <w:rPr>
          <w:spacing w:val="-3"/>
        </w:rPr>
        <w:t xml:space="preserve"> </w:t>
      </w:r>
      <w:r>
        <w:t>stain</w:t>
      </w:r>
    </w:p>
    <w:p w14:paraId="1B3BDA46" w14:textId="77777777" w:rsidR="007E0F4D" w:rsidRDefault="007E0F4D" w:rsidP="007E0F4D">
      <w:pPr>
        <w:pStyle w:val="Heading1"/>
        <w:spacing w:before="184"/>
      </w:pPr>
      <w:r>
        <w:rPr>
          <w:u w:val="thick"/>
        </w:rPr>
        <w:t>Acute</w:t>
      </w:r>
      <w:r>
        <w:rPr>
          <w:spacing w:val="-5"/>
          <w:u w:val="thick"/>
        </w:rPr>
        <w:t xml:space="preserve"> </w:t>
      </w:r>
      <w:r>
        <w:rPr>
          <w:u w:val="thick"/>
        </w:rPr>
        <w:t>Lymphocytic</w:t>
      </w:r>
      <w:r>
        <w:rPr>
          <w:spacing w:val="-3"/>
          <w:u w:val="thick"/>
        </w:rPr>
        <w:t xml:space="preserve"> </w:t>
      </w:r>
      <w:r>
        <w:rPr>
          <w:u w:val="thick"/>
        </w:rPr>
        <w:t>(Viral,</w:t>
      </w:r>
      <w:r>
        <w:rPr>
          <w:spacing w:val="-6"/>
          <w:u w:val="thick"/>
        </w:rPr>
        <w:t xml:space="preserve"> </w:t>
      </w:r>
      <w:r>
        <w:rPr>
          <w:u w:val="thick"/>
        </w:rPr>
        <w:t>Aseptic)</w:t>
      </w:r>
      <w:r>
        <w:rPr>
          <w:spacing w:val="-3"/>
          <w:u w:val="thick"/>
        </w:rPr>
        <w:t xml:space="preserve"> </w:t>
      </w:r>
      <w:r>
        <w:rPr>
          <w:u w:val="thick"/>
        </w:rPr>
        <w:t>Meningitis</w:t>
      </w:r>
    </w:p>
    <w:p w14:paraId="6231659A" w14:textId="77777777" w:rsidR="007E0F4D" w:rsidRDefault="007E0F4D" w:rsidP="007E0F4D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Acute</w:t>
      </w:r>
      <w:r>
        <w:rPr>
          <w:spacing w:val="-2"/>
        </w:rPr>
        <w:t xml:space="preserve"> </w:t>
      </w:r>
      <w:r>
        <w:t>lymphocytic</w:t>
      </w:r>
      <w:r>
        <w:rPr>
          <w:spacing w:val="-4"/>
        </w:rPr>
        <w:t xml:space="preserve"> </w:t>
      </w:r>
      <w:r>
        <w:t>meningitis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viral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aseptic</w:t>
      </w:r>
      <w:r>
        <w:rPr>
          <w:spacing w:val="-4"/>
        </w:rPr>
        <w:t xml:space="preserve"> </w:t>
      </w:r>
      <w:r>
        <w:t>meningitis,</w:t>
      </w:r>
      <w:r>
        <w:rPr>
          <w:spacing w:val="-2"/>
        </w:rPr>
        <w:t xml:space="preserve"> </w:t>
      </w:r>
      <w:r>
        <w:t>especially</w:t>
      </w:r>
      <w:r>
        <w:rPr>
          <w:spacing w:val="-1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young</w:t>
      </w:r>
      <w:r>
        <w:rPr>
          <w:spacing w:val="-4"/>
        </w:rPr>
        <w:t xml:space="preserve"> </w:t>
      </w:r>
      <w:r>
        <w:t>adults.</w:t>
      </w:r>
    </w:p>
    <w:p w14:paraId="1C13AB4D" w14:textId="77777777" w:rsidR="007E0F4D" w:rsidRDefault="007E0F4D" w:rsidP="007E0F4D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83" w:after="0" w:line="254" w:lineRule="auto"/>
        <w:ind w:right="282"/>
        <w:contextualSpacing w:val="0"/>
      </w:pPr>
      <w:r>
        <w:t>Etiologic agents are numerous viruses such as enteroviruses, mumps, ECHO viruses, coxsackie virus, Epstein-Barr</w:t>
      </w:r>
      <w:r>
        <w:rPr>
          <w:spacing w:val="-47"/>
        </w:rPr>
        <w:t xml:space="preserve"> </w:t>
      </w:r>
      <w:r>
        <w:t>virus, herpes simplex</w:t>
      </w:r>
      <w:r>
        <w:rPr>
          <w:spacing w:val="-2"/>
        </w:rPr>
        <w:t xml:space="preserve"> </w:t>
      </w:r>
      <w:r>
        <w:t xml:space="preserve">virus-2, </w:t>
      </w:r>
      <w:proofErr w:type="spellStart"/>
      <w:r>
        <w:t>arthropode</w:t>
      </w:r>
      <w:proofErr w:type="spellEnd"/>
      <w:r>
        <w:t>-borne</w:t>
      </w:r>
      <w:r>
        <w:rPr>
          <w:spacing w:val="-2"/>
        </w:rPr>
        <w:t xml:space="preserve"> </w:t>
      </w:r>
      <w:r>
        <w:t>viruses and</w:t>
      </w:r>
      <w:r>
        <w:rPr>
          <w:spacing w:val="-1"/>
        </w:rPr>
        <w:t xml:space="preserve"> </w:t>
      </w:r>
      <w:r>
        <w:t>HIV</w:t>
      </w:r>
    </w:p>
    <w:p w14:paraId="399F6118" w14:textId="77777777" w:rsidR="007E0F4D" w:rsidRDefault="007E0F4D" w:rsidP="007E0F4D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64" w:after="0" w:line="256" w:lineRule="auto"/>
        <w:ind w:right="849"/>
        <w:contextualSpacing w:val="0"/>
      </w:pPr>
      <w:r>
        <w:t>viral meningitis has a benign and self-limiting clinical course of short duration and is invariably followed by</w:t>
      </w:r>
      <w:r>
        <w:rPr>
          <w:spacing w:val="-47"/>
        </w:rPr>
        <w:t xml:space="preserve"> </w:t>
      </w:r>
      <w:r>
        <w:t>complete</w:t>
      </w:r>
      <w:r>
        <w:rPr>
          <w:spacing w:val="1"/>
        </w:rPr>
        <w:t xml:space="preserve"> </w:t>
      </w:r>
      <w:r>
        <w:t>recovery</w:t>
      </w:r>
    </w:p>
    <w:p w14:paraId="325CB16F" w14:textId="77777777" w:rsidR="007E0F4D" w:rsidRDefault="007E0F4D" w:rsidP="007E0F4D">
      <w:pPr>
        <w:pStyle w:val="Heading1"/>
        <w:spacing w:before="160"/>
      </w:pPr>
      <w:r>
        <w:rPr>
          <w:u w:val="thick"/>
        </w:rPr>
        <w:t>Chronic</w:t>
      </w:r>
      <w:r>
        <w:rPr>
          <w:spacing w:val="-3"/>
          <w:u w:val="thick"/>
        </w:rPr>
        <w:t xml:space="preserve"> </w:t>
      </w:r>
      <w:r>
        <w:rPr>
          <w:u w:val="thick"/>
        </w:rPr>
        <w:t>(Tuberculous</w:t>
      </w:r>
      <w:r>
        <w:rPr>
          <w:spacing w:val="-4"/>
          <w:u w:val="thick"/>
        </w:rPr>
        <w:t xml:space="preserve"> </w:t>
      </w:r>
      <w:r>
        <w:rPr>
          <w:u w:val="thick"/>
        </w:rPr>
        <w:t>and</w:t>
      </w:r>
      <w:r>
        <w:rPr>
          <w:spacing w:val="-5"/>
          <w:u w:val="thick"/>
        </w:rPr>
        <w:t xml:space="preserve"> </w:t>
      </w:r>
      <w:r>
        <w:rPr>
          <w:u w:val="thick"/>
        </w:rPr>
        <w:t>Cryptococcal)</w:t>
      </w:r>
      <w:r>
        <w:rPr>
          <w:spacing w:val="-4"/>
          <w:u w:val="thick"/>
        </w:rPr>
        <w:t xml:space="preserve"> </w:t>
      </w:r>
      <w:r>
        <w:rPr>
          <w:u w:val="thick"/>
        </w:rPr>
        <w:t>Meningitis</w:t>
      </w:r>
    </w:p>
    <w:p w14:paraId="290FAF64" w14:textId="77777777" w:rsidR="007E0F4D" w:rsidRDefault="007E0F4D" w:rsidP="007E0F4D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90" w:after="0" w:line="256" w:lineRule="auto"/>
        <w:ind w:right="351"/>
        <w:contextualSpacing w:val="0"/>
      </w:pPr>
      <w:r>
        <w:t>There are two principal types of chronic meningitis—bacterial (tuberculous meningitis) and fungal (cryptococcal</w:t>
      </w:r>
      <w:r>
        <w:rPr>
          <w:spacing w:val="-47"/>
        </w:rPr>
        <w:t xml:space="preserve"> </w:t>
      </w:r>
      <w:r>
        <w:t>meningitis)</w:t>
      </w:r>
    </w:p>
    <w:p w14:paraId="59C84E6B" w14:textId="77777777" w:rsidR="007E0F4D" w:rsidRDefault="007E0F4D" w:rsidP="007E0F4D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59" w:after="0" w:line="256" w:lineRule="auto"/>
        <w:ind w:right="1188"/>
        <w:contextualSpacing w:val="0"/>
      </w:pPr>
      <w:r>
        <w:rPr>
          <w:i/>
        </w:rPr>
        <w:t xml:space="preserve">Tuberculous meningitis </w:t>
      </w:r>
      <w:r>
        <w:t xml:space="preserve">occurs in children and adults through </w:t>
      </w:r>
      <w:proofErr w:type="spellStart"/>
      <w:r>
        <w:t>haematogenous</w:t>
      </w:r>
      <w:proofErr w:type="spellEnd"/>
      <w:r>
        <w:t xml:space="preserve"> spread of infection from</w:t>
      </w:r>
      <w:r>
        <w:rPr>
          <w:spacing w:val="-47"/>
        </w:rPr>
        <w:t xml:space="preserve"> </w:t>
      </w:r>
      <w:r>
        <w:t>tuberculosis</w:t>
      </w:r>
    </w:p>
    <w:p w14:paraId="74753676" w14:textId="77777777" w:rsidR="007E0F4D" w:rsidRDefault="007E0F4D" w:rsidP="007E0F4D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61" w:after="0" w:line="254" w:lineRule="auto"/>
        <w:ind w:right="358"/>
        <w:contextualSpacing w:val="0"/>
      </w:pPr>
      <w:r>
        <w:rPr>
          <w:i/>
        </w:rPr>
        <w:t>Cryptococcal</w:t>
      </w:r>
      <w:r>
        <w:rPr>
          <w:i/>
          <w:spacing w:val="-4"/>
        </w:rPr>
        <w:t xml:space="preserve"> </w:t>
      </w:r>
      <w:r>
        <w:rPr>
          <w:i/>
        </w:rPr>
        <w:t>meningitis</w:t>
      </w:r>
      <w:r>
        <w:rPr>
          <w:i/>
          <w:spacing w:val="-5"/>
        </w:rPr>
        <w:t xml:space="preserve"> </w:t>
      </w:r>
      <w:r>
        <w:t>develops</w:t>
      </w:r>
      <w:r>
        <w:rPr>
          <w:spacing w:val="-3"/>
        </w:rPr>
        <w:t xml:space="preserve"> </w:t>
      </w:r>
      <w:r>
        <w:t>particularly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debilitated</w:t>
      </w:r>
      <w:r>
        <w:rPr>
          <w:spacing w:val="-7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immunocompromised</w:t>
      </w:r>
      <w:r>
        <w:rPr>
          <w:spacing w:val="-4"/>
        </w:rPr>
        <w:t xml:space="preserve"> </w:t>
      </w:r>
      <w:r>
        <w:t>persons,</w:t>
      </w:r>
      <w:r>
        <w:rPr>
          <w:spacing w:val="-3"/>
        </w:rPr>
        <w:t xml:space="preserve"> </w:t>
      </w:r>
      <w:r>
        <w:t>usually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result</w:t>
      </w:r>
      <w:r>
        <w:rPr>
          <w:spacing w:val="-46"/>
        </w:rPr>
        <w:t xml:space="preserve"> </w:t>
      </w:r>
      <w:r>
        <w:t xml:space="preserve">of </w:t>
      </w:r>
      <w:proofErr w:type="spellStart"/>
      <w:r>
        <w:t>haematogenous</w:t>
      </w:r>
      <w:proofErr w:type="spellEnd"/>
      <w:r>
        <w:t xml:space="preserve"> dissemination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a pulmonary</w:t>
      </w:r>
      <w:r>
        <w:rPr>
          <w:spacing w:val="1"/>
        </w:rPr>
        <w:t xml:space="preserve"> </w:t>
      </w:r>
      <w:r>
        <w:t>lesion</w:t>
      </w:r>
    </w:p>
    <w:p w14:paraId="4FB733AB" w14:textId="77777777" w:rsidR="007E0F4D" w:rsidRDefault="007E0F4D" w:rsidP="007E0F4D">
      <w:pPr>
        <w:spacing w:after="0" w:line="254" w:lineRule="auto"/>
        <w:sectPr w:rsidR="007E0F4D">
          <w:pgSz w:w="12240" w:h="15840"/>
          <w:pgMar w:top="1100" w:right="46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pgNumType w:start="3"/>
          <w:cols w:space="720"/>
        </w:sectPr>
      </w:pPr>
    </w:p>
    <w:p w14:paraId="4246090D" w14:textId="77777777" w:rsidR="007E0F4D" w:rsidRDefault="007E0F4D" w:rsidP="007E0F4D">
      <w:pPr>
        <w:pStyle w:val="BodyText"/>
        <w:spacing w:before="7"/>
        <w:rPr>
          <w:sz w:val="8"/>
        </w:rPr>
      </w:pPr>
    </w:p>
    <w:p w14:paraId="13D62113" w14:textId="77777777" w:rsidR="007E0F4D" w:rsidRDefault="007E0F4D" w:rsidP="007E0F4D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91" w:after="0" w:line="240" w:lineRule="auto"/>
        <w:ind w:left="840" w:hanging="361"/>
        <w:contextualSpacing w:val="0"/>
      </w:pPr>
      <w:r>
        <w:t>Tuberculous</w:t>
      </w:r>
      <w:r>
        <w:rPr>
          <w:spacing w:val="-5"/>
        </w:rPr>
        <w:t xml:space="preserve"> </w:t>
      </w:r>
      <w:r>
        <w:t>meningitis</w:t>
      </w:r>
      <w:r>
        <w:rPr>
          <w:spacing w:val="-3"/>
        </w:rPr>
        <w:t xml:space="preserve"> </w:t>
      </w:r>
      <w:r>
        <w:t>manifests</w:t>
      </w:r>
      <w:r>
        <w:rPr>
          <w:spacing w:val="-3"/>
        </w:rPr>
        <w:t xml:space="preserve"> </w:t>
      </w:r>
      <w:r>
        <w:t>clinically</w:t>
      </w:r>
      <w:r>
        <w:rPr>
          <w:spacing w:val="-2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headache,</w:t>
      </w:r>
      <w:r>
        <w:rPr>
          <w:spacing w:val="-2"/>
        </w:rPr>
        <w:t xml:space="preserve"> </w:t>
      </w:r>
      <w:r>
        <w:t>confusion,</w:t>
      </w:r>
      <w:r>
        <w:rPr>
          <w:spacing w:val="-5"/>
        </w:rPr>
        <w:t xml:space="preserve"> </w:t>
      </w:r>
      <w:r>
        <w:t>malaise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vomiting</w:t>
      </w:r>
    </w:p>
    <w:p w14:paraId="18BF9837" w14:textId="77777777" w:rsidR="007E0F4D" w:rsidRDefault="007E0F4D" w:rsidP="007E0F4D">
      <w:pPr>
        <w:pStyle w:val="BodyText"/>
        <w:spacing w:before="7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1312" behindDoc="0" locked="0" layoutInCell="1" allowOverlap="1" wp14:anchorId="1F28FBC3" wp14:editId="024F3698">
            <wp:simplePos x="0" y="0"/>
            <wp:positionH relativeFrom="page">
              <wp:posOffset>454025</wp:posOffset>
            </wp:positionH>
            <wp:positionV relativeFrom="paragraph">
              <wp:posOffset>114935</wp:posOffset>
            </wp:positionV>
            <wp:extent cx="6534150" cy="2176780"/>
            <wp:effectExtent l="0" t="0" r="0" b="0"/>
            <wp:wrapTopAndBottom/>
            <wp:docPr id="712" name="Picture 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217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3F464F" w14:textId="77777777" w:rsidR="007E0F4D" w:rsidRDefault="007E0F4D" w:rsidP="007E0F4D">
      <w:pPr>
        <w:pStyle w:val="Heading1"/>
        <w:spacing w:before="165"/>
        <w:rPr>
          <w:sz w:val="32"/>
        </w:rPr>
      </w:pPr>
      <w:r>
        <w:rPr>
          <w:u w:val="thick"/>
        </w:rPr>
        <w:t>Summary</w:t>
      </w:r>
    </w:p>
    <w:p w14:paraId="5B78ED62" w14:textId="77777777" w:rsidR="007E0F4D" w:rsidRDefault="007E0F4D" w:rsidP="007E0F4D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92" w:after="0" w:line="240" w:lineRule="auto"/>
        <w:ind w:left="840" w:hanging="361"/>
        <w:contextualSpacing w:val="0"/>
      </w:pPr>
      <w:r>
        <w:t>Meningitis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inflammatory</w:t>
      </w:r>
      <w:r>
        <w:rPr>
          <w:spacing w:val="-6"/>
        </w:rPr>
        <w:t xml:space="preserve"> </w:t>
      </w:r>
      <w:r>
        <w:t>involvement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meninges</w:t>
      </w:r>
    </w:p>
    <w:p w14:paraId="4937BAA4" w14:textId="77777777" w:rsidR="007E0F4D" w:rsidRDefault="007E0F4D" w:rsidP="007E0F4D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80" w:after="0" w:line="256" w:lineRule="auto"/>
        <w:ind w:left="840" w:right="535"/>
        <w:contextualSpacing w:val="0"/>
      </w:pPr>
      <w:r>
        <w:t>Acute pyogenic or acute purulent meningitis is acute infection of the pia-arachnoid and of the CSF enclosed in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subarachnoid</w:t>
      </w:r>
      <w:r>
        <w:rPr>
          <w:spacing w:val="-3"/>
        </w:rPr>
        <w:t xml:space="preserve"> </w:t>
      </w:r>
      <w:r>
        <w:t>space</w:t>
      </w:r>
    </w:p>
    <w:p w14:paraId="7A0010F2" w14:textId="77777777" w:rsidR="007E0F4D" w:rsidRDefault="007E0F4D" w:rsidP="007E0F4D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59" w:after="0" w:line="240" w:lineRule="auto"/>
        <w:ind w:left="840"/>
        <w:contextualSpacing w:val="0"/>
      </w:pPr>
      <w:r>
        <w:t>Acute</w:t>
      </w:r>
      <w:r>
        <w:rPr>
          <w:spacing w:val="-2"/>
        </w:rPr>
        <w:t xml:space="preserve"> </w:t>
      </w:r>
      <w:r>
        <w:t>lymphocytic</w:t>
      </w:r>
      <w:r>
        <w:rPr>
          <w:spacing w:val="-4"/>
        </w:rPr>
        <w:t xml:space="preserve"> </w:t>
      </w:r>
      <w:r>
        <w:t>meningitis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viral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aseptic</w:t>
      </w:r>
      <w:r>
        <w:rPr>
          <w:spacing w:val="-4"/>
        </w:rPr>
        <w:t xml:space="preserve"> </w:t>
      </w:r>
      <w:r>
        <w:t>meningitis,</w:t>
      </w:r>
      <w:r>
        <w:rPr>
          <w:spacing w:val="-2"/>
        </w:rPr>
        <w:t xml:space="preserve"> </w:t>
      </w:r>
      <w:r>
        <w:t>especially</w:t>
      </w:r>
      <w:r>
        <w:rPr>
          <w:spacing w:val="-1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young</w:t>
      </w:r>
      <w:r>
        <w:rPr>
          <w:spacing w:val="-4"/>
        </w:rPr>
        <w:t xml:space="preserve"> </w:t>
      </w:r>
      <w:r>
        <w:t>adults.</w:t>
      </w:r>
    </w:p>
    <w:p w14:paraId="6F971F47" w14:textId="77777777" w:rsidR="007E0F4D" w:rsidRDefault="007E0F4D" w:rsidP="007E0F4D">
      <w:pPr>
        <w:pStyle w:val="ListParagraph"/>
        <w:widowControl w:val="0"/>
        <w:numPr>
          <w:ilvl w:val="1"/>
          <w:numId w:val="5"/>
        </w:numPr>
        <w:tabs>
          <w:tab w:val="left" w:pos="840"/>
        </w:tabs>
        <w:autoSpaceDE w:val="0"/>
        <w:autoSpaceDN w:val="0"/>
        <w:spacing w:before="183" w:after="0" w:line="254" w:lineRule="auto"/>
        <w:ind w:right="351"/>
        <w:contextualSpacing w:val="0"/>
      </w:pPr>
      <w:r>
        <w:t>There are two principal types of chronic meningitis—bacterial (tuberculous meningitis) and fungal (cryptococcal</w:t>
      </w:r>
      <w:r>
        <w:rPr>
          <w:spacing w:val="-47"/>
        </w:rPr>
        <w:t xml:space="preserve"> </w:t>
      </w:r>
      <w:r>
        <w:t>meningitis)</w:t>
      </w:r>
    </w:p>
    <w:p w14:paraId="7D194579" w14:textId="77777777" w:rsidR="007E0F4D" w:rsidRDefault="007E0F4D" w:rsidP="007E0F4D">
      <w:pPr>
        <w:pStyle w:val="Title"/>
        <w:spacing w:before="0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A8F728F" wp14:editId="4C2ABF93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724" name="Freeform: Shape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A869EC" id="Freeform: Shape 724" o:spid="_x0000_s1026" style="position:absolute;margin-left:24pt;margin-top:24pt;width:547.35pt;height:793.9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Typhoid</w:t>
      </w:r>
      <w:r>
        <w:rPr>
          <w:spacing w:val="-2"/>
          <w:u w:val="thick"/>
        </w:rPr>
        <w:t xml:space="preserve"> </w:t>
      </w:r>
      <w:r>
        <w:rPr>
          <w:u w:val="thick"/>
        </w:rPr>
        <w:t>Fever</w:t>
      </w:r>
    </w:p>
    <w:p w14:paraId="4D8B3A0D" w14:textId="77777777" w:rsidR="007E0F4D" w:rsidRDefault="007E0F4D" w:rsidP="007E0F4D">
      <w:pPr>
        <w:spacing w:before="44"/>
        <w:ind w:left="3956" w:right="3938"/>
        <w:jc w:val="center"/>
        <w:rPr>
          <w:i/>
          <w:sz w:val="44"/>
        </w:rPr>
      </w:pPr>
      <w:r>
        <w:rPr>
          <w:sz w:val="44"/>
          <w:u w:val="thick"/>
        </w:rPr>
        <w:t>(Enteric</w:t>
      </w:r>
      <w:r>
        <w:rPr>
          <w:spacing w:val="-4"/>
          <w:sz w:val="44"/>
          <w:u w:val="thick"/>
        </w:rPr>
        <w:t xml:space="preserve"> </w:t>
      </w:r>
      <w:r>
        <w:rPr>
          <w:i/>
          <w:sz w:val="44"/>
          <w:u w:val="thick"/>
        </w:rPr>
        <w:t>Fevers)</w:t>
      </w:r>
    </w:p>
    <w:p w14:paraId="713EF1BE" w14:textId="77777777" w:rsidR="007E0F4D" w:rsidRDefault="007E0F4D" w:rsidP="007E0F4D">
      <w:pPr>
        <w:pStyle w:val="BodyText"/>
        <w:spacing w:before="10"/>
        <w:ind w:left="0"/>
        <w:rPr>
          <w:i/>
          <w:sz w:val="11"/>
        </w:rPr>
      </w:pPr>
    </w:p>
    <w:p w14:paraId="16CCEAE1" w14:textId="77777777" w:rsidR="007E0F4D" w:rsidRDefault="007E0F4D" w:rsidP="007E0F4D">
      <w:pPr>
        <w:spacing w:before="56"/>
        <w:ind w:left="119"/>
        <w:rPr>
          <w:b/>
        </w:rPr>
      </w:pPr>
      <w:r>
        <w:rPr>
          <w:b/>
        </w:rPr>
        <w:t>Typhoid</w:t>
      </w:r>
      <w:r>
        <w:rPr>
          <w:b/>
          <w:spacing w:val="-2"/>
        </w:rPr>
        <w:t xml:space="preserve"> </w:t>
      </w:r>
      <w:r>
        <w:rPr>
          <w:b/>
        </w:rPr>
        <w:t>fevers</w:t>
      </w:r>
      <w:r>
        <w:rPr>
          <w:b/>
          <w:spacing w:val="-3"/>
        </w:rPr>
        <w:t xml:space="preserve"> </w:t>
      </w:r>
      <w:r>
        <w:rPr>
          <w:b/>
        </w:rPr>
        <w:t>are</w:t>
      </w:r>
      <w:r>
        <w:rPr>
          <w:b/>
          <w:spacing w:val="-1"/>
        </w:rPr>
        <w:t xml:space="preserve"> </w:t>
      </w:r>
      <w:r>
        <w:rPr>
          <w:b/>
        </w:rPr>
        <w:t>prevalent</w:t>
      </w:r>
      <w:r>
        <w:rPr>
          <w:b/>
          <w:spacing w:val="-1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</w:t>
      </w:r>
      <w:r>
        <w:rPr>
          <w:b/>
        </w:rPr>
        <w:t>many</w:t>
      </w:r>
      <w:r>
        <w:rPr>
          <w:b/>
          <w:spacing w:val="-1"/>
        </w:rPr>
        <w:t xml:space="preserve"> </w:t>
      </w:r>
      <w:r>
        <w:rPr>
          <w:b/>
        </w:rPr>
        <w:t>regions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1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World</w:t>
      </w:r>
    </w:p>
    <w:p w14:paraId="4E5B8018" w14:textId="77777777" w:rsidR="007E0F4D" w:rsidRDefault="007E0F4D" w:rsidP="007E0F4D">
      <w:pPr>
        <w:pStyle w:val="BodyText"/>
        <w:spacing w:before="8"/>
        <w:ind w:left="0"/>
        <w:rPr>
          <w:b/>
          <w:sz w:val="11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65408" behindDoc="0" locked="0" layoutInCell="1" allowOverlap="1" wp14:anchorId="1F044C43" wp14:editId="02EE625D">
            <wp:simplePos x="0" y="0"/>
            <wp:positionH relativeFrom="page">
              <wp:posOffset>1435735</wp:posOffset>
            </wp:positionH>
            <wp:positionV relativeFrom="paragraph">
              <wp:posOffset>114935</wp:posOffset>
            </wp:positionV>
            <wp:extent cx="4688840" cy="3303905"/>
            <wp:effectExtent l="0" t="0" r="0" b="0"/>
            <wp:wrapTopAndBottom/>
            <wp:docPr id="723" name="Picture 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840" cy="3303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4E0810" w14:textId="77777777" w:rsidR="007E0F4D" w:rsidRDefault="007E0F4D" w:rsidP="007E0F4D">
      <w:pPr>
        <w:pStyle w:val="BodyText"/>
        <w:spacing w:before="143" w:line="256" w:lineRule="auto"/>
        <w:ind w:left="119" w:right="93"/>
      </w:pPr>
      <w:r>
        <w:t xml:space="preserve">In </w:t>
      </w:r>
      <w:r>
        <w:rPr>
          <w:b/>
        </w:rPr>
        <w:t xml:space="preserve">1906, </w:t>
      </w:r>
      <w:r>
        <w:t xml:space="preserve">Irish immigrant </w:t>
      </w:r>
      <w:r>
        <w:rPr>
          <w:b/>
        </w:rPr>
        <w:t xml:space="preserve">Mary Mallon </w:t>
      </w:r>
      <w:r>
        <w:t xml:space="preserve">worked as a cook in the Oyster Bay summer home of New York banker </w:t>
      </w:r>
      <w:r>
        <w:rPr>
          <w:b/>
        </w:rPr>
        <w:t>Charles</w:t>
      </w:r>
      <w:r>
        <w:rPr>
          <w:b/>
          <w:spacing w:val="-47"/>
        </w:rPr>
        <w:t xml:space="preserve"> </w:t>
      </w:r>
      <w:r>
        <w:rPr>
          <w:b/>
        </w:rPr>
        <w:t xml:space="preserve">Henry Warren </w:t>
      </w:r>
      <w:r>
        <w:t>and his family. By the end of the summer, six members of the household had contracted typhoid</w:t>
      </w:r>
      <w:r>
        <w:rPr>
          <w:spacing w:val="1"/>
        </w:rPr>
        <w:t xml:space="preserve"> </w:t>
      </w:r>
      <w:r>
        <w:t xml:space="preserve">fever. The Warrens hired sanitary engineer, </w:t>
      </w:r>
      <w:r>
        <w:rPr>
          <w:b/>
        </w:rPr>
        <w:t>George Soper</w:t>
      </w:r>
      <w:r>
        <w:t>, to determine the source of the disease. Soper concluded</w:t>
      </w:r>
      <w:r>
        <w:rPr>
          <w:spacing w:val="1"/>
        </w:rPr>
        <w:t xml:space="preserve"> </w:t>
      </w:r>
      <w:r>
        <w:t xml:space="preserve">that Mallon, while immune herself to the disease, was its carrier. For three years, she was isolated on </w:t>
      </w:r>
      <w:r>
        <w:rPr>
          <w:b/>
        </w:rPr>
        <w:t>North Brother</w:t>
      </w:r>
      <w:r>
        <w:rPr>
          <w:b/>
          <w:spacing w:val="1"/>
        </w:rPr>
        <w:t xml:space="preserve"> </w:t>
      </w:r>
      <w:r>
        <w:rPr>
          <w:b/>
        </w:rPr>
        <w:t>Island, near Rikers Island</w:t>
      </w:r>
      <w:r>
        <w:t>, earning the nickname "</w:t>
      </w:r>
      <w:r>
        <w:rPr>
          <w:b/>
        </w:rPr>
        <w:t>Typhoid Mary</w:t>
      </w:r>
      <w:r>
        <w:t>." Instructed not to cook for others upon her release,</w:t>
      </w:r>
      <w:r>
        <w:rPr>
          <w:spacing w:val="-47"/>
        </w:rPr>
        <w:t xml:space="preserve"> </w:t>
      </w:r>
      <w:r>
        <w:t xml:space="preserve">she nevertheless changed her name and became a cook at a </w:t>
      </w:r>
      <w:r>
        <w:rPr>
          <w:b/>
        </w:rPr>
        <w:t>maternity hospital in Manhattan</w:t>
      </w:r>
      <w:r>
        <w:t xml:space="preserve">. At least </w:t>
      </w:r>
      <w:r>
        <w:rPr>
          <w:b/>
        </w:rPr>
        <w:t>25 staff</w:t>
      </w:r>
      <w:r>
        <w:rPr>
          <w:b/>
          <w:spacing w:val="1"/>
        </w:rPr>
        <w:t xml:space="preserve"> </w:t>
      </w:r>
      <w:r>
        <w:rPr>
          <w:b/>
        </w:rPr>
        <w:t xml:space="preserve">members </w:t>
      </w:r>
      <w:r>
        <w:t>contracted typhoid. "Typhoid Mary" returned to North Brother Island, where she lived alone for 23 years,</w:t>
      </w:r>
      <w:r>
        <w:rPr>
          <w:spacing w:val="1"/>
        </w:rPr>
        <w:t xml:space="preserve"> </w:t>
      </w:r>
      <w:r>
        <w:t xml:space="preserve">until her death in </w:t>
      </w:r>
      <w:r>
        <w:rPr>
          <w:b/>
        </w:rPr>
        <w:t xml:space="preserve">1938. </w:t>
      </w:r>
      <w:r>
        <w:t>She is shown here on the island in an undated photo. She died of a stroke after 23 years in</w:t>
      </w:r>
      <w:r>
        <w:rPr>
          <w:spacing w:val="1"/>
        </w:rPr>
        <w:t xml:space="preserve"> </w:t>
      </w:r>
      <w:r>
        <w:t>quarantine.</w:t>
      </w:r>
    </w:p>
    <w:p w14:paraId="77982480" w14:textId="77777777" w:rsidR="007E0F4D" w:rsidRDefault="007E0F4D" w:rsidP="007E0F4D">
      <w:pPr>
        <w:pStyle w:val="BodyText"/>
        <w:spacing w:before="0"/>
        <w:ind w:left="0"/>
      </w:pPr>
    </w:p>
    <w:p w14:paraId="22BD48C6" w14:textId="77777777" w:rsidR="007E0F4D" w:rsidRDefault="007E0F4D" w:rsidP="007E0F4D">
      <w:pPr>
        <w:pStyle w:val="BodyText"/>
        <w:spacing w:before="0"/>
        <w:ind w:left="0"/>
      </w:pPr>
    </w:p>
    <w:p w14:paraId="529D9A96" w14:textId="77777777" w:rsidR="007E0F4D" w:rsidRDefault="007E0F4D" w:rsidP="007E0F4D">
      <w:pPr>
        <w:pStyle w:val="BodyText"/>
        <w:spacing w:before="7"/>
        <w:ind w:left="0"/>
        <w:rPr>
          <w:sz w:val="26"/>
        </w:rPr>
      </w:pPr>
    </w:p>
    <w:p w14:paraId="0340515A" w14:textId="77777777" w:rsidR="007E0F4D" w:rsidRDefault="007E0F4D" w:rsidP="007E0F4D">
      <w:pPr>
        <w:spacing w:line="256" w:lineRule="auto"/>
        <w:ind w:left="2157" w:right="6863"/>
        <w:rPr>
          <w:rFonts w:ascii="Times New Roman"/>
          <w:sz w:val="23"/>
        </w:rPr>
      </w:pPr>
      <w:r>
        <w:rPr>
          <w:noProof/>
          <w:lang w:val="en-IN" w:eastAsia="en-IN"/>
        </w:rPr>
        <w:drawing>
          <wp:anchor distT="0" distB="0" distL="0" distR="0" simplePos="0" relativeHeight="251666432" behindDoc="1" locked="0" layoutInCell="1" allowOverlap="1" wp14:anchorId="0E4029DC" wp14:editId="4E928682">
            <wp:simplePos x="0" y="0"/>
            <wp:positionH relativeFrom="page">
              <wp:posOffset>3052445</wp:posOffset>
            </wp:positionH>
            <wp:positionV relativeFrom="paragraph">
              <wp:posOffset>-327025</wp:posOffset>
            </wp:positionV>
            <wp:extent cx="2052955" cy="3041650"/>
            <wp:effectExtent l="0" t="0" r="4445" b="6350"/>
            <wp:wrapNone/>
            <wp:docPr id="722" name="Picture 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955" cy="304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color w:val="323232"/>
          <w:w w:val="105"/>
          <w:sz w:val="23"/>
        </w:rPr>
        <w:t>Mary Mallon</w:t>
      </w:r>
      <w:r>
        <w:rPr>
          <w:rFonts w:ascii="Times New Roman"/>
          <w:color w:val="323232"/>
          <w:spacing w:val="1"/>
          <w:w w:val="105"/>
          <w:sz w:val="23"/>
        </w:rPr>
        <w:t xml:space="preserve"> </w:t>
      </w:r>
      <w:r>
        <w:rPr>
          <w:rFonts w:ascii="Times New Roman"/>
          <w:color w:val="323232"/>
          <w:spacing w:val="-2"/>
          <w:w w:val="105"/>
          <w:sz w:val="23"/>
        </w:rPr>
        <w:t>(wearing glasses)</w:t>
      </w:r>
      <w:r>
        <w:rPr>
          <w:rFonts w:ascii="Times New Roman"/>
          <w:color w:val="323232"/>
          <w:spacing w:val="-58"/>
          <w:w w:val="105"/>
          <w:sz w:val="23"/>
        </w:rPr>
        <w:t xml:space="preserve"> </w:t>
      </w:r>
      <w:r>
        <w:rPr>
          <w:rFonts w:ascii="Times New Roman"/>
          <w:color w:val="323232"/>
          <w:w w:val="105"/>
          <w:sz w:val="23"/>
        </w:rPr>
        <w:t>photographed</w:t>
      </w:r>
      <w:r>
        <w:rPr>
          <w:rFonts w:ascii="Times New Roman"/>
          <w:color w:val="323232"/>
          <w:spacing w:val="1"/>
          <w:w w:val="105"/>
          <w:sz w:val="23"/>
        </w:rPr>
        <w:t xml:space="preserve"> </w:t>
      </w:r>
      <w:r>
        <w:rPr>
          <w:rFonts w:ascii="Times New Roman"/>
          <w:color w:val="323232"/>
          <w:w w:val="105"/>
          <w:sz w:val="23"/>
        </w:rPr>
        <w:t>with</w:t>
      </w:r>
      <w:r>
        <w:rPr>
          <w:rFonts w:ascii="Times New Roman"/>
          <w:color w:val="323232"/>
          <w:spacing w:val="1"/>
          <w:w w:val="105"/>
          <w:sz w:val="23"/>
        </w:rPr>
        <w:t xml:space="preserve"> </w:t>
      </w:r>
      <w:r>
        <w:rPr>
          <w:rFonts w:ascii="Times New Roman"/>
          <w:color w:val="323232"/>
          <w:w w:val="105"/>
          <w:sz w:val="23"/>
        </w:rPr>
        <w:t>bacteriologist</w:t>
      </w:r>
      <w:r>
        <w:rPr>
          <w:rFonts w:ascii="Times New Roman"/>
          <w:color w:val="323232"/>
          <w:spacing w:val="1"/>
          <w:w w:val="105"/>
          <w:sz w:val="23"/>
        </w:rPr>
        <w:t xml:space="preserve"> </w:t>
      </w:r>
      <w:r>
        <w:rPr>
          <w:rFonts w:ascii="Times New Roman"/>
          <w:color w:val="323232"/>
          <w:w w:val="105"/>
          <w:sz w:val="23"/>
        </w:rPr>
        <w:t>Emma Sherman</w:t>
      </w:r>
      <w:r>
        <w:rPr>
          <w:rFonts w:ascii="Times New Roman"/>
          <w:color w:val="323232"/>
          <w:spacing w:val="1"/>
          <w:w w:val="105"/>
          <w:sz w:val="23"/>
        </w:rPr>
        <w:t xml:space="preserve"> </w:t>
      </w:r>
      <w:r>
        <w:rPr>
          <w:rFonts w:ascii="Times New Roman"/>
          <w:color w:val="323232"/>
          <w:w w:val="105"/>
          <w:sz w:val="23"/>
        </w:rPr>
        <w:t>on</w:t>
      </w:r>
      <w:r>
        <w:rPr>
          <w:rFonts w:ascii="Times New Roman"/>
          <w:color w:val="323232"/>
          <w:spacing w:val="-15"/>
          <w:w w:val="105"/>
          <w:sz w:val="23"/>
        </w:rPr>
        <w:t xml:space="preserve"> </w:t>
      </w:r>
      <w:r>
        <w:rPr>
          <w:rFonts w:ascii="Times New Roman"/>
          <w:color w:val="323232"/>
          <w:w w:val="105"/>
          <w:sz w:val="23"/>
        </w:rPr>
        <w:t>North</w:t>
      </w:r>
      <w:r>
        <w:rPr>
          <w:rFonts w:ascii="Times New Roman"/>
          <w:color w:val="323232"/>
          <w:spacing w:val="-13"/>
          <w:w w:val="105"/>
          <w:sz w:val="23"/>
        </w:rPr>
        <w:t xml:space="preserve"> </w:t>
      </w:r>
      <w:r>
        <w:rPr>
          <w:rFonts w:ascii="Times New Roman"/>
          <w:color w:val="323232"/>
          <w:w w:val="105"/>
          <w:sz w:val="23"/>
        </w:rPr>
        <w:t>Brother</w:t>
      </w:r>
      <w:r>
        <w:rPr>
          <w:rFonts w:ascii="Times New Roman"/>
          <w:color w:val="323232"/>
          <w:spacing w:val="-58"/>
          <w:w w:val="105"/>
          <w:sz w:val="23"/>
        </w:rPr>
        <w:t xml:space="preserve"> </w:t>
      </w:r>
      <w:r>
        <w:rPr>
          <w:rFonts w:ascii="Times New Roman"/>
          <w:color w:val="323232"/>
          <w:w w:val="105"/>
          <w:sz w:val="23"/>
        </w:rPr>
        <w:t>Island in 1931 or</w:t>
      </w:r>
      <w:r>
        <w:rPr>
          <w:rFonts w:ascii="Times New Roman"/>
          <w:color w:val="323232"/>
          <w:spacing w:val="-58"/>
          <w:w w:val="105"/>
          <w:sz w:val="23"/>
        </w:rPr>
        <w:t xml:space="preserve"> </w:t>
      </w:r>
      <w:r>
        <w:rPr>
          <w:rFonts w:ascii="Times New Roman"/>
          <w:color w:val="323232"/>
          <w:w w:val="105"/>
          <w:sz w:val="23"/>
        </w:rPr>
        <w:t>1932, over 15</w:t>
      </w:r>
      <w:r>
        <w:rPr>
          <w:rFonts w:ascii="Times New Roman"/>
          <w:color w:val="323232"/>
          <w:spacing w:val="1"/>
          <w:w w:val="105"/>
          <w:sz w:val="23"/>
        </w:rPr>
        <w:t xml:space="preserve"> </w:t>
      </w:r>
      <w:r>
        <w:rPr>
          <w:rFonts w:ascii="Times New Roman"/>
          <w:color w:val="323232"/>
          <w:w w:val="105"/>
          <w:sz w:val="23"/>
        </w:rPr>
        <w:t>years after she</w:t>
      </w:r>
      <w:r>
        <w:rPr>
          <w:rFonts w:ascii="Times New Roman"/>
          <w:color w:val="323232"/>
          <w:spacing w:val="1"/>
          <w:w w:val="105"/>
          <w:sz w:val="23"/>
        </w:rPr>
        <w:t xml:space="preserve"> </w:t>
      </w:r>
      <w:r>
        <w:rPr>
          <w:rFonts w:ascii="Times New Roman"/>
          <w:color w:val="323232"/>
          <w:w w:val="105"/>
          <w:sz w:val="23"/>
        </w:rPr>
        <w:t>had been</w:t>
      </w:r>
      <w:r>
        <w:rPr>
          <w:rFonts w:ascii="Times New Roman"/>
          <w:color w:val="323232"/>
          <w:spacing w:val="1"/>
          <w:w w:val="105"/>
          <w:sz w:val="23"/>
        </w:rPr>
        <w:t xml:space="preserve"> </w:t>
      </w:r>
      <w:r>
        <w:rPr>
          <w:rFonts w:ascii="Times New Roman"/>
          <w:color w:val="323232"/>
          <w:sz w:val="23"/>
        </w:rPr>
        <w:t>quarantined</w:t>
      </w:r>
      <w:r>
        <w:rPr>
          <w:rFonts w:ascii="Times New Roman"/>
          <w:color w:val="323232"/>
          <w:spacing w:val="23"/>
          <w:sz w:val="23"/>
        </w:rPr>
        <w:t xml:space="preserve"> </w:t>
      </w:r>
      <w:r>
        <w:rPr>
          <w:rFonts w:ascii="Times New Roman"/>
          <w:color w:val="323232"/>
          <w:sz w:val="23"/>
        </w:rPr>
        <w:t>there</w:t>
      </w:r>
      <w:r>
        <w:rPr>
          <w:rFonts w:ascii="Times New Roman"/>
          <w:color w:val="323232"/>
          <w:spacing w:val="-54"/>
          <w:sz w:val="23"/>
        </w:rPr>
        <w:t xml:space="preserve"> </w:t>
      </w:r>
      <w:r>
        <w:rPr>
          <w:rFonts w:ascii="Times New Roman"/>
          <w:color w:val="323232"/>
          <w:w w:val="105"/>
          <w:sz w:val="23"/>
        </w:rPr>
        <w:t>permanently.</w:t>
      </w:r>
    </w:p>
    <w:p w14:paraId="557D898A" w14:textId="77777777" w:rsidR="007E0F4D" w:rsidRDefault="007E0F4D" w:rsidP="007E0F4D">
      <w:pPr>
        <w:spacing w:after="0" w:line="256" w:lineRule="auto"/>
        <w:rPr>
          <w:rFonts w:ascii="Times New Roman"/>
          <w:sz w:val="23"/>
        </w:rPr>
        <w:sectPr w:rsidR="007E0F4D">
          <w:pgSz w:w="11910" w:h="16840"/>
          <w:pgMar w:top="680" w:right="620" w:bottom="540" w:left="600" w:header="58" w:footer="350" w:gutter="0"/>
          <w:pgNumType w:start="1"/>
          <w:cols w:space="720"/>
        </w:sectPr>
      </w:pPr>
    </w:p>
    <w:p w14:paraId="4C12548B" w14:textId="77777777" w:rsidR="007E0F4D" w:rsidRDefault="007E0F4D" w:rsidP="007E0F4D">
      <w:pPr>
        <w:pStyle w:val="Heading1"/>
        <w:spacing w:before="0"/>
        <w:rPr>
          <w:sz w:val="32"/>
        </w:rPr>
      </w:pPr>
      <w:r>
        <w:rPr>
          <w:noProof/>
          <w:sz w:val="32"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63F12CC" wp14:editId="1CC119B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721" name="Freeform: Shape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14F81" id="Freeform: Shape 721" o:spid="_x0000_s1026" style="position:absolute;margin-left:24pt;margin-top:24pt;width:547.35pt;height:793.9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Etiology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Typhoid</w:t>
      </w:r>
      <w:r>
        <w:rPr>
          <w:spacing w:val="-3"/>
          <w:u w:val="thick"/>
        </w:rPr>
        <w:t xml:space="preserve"> </w:t>
      </w:r>
      <w:r>
        <w:rPr>
          <w:u w:val="thick"/>
        </w:rPr>
        <w:t>fever</w:t>
      </w:r>
    </w:p>
    <w:p w14:paraId="76422811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90" w:after="0" w:line="240" w:lineRule="auto"/>
        <w:ind w:left="840" w:hanging="361"/>
        <w:contextualSpacing w:val="0"/>
      </w:pPr>
      <w:r>
        <w:t>Typhoid</w:t>
      </w:r>
      <w:r>
        <w:rPr>
          <w:spacing w:val="-3"/>
        </w:rPr>
        <w:t xml:space="preserve"> </w:t>
      </w:r>
      <w:r>
        <w:t>fever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bacterial</w:t>
      </w:r>
      <w:r>
        <w:rPr>
          <w:spacing w:val="-4"/>
        </w:rPr>
        <w:t xml:space="preserve"> </w:t>
      </w:r>
      <w:r>
        <w:t>disease,</w:t>
      </w:r>
      <w:r>
        <w:rPr>
          <w:spacing w:val="-3"/>
        </w:rPr>
        <w:t xml:space="preserve"> </w:t>
      </w:r>
      <w:r>
        <w:t>caused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rPr>
          <w:i/>
        </w:rPr>
        <w:t>Salmonella</w:t>
      </w:r>
      <w:r>
        <w:rPr>
          <w:i/>
          <w:spacing w:val="-2"/>
        </w:rPr>
        <w:t xml:space="preserve"> </w:t>
      </w:r>
      <w:r>
        <w:rPr>
          <w:i/>
        </w:rPr>
        <w:t>typhi</w:t>
      </w:r>
      <w:r>
        <w:t>.</w:t>
      </w:r>
    </w:p>
    <w:p w14:paraId="630810A1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91"/>
        </w:tabs>
        <w:autoSpaceDE w:val="0"/>
        <w:autoSpaceDN w:val="0"/>
        <w:spacing w:before="182" w:after="0" w:line="254" w:lineRule="auto"/>
        <w:ind w:right="623"/>
        <w:contextualSpacing w:val="0"/>
      </w:pPr>
      <w:r>
        <w:tab/>
        <w:t xml:space="preserve">It is transmitted through the ingestion of food or drink contaminated by the </w:t>
      </w:r>
      <w:proofErr w:type="spellStart"/>
      <w:r>
        <w:t>faeces</w:t>
      </w:r>
      <w:proofErr w:type="spellEnd"/>
      <w:r>
        <w:t xml:space="preserve"> or urine of infected</w:t>
      </w:r>
      <w:r>
        <w:rPr>
          <w:spacing w:val="-47"/>
        </w:rPr>
        <w:t xml:space="preserve"> </w:t>
      </w:r>
      <w:r>
        <w:t>people.</w:t>
      </w:r>
    </w:p>
    <w:p w14:paraId="4772E574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65" w:after="0" w:line="240" w:lineRule="auto"/>
        <w:ind w:left="840" w:hanging="361"/>
        <w:contextualSpacing w:val="0"/>
      </w:pPr>
      <w:r>
        <w:t>Para</w:t>
      </w:r>
      <w:r>
        <w:rPr>
          <w:spacing w:val="-2"/>
        </w:rPr>
        <w:t xml:space="preserve"> </w:t>
      </w:r>
      <w:r>
        <w:t>typhoid</w:t>
      </w:r>
      <w:r>
        <w:rPr>
          <w:spacing w:val="-2"/>
        </w:rPr>
        <w:t xml:space="preserve"> </w:t>
      </w:r>
      <w:r>
        <w:t>fevers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produced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species</w:t>
      </w:r>
      <w:r>
        <w:rPr>
          <w:spacing w:val="-1"/>
        </w:rPr>
        <w:t xml:space="preserve"> </w:t>
      </w:r>
      <w:r>
        <w:t>named</w:t>
      </w:r>
    </w:p>
    <w:p w14:paraId="1DD95B60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proofErr w:type="spellStart"/>
      <w:r>
        <w:t>Paratyphi</w:t>
      </w:r>
      <w:proofErr w:type="spellEnd"/>
      <w:r>
        <w:rPr>
          <w:spacing w:val="-1"/>
        </w:rPr>
        <w:t xml:space="preserve"> </w:t>
      </w:r>
      <w:r>
        <w:t>A,</w:t>
      </w:r>
      <w:r>
        <w:rPr>
          <w:spacing w:val="-1"/>
        </w:rPr>
        <w:t xml:space="preserve"> </w:t>
      </w:r>
      <w:r>
        <w:t>B,</w:t>
      </w:r>
      <w:r>
        <w:rPr>
          <w:spacing w:val="-2"/>
        </w:rPr>
        <w:t xml:space="preserve"> </w:t>
      </w:r>
      <w:r>
        <w:t>C</w:t>
      </w:r>
    </w:p>
    <w:p w14:paraId="3693293F" w14:textId="77777777" w:rsidR="007E0F4D" w:rsidRDefault="007E0F4D" w:rsidP="007E0F4D">
      <w:pPr>
        <w:pStyle w:val="Heading1"/>
        <w:spacing w:before="184"/>
      </w:pPr>
      <w:r>
        <w:rPr>
          <w:u w:val="thick"/>
        </w:rPr>
        <w:t>How</w:t>
      </w:r>
      <w:r>
        <w:rPr>
          <w:spacing w:val="-3"/>
          <w:u w:val="thick"/>
        </w:rPr>
        <w:t xml:space="preserve"> </w:t>
      </w:r>
      <w:r>
        <w:rPr>
          <w:u w:val="thick"/>
        </w:rPr>
        <w:t>a</w:t>
      </w:r>
      <w:r>
        <w:rPr>
          <w:spacing w:val="-2"/>
          <w:u w:val="thick"/>
        </w:rPr>
        <w:t xml:space="preserve"> </w:t>
      </w:r>
      <w:r>
        <w:rPr>
          <w:u w:val="thick"/>
        </w:rPr>
        <w:t>Typhoid</w:t>
      </w:r>
      <w:r>
        <w:rPr>
          <w:spacing w:val="-2"/>
          <w:u w:val="thick"/>
        </w:rPr>
        <w:t xml:space="preserve"> </w:t>
      </w:r>
      <w:r>
        <w:rPr>
          <w:u w:val="thick"/>
        </w:rPr>
        <w:t>fever</w:t>
      </w:r>
      <w:r>
        <w:rPr>
          <w:spacing w:val="-3"/>
          <w:u w:val="thick"/>
        </w:rPr>
        <w:t xml:space="preserve"> </w:t>
      </w:r>
      <w:r>
        <w:rPr>
          <w:u w:val="thick"/>
        </w:rPr>
        <w:t>spreads</w:t>
      </w:r>
    </w:p>
    <w:p w14:paraId="46A238A4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rPr>
          <w:i/>
        </w:rPr>
        <w:t>Salmonella</w:t>
      </w:r>
      <w:r>
        <w:rPr>
          <w:i/>
          <w:spacing w:val="-3"/>
        </w:rPr>
        <w:t xml:space="preserve"> </w:t>
      </w:r>
      <w:r>
        <w:t>Typhi</w:t>
      </w:r>
      <w:r>
        <w:rPr>
          <w:spacing w:val="-1"/>
        </w:rPr>
        <w:t xml:space="preserve"> </w:t>
      </w:r>
      <w:r>
        <w:t>lives</w:t>
      </w:r>
      <w:r>
        <w:rPr>
          <w:spacing w:val="-3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humans.</w:t>
      </w:r>
    </w:p>
    <w:p w14:paraId="5863D4DA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0" w:after="0" w:line="256" w:lineRule="auto"/>
        <w:ind w:left="840" w:right="393"/>
        <w:contextualSpacing w:val="0"/>
      </w:pPr>
      <w:r>
        <w:t>Persons with typhoid fever carry the bacteria in their bloodstream and intestinal tract. In addition, a small</w:t>
      </w:r>
      <w:r>
        <w:rPr>
          <w:spacing w:val="-47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persons,</w:t>
      </w:r>
      <w:r>
        <w:rPr>
          <w:spacing w:val="-3"/>
        </w:rPr>
        <w:t xml:space="preserve"> </w:t>
      </w:r>
      <w:r>
        <w:t>called</w:t>
      </w:r>
      <w:r>
        <w:rPr>
          <w:spacing w:val="-3"/>
        </w:rPr>
        <w:t xml:space="preserve"> </w:t>
      </w:r>
      <w:r>
        <w:t>carriers,</w:t>
      </w:r>
      <w:r>
        <w:rPr>
          <w:spacing w:val="-1"/>
        </w:rPr>
        <w:t xml:space="preserve"> </w:t>
      </w:r>
      <w:r>
        <w:t>recover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typhoid</w:t>
      </w:r>
      <w:r>
        <w:rPr>
          <w:spacing w:val="-2"/>
        </w:rPr>
        <w:t xml:space="preserve"> </w:t>
      </w:r>
      <w:r>
        <w:t>fever</w:t>
      </w:r>
      <w:r>
        <w:rPr>
          <w:spacing w:val="-1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continue</w:t>
      </w:r>
      <w:r>
        <w:rPr>
          <w:spacing w:val="1"/>
        </w:rPr>
        <w:t xml:space="preserve"> </w:t>
      </w:r>
      <w:r>
        <w:t>to carry the</w:t>
      </w:r>
      <w:r>
        <w:rPr>
          <w:spacing w:val="-2"/>
        </w:rPr>
        <w:t xml:space="preserve"> </w:t>
      </w:r>
      <w:r>
        <w:t>bacteria.</w:t>
      </w:r>
    </w:p>
    <w:p w14:paraId="08E990E8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62" w:after="0" w:line="240" w:lineRule="auto"/>
        <w:ind w:left="840" w:hanging="361"/>
        <w:contextualSpacing w:val="0"/>
      </w:pPr>
      <w:r>
        <w:t>Both</w:t>
      </w:r>
      <w:r>
        <w:rPr>
          <w:spacing w:val="-2"/>
        </w:rPr>
        <w:t xml:space="preserve"> </w:t>
      </w:r>
      <w:r>
        <w:t>ill</w:t>
      </w:r>
      <w:r>
        <w:rPr>
          <w:spacing w:val="-1"/>
        </w:rPr>
        <w:t xml:space="preserve"> </w:t>
      </w:r>
      <w:r>
        <w:t>persons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carriers</w:t>
      </w:r>
      <w:r>
        <w:rPr>
          <w:spacing w:val="-1"/>
        </w:rPr>
        <w:t xml:space="preserve"> </w:t>
      </w:r>
      <w:r>
        <w:t>shed</w:t>
      </w:r>
      <w:r>
        <w:rPr>
          <w:spacing w:val="-1"/>
        </w:rPr>
        <w:t xml:space="preserve"> </w:t>
      </w:r>
      <w:r>
        <w:rPr>
          <w:i/>
        </w:rPr>
        <w:t>S.</w:t>
      </w:r>
      <w:r>
        <w:rPr>
          <w:i/>
          <w:spacing w:val="-4"/>
        </w:rPr>
        <w:t xml:space="preserve"> </w:t>
      </w:r>
      <w:r>
        <w:t>Typhi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feces</w:t>
      </w:r>
      <w:r>
        <w:rPr>
          <w:spacing w:val="-1"/>
        </w:rPr>
        <w:t xml:space="preserve"> </w:t>
      </w:r>
      <w:r>
        <w:t>(stool).</w:t>
      </w:r>
    </w:p>
    <w:p w14:paraId="0368C25E" w14:textId="77777777" w:rsidR="007E0F4D" w:rsidRDefault="007E0F4D" w:rsidP="007E0F4D">
      <w:pPr>
        <w:pStyle w:val="Heading1"/>
      </w:pPr>
      <w:proofErr w:type="spellStart"/>
      <w:r>
        <w:rPr>
          <w:u w:val="thick"/>
        </w:rPr>
        <w:t>Epidemology</w:t>
      </w:r>
      <w:proofErr w:type="spellEnd"/>
    </w:p>
    <w:p w14:paraId="64F53875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9" w:after="0" w:line="256" w:lineRule="auto"/>
        <w:ind w:left="840" w:right="124"/>
        <w:contextualSpacing w:val="0"/>
      </w:pPr>
      <w:r>
        <w:t xml:space="preserve">World largest outbreak of typhoid in </w:t>
      </w:r>
      <w:r>
        <w:rPr>
          <w:b/>
        </w:rPr>
        <w:t xml:space="preserve">SANGLI </w:t>
      </w:r>
      <w:r>
        <w:t>on December 1975 to February 1976. This disease is endemic in</w:t>
      </w:r>
      <w:r>
        <w:rPr>
          <w:spacing w:val="-47"/>
        </w:rPr>
        <w:t xml:space="preserve"> </w:t>
      </w:r>
      <w:r>
        <w:t>India</w:t>
      </w:r>
    </w:p>
    <w:p w14:paraId="2E83D611" w14:textId="77777777" w:rsidR="007E0F4D" w:rsidRDefault="007E0F4D" w:rsidP="007E0F4D">
      <w:pPr>
        <w:pStyle w:val="BodyText"/>
        <w:spacing w:before="0"/>
        <w:ind w:left="0"/>
        <w:rPr>
          <w:sz w:val="14"/>
        </w:rPr>
      </w:pPr>
    </w:p>
    <w:tbl>
      <w:tblPr>
        <w:tblW w:w="0" w:type="auto"/>
        <w:tblInd w:w="4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"/>
        <w:gridCol w:w="996"/>
        <w:gridCol w:w="2998"/>
      </w:tblGrid>
      <w:tr w:rsidR="007E0F4D" w14:paraId="65501F11" w14:textId="77777777" w:rsidTr="00CA4558">
        <w:trPr>
          <w:trHeight w:val="351"/>
        </w:trPr>
        <w:tc>
          <w:tcPr>
            <w:tcW w:w="269" w:type="dxa"/>
            <w:hideMark/>
          </w:tcPr>
          <w:p w14:paraId="12B823CB" w14:textId="77777777" w:rsidR="007E0F4D" w:rsidRDefault="007E0F4D" w:rsidP="00CA4558">
            <w:pPr>
              <w:pStyle w:val="TableParagraph"/>
              <w:spacing w:line="247" w:lineRule="exact"/>
              <w:ind w:left="5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•</w:t>
            </w:r>
          </w:p>
        </w:tc>
        <w:tc>
          <w:tcPr>
            <w:tcW w:w="996" w:type="dxa"/>
            <w:hideMark/>
          </w:tcPr>
          <w:p w14:paraId="3D41DF83" w14:textId="77777777" w:rsidR="007E0F4D" w:rsidRDefault="007E0F4D" w:rsidP="00CA4558">
            <w:pPr>
              <w:pStyle w:val="TableParagraph"/>
              <w:spacing w:line="259" w:lineRule="exact"/>
              <w:ind w:right="155"/>
              <w:jc w:val="center"/>
            </w:pPr>
            <w:proofErr w:type="gramStart"/>
            <w:r>
              <w:rPr>
                <w:b/>
              </w:rPr>
              <w:t>1992</w:t>
            </w:r>
            <w:r>
              <w:rPr>
                <w:b/>
                <w:spacing w:val="98"/>
              </w:rPr>
              <w:t xml:space="preserve"> </w:t>
            </w:r>
            <w:r>
              <w:t>:</w:t>
            </w:r>
            <w:proofErr w:type="gramEnd"/>
          </w:p>
        </w:tc>
        <w:tc>
          <w:tcPr>
            <w:tcW w:w="2998" w:type="dxa"/>
            <w:hideMark/>
          </w:tcPr>
          <w:p w14:paraId="23288A58" w14:textId="77777777" w:rsidR="007E0F4D" w:rsidRDefault="007E0F4D" w:rsidP="00CA4558">
            <w:pPr>
              <w:pStyle w:val="TableParagraph"/>
              <w:spacing w:line="259" w:lineRule="exact"/>
            </w:pPr>
            <w:r>
              <w:t>3,52,980</w:t>
            </w:r>
            <w:r>
              <w:rPr>
                <w:spacing w:val="-1"/>
              </w:rPr>
              <w:t xml:space="preserve"> </w:t>
            </w:r>
            <w:r>
              <w:t>cases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735</w:t>
            </w:r>
            <w:r>
              <w:rPr>
                <w:spacing w:val="-3"/>
              </w:rPr>
              <w:t xml:space="preserve"> </w:t>
            </w:r>
            <w:r>
              <w:t>deaths</w:t>
            </w:r>
          </w:p>
        </w:tc>
      </w:tr>
      <w:tr w:rsidR="007E0F4D" w14:paraId="7AF956F6" w14:textId="77777777" w:rsidTr="00CA4558">
        <w:trPr>
          <w:trHeight w:val="448"/>
        </w:trPr>
        <w:tc>
          <w:tcPr>
            <w:tcW w:w="269" w:type="dxa"/>
            <w:hideMark/>
          </w:tcPr>
          <w:p w14:paraId="4DC4CBDB" w14:textId="77777777" w:rsidR="007E0F4D" w:rsidRDefault="007E0F4D" w:rsidP="00CA4558">
            <w:pPr>
              <w:pStyle w:val="TableParagraph"/>
              <w:spacing w:before="90" w:line="276" w:lineRule="auto"/>
              <w:ind w:left="5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•</w:t>
            </w:r>
          </w:p>
        </w:tc>
        <w:tc>
          <w:tcPr>
            <w:tcW w:w="996" w:type="dxa"/>
            <w:hideMark/>
          </w:tcPr>
          <w:p w14:paraId="11CD73FE" w14:textId="77777777" w:rsidR="007E0F4D" w:rsidRDefault="007E0F4D" w:rsidP="00CA4558">
            <w:pPr>
              <w:pStyle w:val="TableParagraph"/>
              <w:spacing w:line="276" w:lineRule="auto"/>
              <w:ind w:right="155"/>
              <w:jc w:val="center"/>
            </w:pPr>
            <w:proofErr w:type="gramStart"/>
            <w:r>
              <w:rPr>
                <w:b/>
              </w:rPr>
              <w:t>1993</w:t>
            </w:r>
            <w:r>
              <w:rPr>
                <w:b/>
                <w:spacing w:val="98"/>
              </w:rPr>
              <w:t xml:space="preserve"> </w:t>
            </w:r>
            <w:r>
              <w:t>:</w:t>
            </w:r>
            <w:proofErr w:type="gramEnd"/>
          </w:p>
        </w:tc>
        <w:tc>
          <w:tcPr>
            <w:tcW w:w="2998" w:type="dxa"/>
            <w:hideMark/>
          </w:tcPr>
          <w:p w14:paraId="11E78C2D" w14:textId="77777777" w:rsidR="007E0F4D" w:rsidRDefault="007E0F4D" w:rsidP="00CA4558">
            <w:pPr>
              <w:pStyle w:val="TableParagraph"/>
              <w:spacing w:line="276" w:lineRule="auto"/>
            </w:pPr>
            <w:r>
              <w:t>3,57,452</w:t>
            </w:r>
            <w:r>
              <w:rPr>
                <w:spacing w:val="-2"/>
              </w:rPr>
              <w:t xml:space="preserve"> </w:t>
            </w:r>
            <w:r>
              <w:t>cases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888</w:t>
            </w:r>
            <w:r>
              <w:rPr>
                <w:spacing w:val="-1"/>
              </w:rPr>
              <w:t xml:space="preserve"> </w:t>
            </w:r>
            <w:r>
              <w:t>deaths</w:t>
            </w:r>
          </w:p>
        </w:tc>
      </w:tr>
      <w:tr w:rsidR="007E0F4D" w14:paraId="68B35FFA" w14:textId="77777777" w:rsidTr="00CA4558">
        <w:trPr>
          <w:trHeight w:val="351"/>
        </w:trPr>
        <w:tc>
          <w:tcPr>
            <w:tcW w:w="269" w:type="dxa"/>
            <w:hideMark/>
          </w:tcPr>
          <w:p w14:paraId="4A8A198C" w14:textId="77777777" w:rsidR="007E0F4D" w:rsidRDefault="007E0F4D" w:rsidP="00CA4558">
            <w:pPr>
              <w:pStyle w:val="TableParagraph"/>
              <w:spacing w:before="90" w:line="242" w:lineRule="exact"/>
              <w:ind w:left="5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•</w:t>
            </w:r>
          </w:p>
        </w:tc>
        <w:tc>
          <w:tcPr>
            <w:tcW w:w="996" w:type="dxa"/>
            <w:hideMark/>
          </w:tcPr>
          <w:p w14:paraId="2F02E534" w14:textId="77777777" w:rsidR="007E0F4D" w:rsidRDefault="007E0F4D" w:rsidP="00CA4558">
            <w:pPr>
              <w:pStyle w:val="TableParagraph"/>
              <w:spacing w:line="245" w:lineRule="exact"/>
              <w:ind w:right="155"/>
              <w:jc w:val="center"/>
            </w:pPr>
            <w:proofErr w:type="gramStart"/>
            <w:r>
              <w:rPr>
                <w:b/>
              </w:rPr>
              <w:t>1994</w:t>
            </w:r>
            <w:r>
              <w:rPr>
                <w:b/>
                <w:spacing w:val="98"/>
              </w:rPr>
              <w:t xml:space="preserve"> </w:t>
            </w:r>
            <w:r>
              <w:t>:</w:t>
            </w:r>
            <w:proofErr w:type="gramEnd"/>
          </w:p>
        </w:tc>
        <w:tc>
          <w:tcPr>
            <w:tcW w:w="2998" w:type="dxa"/>
            <w:hideMark/>
          </w:tcPr>
          <w:p w14:paraId="1D1FD176" w14:textId="77777777" w:rsidR="007E0F4D" w:rsidRDefault="007E0F4D" w:rsidP="00CA4558">
            <w:pPr>
              <w:pStyle w:val="TableParagraph"/>
              <w:spacing w:line="245" w:lineRule="exact"/>
            </w:pPr>
            <w:r>
              <w:t>2,78,451</w:t>
            </w:r>
            <w:r>
              <w:rPr>
                <w:spacing w:val="-2"/>
              </w:rPr>
              <w:t xml:space="preserve"> </w:t>
            </w:r>
            <w:r>
              <w:t>cases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304</w:t>
            </w:r>
            <w:r>
              <w:rPr>
                <w:spacing w:val="-1"/>
              </w:rPr>
              <w:t xml:space="preserve"> </w:t>
            </w:r>
            <w:r>
              <w:t>deaths</w:t>
            </w:r>
          </w:p>
        </w:tc>
      </w:tr>
    </w:tbl>
    <w:p w14:paraId="4475D7EE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6" w:after="0" w:line="240" w:lineRule="auto"/>
        <w:ind w:left="840"/>
        <w:contextualSpacing w:val="0"/>
        <w:rPr>
          <w:rFonts w:ascii="Calibri" w:hAnsi="Calibri" w:cs="Calibri"/>
        </w:rPr>
      </w:pPr>
      <w:r>
        <w:t>Case fatality</w:t>
      </w:r>
      <w:r>
        <w:rPr>
          <w:spacing w:val="-3"/>
        </w:rPr>
        <w:t xml:space="preserve"> </w:t>
      </w:r>
      <w:r>
        <w:t>rate</w:t>
      </w:r>
      <w:r>
        <w:rPr>
          <w:spacing w:val="-3"/>
        </w:rPr>
        <w:t xml:space="preserve"> </w:t>
      </w:r>
      <w:r>
        <w:t>due to</w:t>
      </w:r>
      <w:r>
        <w:rPr>
          <w:spacing w:val="1"/>
        </w:rPr>
        <w:t xml:space="preserve"> </w:t>
      </w:r>
      <w:r>
        <w:t>typhoid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varying</w:t>
      </w:r>
      <w:r>
        <w:rPr>
          <w:spacing w:val="-1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rPr>
          <w:b/>
        </w:rPr>
        <w:t>1.1%</w:t>
      </w:r>
      <w:r>
        <w:rPr>
          <w:b/>
          <w:spacing w:val="-4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2.5</w:t>
      </w:r>
      <w:r>
        <w:rPr>
          <w:b/>
          <w:spacing w:val="-2"/>
        </w:rPr>
        <w:t xml:space="preserve"> </w:t>
      </w:r>
      <w:r>
        <w:rPr>
          <w:b/>
        </w:rPr>
        <w:t>%</w:t>
      </w:r>
      <w:r>
        <w:rPr>
          <w:b/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last</w:t>
      </w:r>
      <w:r>
        <w:rPr>
          <w:spacing w:val="-5"/>
        </w:rPr>
        <w:t xml:space="preserve"> </w:t>
      </w:r>
      <w:r>
        <w:t>few</w:t>
      </w:r>
      <w:r>
        <w:rPr>
          <w:spacing w:val="-2"/>
        </w:rPr>
        <w:t xml:space="preserve"> </w:t>
      </w:r>
      <w:r>
        <w:t>years.</w:t>
      </w:r>
    </w:p>
    <w:p w14:paraId="77E9A4B1" w14:textId="77777777" w:rsidR="007E0F4D" w:rsidRDefault="007E0F4D" w:rsidP="007E0F4D">
      <w:pPr>
        <w:spacing w:before="181"/>
        <w:ind w:left="119"/>
        <w:rPr>
          <w:b/>
          <w:i/>
          <w:sz w:val="32"/>
        </w:rPr>
      </w:pPr>
      <w:r>
        <w:rPr>
          <w:b/>
          <w:i/>
          <w:sz w:val="32"/>
          <w:u w:val="thick"/>
        </w:rPr>
        <w:t>Manifestations</w:t>
      </w:r>
    </w:p>
    <w:p w14:paraId="59601555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92" w:after="0" w:line="240" w:lineRule="auto"/>
        <w:ind w:left="840" w:hanging="361"/>
        <w:contextualSpacing w:val="0"/>
      </w:pPr>
      <w:r>
        <w:t>Relative</w:t>
      </w:r>
      <w:r>
        <w:rPr>
          <w:spacing w:val="-3"/>
        </w:rPr>
        <w:t xml:space="preserve"> </w:t>
      </w:r>
      <w:r>
        <w:t>bradycardia</w:t>
      </w:r>
    </w:p>
    <w:p w14:paraId="561F419C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Hepatomegaly</w:t>
      </w:r>
    </w:p>
    <w:p w14:paraId="0824CE73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1" w:after="0" w:line="240" w:lineRule="auto"/>
        <w:ind w:left="840" w:hanging="361"/>
        <w:contextualSpacing w:val="0"/>
      </w:pPr>
      <w:r>
        <w:t>Splenomegaly</w:t>
      </w:r>
    </w:p>
    <w:p w14:paraId="0710BDEA" w14:textId="77777777" w:rsidR="007E0F4D" w:rsidRDefault="007E0F4D" w:rsidP="007E0F4D">
      <w:pPr>
        <w:pStyle w:val="Heading1"/>
        <w:spacing w:before="183"/>
      </w:pPr>
      <w:r>
        <w:rPr>
          <w:u w:val="thick"/>
        </w:rPr>
        <w:t>Causes</w:t>
      </w:r>
    </w:p>
    <w:p w14:paraId="28526CF6" w14:textId="77777777" w:rsidR="007E0F4D" w:rsidRDefault="007E0F4D" w:rsidP="007E0F4D">
      <w:pPr>
        <w:pStyle w:val="BodyText"/>
        <w:spacing w:before="11"/>
        <w:ind w:left="0"/>
        <w:rPr>
          <w:b/>
          <w:sz w:val="10"/>
        </w:rPr>
      </w:pPr>
    </w:p>
    <w:p w14:paraId="7D2AE09F" w14:textId="77777777" w:rsidR="007E0F4D" w:rsidRDefault="007E0F4D" w:rsidP="007E0F4D">
      <w:pPr>
        <w:pStyle w:val="BodyText"/>
        <w:spacing w:before="56" w:line="256" w:lineRule="auto"/>
        <w:ind w:left="119" w:right="286"/>
      </w:pPr>
      <w:r>
        <w:rPr>
          <w:b/>
        </w:rPr>
        <w:t xml:space="preserve">Age group: </w:t>
      </w:r>
      <w:r>
        <w:t>Typhoid fever may occur at any age but it is considered to be a disease mainly of children and young</w:t>
      </w:r>
      <w:r>
        <w:rPr>
          <w:spacing w:val="1"/>
        </w:rPr>
        <w:t xml:space="preserve"> </w:t>
      </w:r>
      <w:r>
        <w:t>adults. In endemic areas, the highest attack rate occurs in children aged 8-13 years. In a recent study from slums of</w:t>
      </w:r>
      <w:r>
        <w:rPr>
          <w:spacing w:val="-47"/>
        </w:rPr>
        <w:t xml:space="preserve"> </w:t>
      </w:r>
      <w:r>
        <w:t>Delhi,</w:t>
      </w:r>
      <w:r>
        <w:rPr>
          <w:spacing w:val="-1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found</w:t>
      </w:r>
      <w:r>
        <w:rPr>
          <w:spacing w:val="-2"/>
        </w:rPr>
        <w:t xml:space="preserve"> </w:t>
      </w:r>
      <w:r>
        <w:t>that contrary to popular belief,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disease affects</w:t>
      </w:r>
      <w:r>
        <w:rPr>
          <w:spacing w:val="-3"/>
        </w:rPr>
        <w:t xml:space="preserve"> </w:t>
      </w:r>
      <w:r>
        <w:t>even</w:t>
      </w:r>
      <w:r>
        <w:rPr>
          <w:spacing w:val="-1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aged</w:t>
      </w:r>
      <w:r>
        <w:rPr>
          <w:spacing w:val="-3"/>
        </w:rPr>
        <w:t xml:space="preserve"> </w:t>
      </w:r>
      <w:r>
        <w:t>1-5</w:t>
      </w:r>
      <w:r>
        <w:rPr>
          <w:spacing w:val="-3"/>
        </w:rPr>
        <w:t xml:space="preserve"> </w:t>
      </w:r>
      <w:r>
        <w:t>years</w:t>
      </w:r>
    </w:p>
    <w:p w14:paraId="70F829FF" w14:textId="77777777" w:rsidR="007E0F4D" w:rsidRDefault="007E0F4D" w:rsidP="007E0F4D">
      <w:pPr>
        <w:pStyle w:val="BodyText"/>
        <w:spacing w:before="160" w:line="256" w:lineRule="auto"/>
        <w:ind w:left="119" w:right="286"/>
      </w:pPr>
      <w:r>
        <w:rPr>
          <w:b/>
        </w:rPr>
        <w:t xml:space="preserve">Gender and race: </w:t>
      </w:r>
      <w:r>
        <w:t>Typhoid fever cases are more commonly seen in males than in females. On the contrary, females</w:t>
      </w:r>
      <w:r>
        <w:rPr>
          <w:spacing w:val="-47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special predilection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become</w:t>
      </w:r>
      <w:r>
        <w:rPr>
          <w:spacing w:val="-2"/>
        </w:rPr>
        <w:t xml:space="preserve"> </w:t>
      </w:r>
      <w:r>
        <w:t>chronic carriers.</w:t>
      </w:r>
    </w:p>
    <w:p w14:paraId="7B700DC0" w14:textId="77777777" w:rsidR="007E0F4D" w:rsidRDefault="007E0F4D" w:rsidP="007E0F4D">
      <w:pPr>
        <w:pStyle w:val="BodyText"/>
        <w:spacing w:before="159" w:line="256" w:lineRule="auto"/>
        <w:ind w:left="119" w:right="977"/>
      </w:pPr>
      <w:r>
        <w:rPr>
          <w:b/>
        </w:rPr>
        <w:t xml:space="preserve">Occupation: </w:t>
      </w:r>
      <w:r>
        <w:t xml:space="preserve">Certain categories of persons handling the infective material and live cultures of </w:t>
      </w:r>
      <w:r>
        <w:rPr>
          <w:i/>
        </w:rPr>
        <w:t xml:space="preserve">S. typhi </w:t>
      </w:r>
      <w:r>
        <w:t>are at</w:t>
      </w:r>
      <w:r>
        <w:rPr>
          <w:spacing w:val="-47"/>
        </w:rPr>
        <w:t xml:space="preserve"> </w:t>
      </w:r>
      <w:r>
        <w:t>increased</w:t>
      </w:r>
      <w:r>
        <w:rPr>
          <w:spacing w:val="-1"/>
        </w:rPr>
        <w:t xml:space="preserve"> </w:t>
      </w:r>
      <w:r>
        <w:t>risk</w:t>
      </w:r>
      <w:r>
        <w:rPr>
          <w:spacing w:val="-2"/>
        </w:rPr>
        <w:t xml:space="preserve"> </w:t>
      </w:r>
      <w:r>
        <w:t>of acquiring</w:t>
      </w:r>
      <w:r>
        <w:rPr>
          <w:spacing w:val="-1"/>
        </w:rPr>
        <w:t xml:space="preserve"> </w:t>
      </w:r>
      <w:r>
        <w:t>infection.</w:t>
      </w:r>
    </w:p>
    <w:p w14:paraId="14CC712B" w14:textId="77777777" w:rsidR="007E0F4D" w:rsidRDefault="007E0F4D" w:rsidP="007E0F4D">
      <w:pPr>
        <w:pStyle w:val="BodyText"/>
        <w:spacing w:before="159" w:line="256" w:lineRule="auto"/>
        <w:ind w:left="120" w:right="416" w:hanging="1"/>
      </w:pPr>
      <w:r>
        <w:rPr>
          <w:b/>
        </w:rPr>
        <w:t xml:space="preserve">Socio-economic factors: </w:t>
      </w:r>
      <w:r>
        <w:t>It is a disease of poverty as it is often associated with inadequate sanitation facilities and</w:t>
      </w:r>
      <w:r>
        <w:rPr>
          <w:spacing w:val="-47"/>
        </w:rPr>
        <w:t xml:space="preserve"> </w:t>
      </w:r>
      <w:r>
        <w:t>unsafe</w:t>
      </w:r>
      <w:r>
        <w:rPr>
          <w:spacing w:val="1"/>
        </w:rPr>
        <w:t xml:space="preserve"> </w:t>
      </w:r>
      <w:r>
        <w:t>water supplies.</w:t>
      </w:r>
    </w:p>
    <w:p w14:paraId="021E4030" w14:textId="77777777" w:rsidR="007E0F4D" w:rsidRDefault="007E0F4D" w:rsidP="007E0F4D">
      <w:pPr>
        <w:pStyle w:val="BodyText"/>
        <w:spacing w:before="162" w:line="256" w:lineRule="auto"/>
        <w:ind w:left="120" w:right="329"/>
      </w:pPr>
      <w:r>
        <w:rPr>
          <w:b/>
        </w:rPr>
        <w:t xml:space="preserve">Environmental factors: </w:t>
      </w:r>
      <w:r>
        <w:t>Though the cases are observed throughout the year, the peak incidence of typhoid fever is</w:t>
      </w:r>
      <w:r>
        <w:rPr>
          <w:spacing w:val="-47"/>
        </w:rPr>
        <w:t xml:space="preserve"> </w:t>
      </w:r>
      <w:r>
        <w:t>reported during July - September. This period coincides with the rainy season and a substantial increase in fly</w:t>
      </w:r>
      <w:r>
        <w:rPr>
          <w:spacing w:val="1"/>
        </w:rPr>
        <w:t xml:space="preserve"> </w:t>
      </w:r>
      <w:r>
        <w:t>population.</w:t>
      </w:r>
    </w:p>
    <w:p w14:paraId="5D912270" w14:textId="77777777" w:rsidR="007E0F4D" w:rsidRDefault="007E0F4D" w:rsidP="007E0F4D">
      <w:pPr>
        <w:pStyle w:val="BodyText"/>
        <w:spacing w:before="159" w:line="254" w:lineRule="auto"/>
        <w:ind w:left="119"/>
      </w:pPr>
      <w:r>
        <w:rPr>
          <w:b/>
        </w:rPr>
        <w:t>Social factors:</w:t>
      </w:r>
      <w:r>
        <w:rPr>
          <w:b/>
          <w:spacing w:val="1"/>
        </w:rPr>
        <w:t xml:space="preserve"> </w:t>
      </w:r>
      <w:r>
        <w:t>pollution of drinking water supplies, open air defecation, and urination, low standards of food and</w:t>
      </w:r>
      <w:r>
        <w:rPr>
          <w:spacing w:val="-47"/>
        </w:rPr>
        <w:t xml:space="preserve"> </w:t>
      </w:r>
      <w:r>
        <w:t xml:space="preserve">personal </w:t>
      </w:r>
      <w:r>
        <w:lastRenderedPageBreak/>
        <w:t>hygiene, and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ignorance.</w:t>
      </w:r>
    </w:p>
    <w:p w14:paraId="23E31AF4" w14:textId="77777777" w:rsidR="007E0F4D" w:rsidRDefault="007E0F4D" w:rsidP="007E0F4D">
      <w:pPr>
        <w:spacing w:after="0" w:line="254" w:lineRule="auto"/>
        <w:sectPr w:rsidR="007E0F4D">
          <w:pgSz w:w="11910" w:h="16840"/>
          <w:pgMar w:top="680" w:right="620" w:bottom="540" w:left="600" w:header="58" w:footer="350" w:gutter="0"/>
          <w:cols w:space="720"/>
        </w:sectPr>
      </w:pPr>
    </w:p>
    <w:p w14:paraId="5A8DBB36" w14:textId="77777777" w:rsidR="007E0F4D" w:rsidRDefault="007E0F4D" w:rsidP="007E0F4D">
      <w:pPr>
        <w:pStyle w:val="BodyText"/>
        <w:spacing w:before="0"/>
        <w:ind w:left="0"/>
        <w:rPr>
          <w:sz w:val="20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7035F43" wp14:editId="176A5D84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720" name="Freeform: Shape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1A18E" id="Freeform: Shape 720" o:spid="_x0000_s1026" style="position:absolute;margin-left:24pt;margin-top:24pt;width:547.35pt;height:793.9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0A53E5C8" w14:textId="77777777" w:rsidR="007E0F4D" w:rsidRDefault="007E0F4D" w:rsidP="007E0F4D">
      <w:pPr>
        <w:pStyle w:val="BodyText"/>
        <w:spacing w:before="11"/>
        <w:ind w:left="0"/>
        <w:rPr>
          <w:sz w:val="15"/>
        </w:rPr>
      </w:pPr>
    </w:p>
    <w:p w14:paraId="4FA2D0FE" w14:textId="77777777" w:rsidR="007E0F4D" w:rsidRDefault="007E0F4D" w:rsidP="007E0F4D">
      <w:pPr>
        <w:pStyle w:val="Heading1"/>
        <w:spacing w:before="35"/>
        <w:rPr>
          <w:sz w:val="32"/>
        </w:rPr>
      </w:pPr>
      <w:r>
        <w:rPr>
          <w:u w:val="thick"/>
        </w:rPr>
        <w:t>Pathogenesis</w:t>
      </w:r>
    </w:p>
    <w:p w14:paraId="343887FA" w14:textId="77777777" w:rsidR="007E0F4D" w:rsidRDefault="007E0F4D" w:rsidP="007E0F4D">
      <w:pPr>
        <w:pStyle w:val="BodyText"/>
        <w:spacing w:before="1"/>
        <w:ind w:left="0"/>
        <w:rPr>
          <w:b/>
          <w:sz w:val="11"/>
        </w:rPr>
      </w:pPr>
    </w:p>
    <w:p w14:paraId="77C54447" w14:textId="77777777" w:rsidR="007E0F4D" w:rsidRDefault="007E0F4D" w:rsidP="007E0F4D">
      <w:pPr>
        <w:pStyle w:val="BodyText"/>
        <w:spacing w:before="56"/>
        <w:ind w:left="119"/>
      </w:pPr>
      <w:r>
        <w:t>Caused</w:t>
      </w:r>
      <w:r>
        <w:rPr>
          <w:spacing w:val="-2"/>
        </w:rPr>
        <w:t xml:space="preserve"> </w:t>
      </w:r>
      <w:r>
        <w:t>by</w:t>
      </w:r>
    </w:p>
    <w:p w14:paraId="65D95C6A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1" w:after="0" w:line="240" w:lineRule="auto"/>
        <w:ind w:left="840"/>
        <w:contextualSpacing w:val="0"/>
      </w:pPr>
      <w:r>
        <w:t>S.</w:t>
      </w:r>
      <w:r>
        <w:rPr>
          <w:spacing w:val="-2"/>
        </w:rPr>
        <w:t xml:space="preserve"> </w:t>
      </w:r>
      <w:r>
        <w:t>typhi</w:t>
      </w:r>
    </w:p>
    <w:p w14:paraId="5EBB3BD4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2" w:after="0" w:line="240" w:lineRule="auto"/>
        <w:ind w:left="840"/>
        <w:contextualSpacing w:val="0"/>
      </w:pPr>
      <w:proofErr w:type="spellStart"/>
      <w:proofErr w:type="gramStart"/>
      <w:r>
        <w:t>S.paratyphi</w:t>
      </w:r>
      <w:proofErr w:type="spellEnd"/>
      <w:proofErr w:type="gramEnd"/>
    </w:p>
    <w:p w14:paraId="4FF30E61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1" w:after="0" w:line="240" w:lineRule="auto"/>
        <w:ind w:left="840"/>
        <w:contextualSpacing w:val="0"/>
      </w:pPr>
      <w:r>
        <w:t>The</w:t>
      </w:r>
      <w:r>
        <w:rPr>
          <w:spacing w:val="-1"/>
        </w:rPr>
        <w:t xml:space="preserve"> </w:t>
      </w:r>
      <w:r>
        <w:t>organisms</w:t>
      </w:r>
      <w:r>
        <w:rPr>
          <w:spacing w:val="-4"/>
        </w:rPr>
        <w:t xml:space="preserve"> </w:t>
      </w:r>
      <w:r>
        <w:t>penetrate</w:t>
      </w:r>
      <w:r>
        <w:rPr>
          <w:spacing w:val="-1"/>
        </w:rPr>
        <w:t xml:space="preserve"> </w:t>
      </w:r>
      <w:r>
        <w:t>ileal</w:t>
      </w:r>
      <w:r>
        <w:rPr>
          <w:spacing w:val="-1"/>
        </w:rPr>
        <w:t xml:space="preserve"> </w:t>
      </w:r>
      <w:r>
        <w:t>mucosa</w:t>
      </w:r>
      <w:r>
        <w:rPr>
          <w:spacing w:val="-5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mesenteric</w:t>
      </w:r>
      <w:r>
        <w:rPr>
          <w:spacing w:val="-2"/>
        </w:rPr>
        <w:t xml:space="preserve"> </w:t>
      </w:r>
      <w:r>
        <w:t>lymph</w:t>
      </w:r>
      <w:r>
        <w:rPr>
          <w:spacing w:val="-3"/>
        </w:rPr>
        <w:t xml:space="preserve"> </w:t>
      </w:r>
      <w:r>
        <w:t>nodes</w:t>
      </w:r>
      <w:r>
        <w:rPr>
          <w:spacing w:val="-1"/>
        </w:rPr>
        <w:t xml:space="preserve"> </w:t>
      </w:r>
      <w:r>
        <w:t>via</w:t>
      </w:r>
      <w:r>
        <w:rPr>
          <w:spacing w:val="-5"/>
        </w:rPr>
        <w:t xml:space="preserve"> </w:t>
      </w:r>
      <w:proofErr w:type="gramStart"/>
      <w:r>
        <w:t>Lymphatics</w:t>
      </w:r>
      <w:r>
        <w:rPr>
          <w:spacing w:val="-2"/>
        </w:rPr>
        <w:t xml:space="preserve"> </w:t>
      </w:r>
      <w:r>
        <w:t>,</w:t>
      </w:r>
      <w:proofErr w:type="gramEnd"/>
      <w:r>
        <w:rPr>
          <w:spacing w:val="-3"/>
        </w:rPr>
        <w:t xml:space="preserve"> </w:t>
      </w:r>
      <w:r>
        <w:t>Multiply,</w:t>
      </w:r>
    </w:p>
    <w:p w14:paraId="3A7B7B53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Invade Blood</w:t>
      </w:r>
      <w:r>
        <w:rPr>
          <w:spacing w:val="-4"/>
        </w:rPr>
        <w:t xml:space="preserve"> </w:t>
      </w:r>
      <w:r>
        <w:t>stream</w:t>
      </w:r>
      <w:r>
        <w:rPr>
          <w:spacing w:val="-2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thoracic</w:t>
      </w:r>
      <w:r>
        <w:rPr>
          <w:spacing w:val="-1"/>
        </w:rPr>
        <w:t xml:space="preserve"> </w:t>
      </w:r>
      <w:r>
        <w:t>duct</w:t>
      </w:r>
    </w:p>
    <w:p w14:paraId="2E37020F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In</w:t>
      </w:r>
      <w:r>
        <w:rPr>
          <w:spacing w:val="-2"/>
        </w:rPr>
        <w:t xml:space="preserve"> </w:t>
      </w:r>
      <w:r>
        <w:t>7 –</w:t>
      </w:r>
      <w:r>
        <w:rPr>
          <w:spacing w:val="-3"/>
        </w:rPr>
        <w:t xml:space="preserve"> </w:t>
      </w:r>
      <w:r>
        <w:t>10 days</w:t>
      </w:r>
      <w:r>
        <w:rPr>
          <w:spacing w:val="-3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stream infect</w:t>
      </w:r>
    </w:p>
    <w:p w14:paraId="0F56CA4D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Liver,</w:t>
      </w:r>
      <w:r>
        <w:rPr>
          <w:spacing w:val="-3"/>
        </w:rPr>
        <w:t xml:space="preserve"> </w:t>
      </w:r>
      <w:r>
        <w:t>Gall</w:t>
      </w:r>
      <w:r>
        <w:rPr>
          <w:spacing w:val="-2"/>
        </w:rPr>
        <w:t xml:space="preserve"> </w:t>
      </w:r>
      <w:proofErr w:type="gramStart"/>
      <w:r>
        <w:t>Bladder,,</w:t>
      </w:r>
      <w:proofErr w:type="gramEnd"/>
      <w:r>
        <w:rPr>
          <w:spacing w:val="-2"/>
        </w:rPr>
        <w:t xml:space="preserve"> </w:t>
      </w:r>
      <w:r>
        <w:t>spleen,</w:t>
      </w:r>
      <w:r>
        <w:rPr>
          <w:spacing w:val="-4"/>
        </w:rPr>
        <w:t xml:space="preserve"> </w:t>
      </w:r>
      <w:r>
        <w:t>Kidney,</w:t>
      </w:r>
      <w:r>
        <w:rPr>
          <w:spacing w:val="-4"/>
        </w:rPr>
        <w:t xml:space="preserve"> </w:t>
      </w:r>
      <w:r>
        <w:t>Bone</w:t>
      </w:r>
      <w:r>
        <w:rPr>
          <w:spacing w:val="-5"/>
        </w:rPr>
        <w:t xml:space="preserve"> </w:t>
      </w:r>
      <w:r>
        <w:t>marrow.</w:t>
      </w:r>
    </w:p>
    <w:p w14:paraId="0F9B9F14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2" w:after="0" w:line="240" w:lineRule="auto"/>
        <w:ind w:left="840" w:hanging="361"/>
        <w:contextualSpacing w:val="0"/>
      </w:pPr>
      <w:r>
        <w:t>After</w:t>
      </w:r>
      <w:r>
        <w:rPr>
          <w:spacing w:val="-6"/>
        </w:rPr>
        <w:t xml:space="preserve"> </w:t>
      </w:r>
      <w:r>
        <w:t>multiplication</w:t>
      </w:r>
      <w:r>
        <w:rPr>
          <w:spacing w:val="-3"/>
        </w:rPr>
        <w:t xml:space="preserve"> </w:t>
      </w:r>
      <w:r>
        <w:t>bacilli</w:t>
      </w:r>
      <w:r>
        <w:rPr>
          <w:spacing w:val="-5"/>
        </w:rPr>
        <w:t xml:space="preserve"> </w:t>
      </w:r>
      <w:r>
        <w:t>pass</w:t>
      </w:r>
      <w:r>
        <w:rPr>
          <w:spacing w:val="-2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causing</w:t>
      </w:r>
      <w:r>
        <w:rPr>
          <w:spacing w:val="-3"/>
        </w:rPr>
        <w:t xml:space="preserve"> </w:t>
      </w:r>
      <w:r>
        <w:t>secondary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heavier</w:t>
      </w:r>
      <w:r>
        <w:rPr>
          <w:spacing w:val="-2"/>
        </w:rPr>
        <w:t xml:space="preserve"> </w:t>
      </w:r>
      <w:proofErr w:type="spellStart"/>
      <w:r>
        <w:t>bactermia</w:t>
      </w:r>
      <w:proofErr w:type="spellEnd"/>
    </w:p>
    <w:p w14:paraId="60327118" w14:textId="77777777" w:rsidR="007E0F4D" w:rsidRDefault="007E0F4D" w:rsidP="007E0F4D">
      <w:pPr>
        <w:pStyle w:val="Heading1"/>
      </w:pPr>
      <w:r>
        <w:rPr>
          <w:u w:val="thick"/>
        </w:rPr>
        <w:t>Management</w:t>
      </w:r>
      <w:r>
        <w:rPr>
          <w:spacing w:val="-2"/>
          <w:u w:val="thick"/>
        </w:rPr>
        <w:t xml:space="preserve"> </w:t>
      </w:r>
      <w:r>
        <w:rPr>
          <w:u w:val="thick"/>
        </w:rPr>
        <w:t>of</w:t>
      </w:r>
      <w:r>
        <w:rPr>
          <w:spacing w:val="-5"/>
          <w:u w:val="thick"/>
        </w:rPr>
        <w:t xml:space="preserve"> </w:t>
      </w:r>
      <w:r>
        <w:rPr>
          <w:u w:val="thick"/>
        </w:rPr>
        <w:t>typhoid</w:t>
      </w:r>
      <w:r>
        <w:rPr>
          <w:spacing w:val="-3"/>
          <w:u w:val="thick"/>
        </w:rPr>
        <w:t xml:space="preserve"> </w:t>
      </w:r>
      <w:r>
        <w:rPr>
          <w:u w:val="thick"/>
        </w:rPr>
        <w:t>fever:</w:t>
      </w:r>
    </w:p>
    <w:p w14:paraId="0A2993B8" w14:textId="77777777" w:rsidR="007E0F4D" w:rsidRDefault="007E0F4D" w:rsidP="007E0F4D">
      <w:pPr>
        <w:pStyle w:val="BodyText"/>
        <w:spacing w:before="11"/>
        <w:ind w:left="0"/>
        <w:rPr>
          <w:b/>
          <w:sz w:val="10"/>
        </w:rPr>
      </w:pPr>
    </w:p>
    <w:p w14:paraId="78149FD4" w14:textId="77777777" w:rsidR="007E0F4D" w:rsidRDefault="007E0F4D" w:rsidP="007E0F4D">
      <w:pPr>
        <w:spacing w:before="57"/>
        <w:ind w:left="119"/>
      </w:pPr>
      <w:r>
        <w:rPr>
          <w:b/>
        </w:rPr>
        <w:t>General:</w:t>
      </w:r>
      <w:r>
        <w:rPr>
          <w:b/>
          <w:spacing w:val="-3"/>
        </w:rPr>
        <w:t xml:space="preserve"> </w:t>
      </w:r>
      <w:r>
        <w:t>Supportive</w:t>
      </w:r>
      <w:r>
        <w:rPr>
          <w:spacing w:val="-4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includes</w:t>
      </w:r>
    </w:p>
    <w:p w14:paraId="4A448BBD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2" w:after="0" w:line="240" w:lineRule="auto"/>
        <w:ind w:left="840"/>
        <w:contextualSpacing w:val="0"/>
      </w:pPr>
      <w:r>
        <w:t>Maintenance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adequate</w:t>
      </w:r>
      <w:r>
        <w:rPr>
          <w:spacing w:val="-5"/>
        </w:rPr>
        <w:t xml:space="preserve"> </w:t>
      </w:r>
      <w:r>
        <w:t>hydration.</w:t>
      </w:r>
    </w:p>
    <w:p w14:paraId="42B1B816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1" w:after="0" w:line="240" w:lineRule="auto"/>
        <w:ind w:left="840"/>
        <w:contextualSpacing w:val="0"/>
      </w:pPr>
      <w:r>
        <w:t>Antipyretics.</w:t>
      </w:r>
    </w:p>
    <w:p w14:paraId="36F00972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2" w:after="0" w:line="240" w:lineRule="auto"/>
        <w:ind w:left="840"/>
        <w:contextualSpacing w:val="0"/>
      </w:pPr>
      <w:r>
        <w:t>Appropriate</w:t>
      </w:r>
      <w:r>
        <w:rPr>
          <w:spacing w:val="-3"/>
        </w:rPr>
        <w:t xml:space="preserve"> </w:t>
      </w:r>
      <w:r>
        <w:t>nutrition.</w:t>
      </w:r>
    </w:p>
    <w:p w14:paraId="31A73202" w14:textId="77777777" w:rsidR="007E0F4D" w:rsidRDefault="007E0F4D" w:rsidP="007E0F4D">
      <w:pPr>
        <w:pStyle w:val="BodyText"/>
        <w:spacing w:before="181" w:line="256" w:lineRule="auto"/>
        <w:ind w:left="119" w:right="551"/>
      </w:pPr>
      <w:r>
        <w:rPr>
          <w:b/>
        </w:rPr>
        <w:t xml:space="preserve">Specific: </w:t>
      </w:r>
      <w:r>
        <w:t>Antimicrobial therapy is the mainstay treatment. Selection of antibiotic should be based on its efficacy,</w:t>
      </w:r>
      <w:r>
        <w:rPr>
          <w:spacing w:val="-47"/>
        </w:rPr>
        <w:t xml:space="preserve"> </w:t>
      </w:r>
      <w:r>
        <w:t>availability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cost.</w:t>
      </w:r>
    </w:p>
    <w:p w14:paraId="76363729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59" w:after="0" w:line="240" w:lineRule="auto"/>
        <w:ind w:left="840" w:hanging="361"/>
        <w:contextualSpacing w:val="0"/>
        <w:rPr>
          <w:b/>
        </w:rPr>
      </w:pPr>
      <w:proofErr w:type="gramStart"/>
      <w:r>
        <w:t>Chloramphenicol</w:t>
      </w:r>
      <w:r>
        <w:rPr>
          <w:spacing w:val="-8"/>
        </w:rPr>
        <w:t xml:space="preserve"> </w:t>
      </w:r>
      <w:r>
        <w:t>,</w:t>
      </w:r>
      <w:proofErr w:type="gramEnd"/>
      <w:r>
        <w:rPr>
          <w:spacing w:val="-4"/>
        </w:rPr>
        <w:t xml:space="preserve"> </w:t>
      </w:r>
      <w:r>
        <w:t>Ampicillin</w:t>
      </w:r>
      <w:r>
        <w:rPr>
          <w:spacing w:val="-5"/>
        </w:rPr>
        <w:t xml:space="preserve"> </w:t>
      </w:r>
      <w:r>
        <w:t>,Amoxicillin</w:t>
      </w:r>
      <w:r>
        <w:rPr>
          <w:spacing w:val="-5"/>
        </w:rPr>
        <w:t xml:space="preserve"> </w:t>
      </w:r>
      <w:r>
        <w:t>,</w:t>
      </w:r>
      <w:r>
        <w:rPr>
          <w:spacing w:val="-6"/>
        </w:rPr>
        <w:t xml:space="preserve"> </w:t>
      </w:r>
      <w:r>
        <w:t>Trimethoprim</w:t>
      </w:r>
      <w:r>
        <w:rPr>
          <w:spacing w:val="-6"/>
        </w:rPr>
        <w:t xml:space="preserve"> </w:t>
      </w:r>
      <w:r>
        <w:t>&amp;</w:t>
      </w:r>
      <w:proofErr w:type="spellStart"/>
      <w:r>
        <w:t>Sulphamethoxazole</w:t>
      </w:r>
      <w:proofErr w:type="spellEnd"/>
      <w:r>
        <w:rPr>
          <w:spacing w:val="-3"/>
        </w:rPr>
        <w:t xml:space="preserve"> </w:t>
      </w:r>
      <w:r>
        <w:t>,</w:t>
      </w:r>
      <w:r>
        <w:rPr>
          <w:b/>
        </w:rPr>
        <w:t>Fluroquinolones</w:t>
      </w:r>
    </w:p>
    <w:p w14:paraId="18EF2831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91"/>
        </w:tabs>
        <w:autoSpaceDE w:val="0"/>
        <w:autoSpaceDN w:val="0"/>
        <w:spacing w:before="182" w:after="0" w:line="240" w:lineRule="auto"/>
        <w:ind w:left="890" w:hanging="411"/>
        <w:contextualSpacing w:val="0"/>
        <w:rPr>
          <w:b/>
        </w:rPr>
      </w:pPr>
      <w:r>
        <w:t>In</w:t>
      </w:r>
      <w:r>
        <w:rPr>
          <w:spacing w:val="-3"/>
        </w:rPr>
        <w:t xml:space="preserve"> </w:t>
      </w:r>
      <w:r>
        <w:t>case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quinolone</w:t>
      </w:r>
      <w:r>
        <w:rPr>
          <w:spacing w:val="-4"/>
        </w:rPr>
        <w:t xml:space="preserve"> </w:t>
      </w:r>
      <w:r>
        <w:t>resistance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b/>
        </w:rPr>
        <w:t>Azithromycin,</w:t>
      </w:r>
      <w:r>
        <w:rPr>
          <w:b/>
          <w:spacing w:val="-4"/>
        </w:rPr>
        <w:t xml:space="preserve"> </w:t>
      </w:r>
      <w:r>
        <w:rPr>
          <w:b/>
        </w:rPr>
        <w:t>3rd</w:t>
      </w:r>
      <w:r>
        <w:rPr>
          <w:b/>
          <w:spacing w:val="-3"/>
        </w:rPr>
        <w:t xml:space="preserve"> </w:t>
      </w:r>
      <w:r>
        <w:rPr>
          <w:b/>
        </w:rPr>
        <w:t>generation</w:t>
      </w:r>
      <w:r>
        <w:rPr>
          <w:b/>
          <w:spacing w:val="-3"/>
        </w:rPr>
        <w:t xml:space="preserve"> </w:t>
      </w:r>
      <w:r>
        <w:rPr>
          <w:b/>
        </w:rPr>
        <w:t>cephalosporins</w:t>
      </w:r>
      <w:r>
        <w:rPr>
          <w:b/>
          <w:spacing w:val="-4"/>
        </w:rPr>
        <w:t xml:space="preserve"> </w:t>
      </w:r>
      <w:r>
        <w:rPr>
          <w:b/>
        </w:rPr>
        <w:t>(ceftriaxone)</w:t>
      </w:r>
    </w:p>
    <w:p w14:paraId="29E5A2DD" w14:textId="77777777" w:rsidR="007E0F4D" w:rsidRDefault="007E0F4D" w:rsidP="007E0F4D">
      <w:pPr>
        <w:pStyle w:val="Heading1"/>
      </w:pPr>
      <w:r>
        <w:rPr>
          <w:u w:val="thick"/>
        </w:rPr>
        <w:t>Control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Typhoid</w:t>
      </w:r>
      <w:r>
        <w:rPr>
          <w:spacing w:val="-3"/>
          <w:u w:val="thick"/>
        </w:rPr>
        <w:t xml:space="preserve"> </w:t>
      </w:r>
      <w:r>
        <w:rPr>
          <w:u w:val="thick"/>
        </w:rPr>
        <w:t>fever</w:t>
      </w:r>
    </w:p>
    <w:p w14:paraId="69A5C190" w14:textId="77777777" w:rsidR="007E0F4D" w:rsidRDefault="007E0F4D" w:rsidP="007E0F4D">
      <w:pPr>
        <w:pStyle w:val="BodyText"/>
        <w:spacing w:before="11"/>
        <w:ind w:left="0"/>
        <w:rPr>
          <w:b/>
          <w:sz w:val="10"/>
        </w:rPr>
      </w:pPr>
    </w:p>
    <w:p w14:paraId="16FFA3E1" w14:textId="77777777" w:rsidR="007E0F4D" w:rsidRDefault="007E0F4D" w:rsidP="007E0F4D">
      <w:pPr>
        <w:pStyle w:val="BodyText"/>
        <w:spacing w:before="57"/>
        <w:ind w:left="119"/>
      </w:pPr>
      <w:r>
        <w:t>MEASURES</w:t>
      </w:r>
      <w:r>
        <w:rPr>
          <w:spacing w:val="-6"/>
        </w:rPr>
        <w:t xml:space="preserve"> </w:t>
      </w:r>
      <w:r>
        <w:t>DIRECTED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RESERVOIR</w:t>
      </w:r>
    </w:p>
    <w:p w14:paraId="683EBE29" w14:textId="77777777" w:rsidR="007E0F4D" w:rsidRDefault="007E0F4D" w:rsidP="007E0F4D">
      <w:pPr>
        <w:pStyle w:val="ListParagraph"/>
        <w:widowControl w:val="0"/>
        <w:numPr>
          <w:ilvl w:val="1"/>
          <w:numId w:val="6"/>
        </w:numPr>
        <w:tabs>
          <w:tab w:val="left" w:pos="1040"/>
        </w:tabs>
        <w:autoSpaceDE w:val="0"/>
        <w:autoSpaceDN w:val="0"/>
        <w:spacing w:before="182" w:after="0" w:line="240" w:lineRule="auto"/>
        <w:ind w:hanging="222"/>
        <w:contextualSpacing w:val="0"/>
      </w:pPr>
      <w:r>
        <w:t>Case</w:t>
      </w:r>
      <w:r>
        <w:rPr>
          <w:spacing w:val="-1"/>
        </w:rPr>
        <w:t xml:space="preserve"> </w:t>
      </w:r>
      <w:r>
        <w:t>detection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treatment</w:t>
      </w:r>
    </w:p>
    <w:p w14:paraId="4A12196A" w14:textId="77777777" w:rsidR="007E0F4D" w:rsidRDefault="007E0F4D" w:rsidP="007E0F4D">
      <w:pPr>
        <w:pStyle w:val="ListParagraph"/>
        <w:widowControl w:val="0"/>
        <w:numPr>
          <w:ilvl w:val="1"/>
          <w:numId w:val="6"/>
        </w:numPr>
        <w:tabs>
          <w:tab w:val="left" w:pos="1052"/>
        </w:tabs>
        <w:autoSpaceDE w:val="0"/>
        <w:autoSpaceDN w:val="0"/>
        <w:spacing w:before="181" w:after="0" w:line="240" w:lineRule="auto"/>
        <w:ind w:left="1051" w:hanging="234"/>
        <w:contextualSpacing w:val="0"/>
      </w:pPr>
      <w:r>
        <w:t>Isolation</w:t>
      </w:r>
    </w:p>
    <w:p w14:paraId="3365CE47" w14:textId="77777777" w:rsidR="007E0F4D" w:rsidRDefault="007E0F4D" w:rsidP="007E0F4D">
      <w:pPr>
        <w:pStyle w:val="ListParagraph"/>
        <w:widowControl w:val="0"/>
        <w:numPr>
          <w:ilvl w:val="1"/>
          <w:numId w:val="6"/>
        </w:numPr>
        <w:tabs>
          <w:tab w:val="left" w:pos="1028"/>
        </w:tabs>
        <w:autoSpaceDE w:val="0"/>
        <w:autoSpaceDN w:val="0"/>
        <w:spacing w:before="182" w:after="0" w:line="398" w:lineRule="auto"/>
        <w:ind w:left="818" w:right="6684" w:firstLine="0"/>
        <w:contextualSpacing w:val="0"/>
      </w:pPr>
      <w:r>
        <w:t>Disinfection of stools and urine</w:t>
      </w:r>
      <w:r>
        <w:rPr>
          <w:spacing w:val="1"/>
        </w:rPr>
        <w:t xml:space="preserve"> </w:t>
      </w:r>
      <w:proofErr w:type="gramStart"/>
      <w:r>
        <w:t>d)Detection</w:t>
      </w:r>
      <w:proofErr w:type="gramEnd"/>
      <w:r>
        <w:rPr>
          <w:spacing w:val="-3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treatment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carriers</w:t>
      </w:r>
    </w:p>
    <w:p w14:paraId="63A73A4E" w14:textId="77777777" w:rsidR="007E0F4D" w:rsidRDefault="007E0F4D" w:rsidP="007E0F4D">
      <w:pPr>
        <w:pStyle w:val="BodyText"/>
        <w:spacing w:before="3"/>
        <w:ind w:left="119"/>
      </w:pPr>
      <w:r>
        <w:t>MEASURES</w:t>
      </w:r>
      <w:r>
        <w:rPr>
          <w:spacing w:val="-2"/>
        </w:rPr>
        <w:t xml:space="preserve"> </w:t>
      </w:r>
      <w:r>
        <w:t>AT ROUTES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TRANSMISSION</w:t>
      </w:r>
    </w:p>
    <w:p w14:paraId="2174AB3D" w14:textId="77777777" w:rsidR="007E0F4D" w:rsidRDefault="007E0F4D" w:rsidP="007E0F4D">
      <w:pPr>
        <w:pStyle w:val="ListParagraph"/>
        <w:widowControl w:val="0"/>
        <w:numPr>
          <w:ilvl w:val="0"/>
          <w:numId w:val="7"/>
        </w:numPr>
        <w:tabs>
          <w:tab w:val="left" w:pos="1090"/>
        </w:tabs>
        <w:autoSpaceDE w:val="0"/>
        <w:autoSpaceDN w:val="0"/>
        <w:spacing w:before="180" w:after="0" w:line="240" w:lineRule="auto"/>
        <w:ind w:hanging="222"/>
        <w:contextualSpacing w:val="0"/>
      </w:pPr>
      <w:r>
        <w:t>Water</w:t>
      </w:r>
      <w:r>
        <w:rPr>
          <w:spacing w:val="-4"/>
        </w:rPr>
        <w:t xml:space="preserve"> </w:t>
      </w:r>
      <w:r>
        <w:t>sanitation</w:t>
      </w:r>
    </w:p>
    <w:p w14:paraId="13DA0207" w14:textId="77777777" w:rsidR="007E0F4D" w:rsidRDefault="007E0F4D" w:rsidP="007E0F4D">
      <w:pPr>
        <w:pStyle w:val="ListParagraph"/>
        <w:widowControl w:val="0"/>
        <w:numPr>
          <w:ilvl w:val="0"/>
          <w:numId w:val="7"/>
        </w:numPr>
        <w:tabs>
          <w:tab w:val="left" w:pos="1102"/>
        </w:tabs>
        <w:autoSpaceDE w:val="0"/>
        <w:autoSpaceDN w:val="0"/>
        <w:spacing w:before="181" w:after="0" w:line="240" w:lineRule="auto"/>
        <w:ind w:left="1101" w:hanging="234"/>
        <w:contextualSpacing w:val="0"/>
      </w:pPr>
      <w:r>
        <w:t>Food</w:t>
      </w:r>
      <w:r>
        <w:rPr>
          <w:spacing w:val="-7"/>
        </w:rPr>
        <w:t xml:space="preserve"> </w:t>
      </w:r>
      <w:r>
        <w:t>sanitation</w:t>
      </w:r>
    </w:p>
    <w:p w14:paraId="2D8C893B" w14:textId="77777777" w:rsidR="007E0F4D" w:rsidRDefault="007E0F4D" w:rsidP="007E0F4D">
      <w:pPr>
        <w:pStyle w:val="ListParagraph"/>
        <w:widowControl w:val="0"/>
        <w:numPr>
          <w:ilvl w:val="0"/>
          <w:numId w:val="7"/>
        </w:numPr>
        <w:tabs>
          <w:tab w:val="left" w:pos="1078"/>
        </w:tabs>
        <w:autoSpaceDE w:val="0"/>
        <w:autoSpaceDN w:val="0"/>
        <w:spacing w:before="182" w:after="0" w:line="240" w:lineRule="auto"/>
        <w:ind w:left="1077" w:hanging="210"/>
        <w:contextualSpacing w:val="0"/>
      </w:pPr>
      <w:r>
        <w:t>Excreta</w:t>
      </w:r>
      <w:r>
        <w:rPr>
          <w:spacing w:val="-5"/>
        </w:rPr>
        <w:t xml:space="preserve"> </w:t>
      </w:r>
      <w:r>
        <w:t>disposal</w:t>
      </w:r>
    </w:p>
    <w:p w14:paraId="0379693D" w14:textId="77777777" w:rsidR="007E0F4D" w:rsidRDefault="007E0F4D" w:rsidP="007E0F4D">
      <w:pPr>
        <w:pStyle w:val="ListParagraph"/>
        <w:widowControl w:val="0"/>
        <w:numPr>
          <w:ilvl w:val="0"/>
          <w:numId w:val="7"/>
        </w:numPr>
        <w:tabs>
          <w:tab w:val="left" w:pos="1102"/>
        </w:tabs>
        <w:autoSpaceDE w:val="0"/>
        <w:autoSpaceDN w:val="0"/>
        <w:spacing w:before="181" w:after="0" w:line="400" w:lineRule="auto"/>
        <w:ind w:left="119" w:right="7835" w:firstLine="748"/>
        <w:contextualSpacing w:val="0"/>
      </w:pPr>
      <w:r>
        <w:t>Fly control</w:t>
      </w:r>
      <w:r>
        <w:rPr>
          <w:spacing w:val="1"/>
        </w:rPr>
        <w:t xml:space="preserve"> </w:t>
      </w:r>
      <w:r>
        <w:t>MEASURES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SUSCEPTIBLES</w:t>
      </w:r>
    </w:p>
    <w:p w14:paraId="63C7039A" w14:textId="77777777" w:rsidR="007E0F4D" w:rsidRDefault="007E0F4D" w:rsidP="007E0F4D">
      <w:pPr>
        <w:pStyle w:val="ListParagraph"/>
        <w:widowControl w:val="0"/>
        <w:numPr>
          <w:ilvl w:val="0"/>
          <w:numId w:val="8"/>
        </w:numPr>
        <w:tabs>
          <w:tab w:val="left" w:pos="1090"/>
        </w:tabs>
        <w:autoSpaceDE w:val="0"/>
        <w:autoSpaceDN w:val="0"/>
        <w:spacing w:after="0" w:line="266" w:lineRule="exact"/>
        <w:ind w:hanging="222"/>
        <w:contextualSpacing w:val="0"/>
      </w:pPr>
      <w:proofErr w:type="spellStart"/>
      <w:r>
        <w:t>immunoprophylaxis</w:t>
      </w:r>
      <w:proofErr w:type="spellEnd"/>
    </w:p>
    <w:p w14:paraId="64E21EDC" w14:textId="77777777" w:rsidR="007E0F4D" w:rsidRDefault="007E0F4D" w:rsidP="007E0F4D">
      <w:pPr>
        <w:pStyle w:val="ListParagraph"/>
        <w:widowControl w:val="0"/>
        <w:numPr>
          <w:ilvl w:val="0"/>
          <w:numId w:val="8"/>
        </w:numPr>
        <w:tabs>
          <w:tab w:val="left" w:pos="1102"/>
        </w:tabs>
        <w:autoSpaceDE w:val="0"/>
        <w:autoSpaceDN w:val="0"/>
        <w:spacing w:before="182" w:after="0" w:line="240" w:lineRule="auto"/>
        <w:ind w:left="1101" w:hanging="234"/>
        <w:contextualSpacing w:val="0"/>
      </w:pPr>
      <w:r>
        <w:t>Health</w:t>
      </w:r>
      <w:r>
        <w:rPr>
          <w:spacing w:val="-6"/>
        </w:rPr>
        <w:t xml:space="preserve"> </w:t>
      </w:r>
      <w:r>
        <w:t>education</w:t>
      </w:r>
    </w:p>
    <w:p w14:paraId="51C6B7AF" w14:textId="77777777" w:rsidR="007E0F4D" w:rsidRDefault="007E0F4D" w:rsidP="007E0F4D">
      <w:pPr>
        <w:spacing w:after="0"/>
        <w:sectPr w:rsidR="007E0F4D">
          <w:pgSz w:w="11910" w:h="16840"/>
          <w:pgMar w:top="680" w:right="620" w:bottom="540" w:left="600" w:header="58" w:footer="350" w:gutter="0"/>
          <w:cols w:space="720"/>
        </w:sectPr>
      </w:pPr>
    </w:p>
    <w:p w14:paraId="4F81A5A4" w14:textId="77777777" w:rsidR="007E0F4D" w:rsidRDefault="007E0F4D" w:rsidP="007E0F4D">
      <w:pPr>
        <w:pStyle w:val="Heading1"/>
        <w:spacing w:before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6925210" wp14:editId="16632A19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719" name="Freeform: Shape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0C58D8" id="Freeform: Shape 719" o:spid="_x0000_s1026" style="position:absolute;margin-left:24pt;margin-top:24pt;width:547.35pt;height:793.9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Vaccines</w:t>
      </w:r>
      <w:r>
        <w:rPr>
          <w:spacing w:val="-4"/>
          <w:u w:val="thick"/>
        </w:rPr>
        <w:t xml:space="preserve"> </w:t>
      </w:r>
      <w:r>
        <w:rPr>
          <w:u w:val="thick"/>
        </w:rPr>
        <w:t>for</w:t>
      </w:r>
      <w:r>
        <w:rPr>
          <w:spacing w:val="-4"/>
          <w:u w:val="thick"/>
        </w:rPr>
        <w:t xml:space="preserve"> </w:t>
      </w:r>
      <w:r>
        <w:rPr>
          <w:u w:val="thick"/>
        </w:rPr>
        <w:t>Typhoid</w:t>
      </w:r>
      <w:r>
        <w:rPr>
          <w:spacing w:val="-4"/>
          <w:u w:val="thick"/>
        </w:rPr>
        <w:t xml:space="preserve"> </w:t>
      </w:r>
      <w:r>
        <w:rPr>
          <w:u w:val="thick"/>
        </w:rPr>
        <w:t>Prevention</w:t>
      </w:r>
    </w:p>
    <w:p w14:paraId="3BBC6217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90" w:after="0" w:line="240" w:lineRule="auto"/>
        <w:ind w:left="840" w:hanging="361"/>
        <w:contextualSpacing w:val="0"/>
      </w:pPr>
      <w:r>
        <w:t>Two</w:t>
      </w:r>
      <w:r>
        <w:rPr>
          <w:spacing w:val="-3"/>
        </w:rPr>
        <w:t xml:space="preserve"> </w:t>
      </w:r>
      <w:r>
        <w:t>types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vaccines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available Oral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Injectable</w:t>
      </w:r>
    </w:p>
    <w:p w14:paraId="450BDA35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1"/>
        </w:tabs>
        <w:autoSpaceDE w:val="0"/>
        <w:autoSpaceDN w:val="0"/>
        <w:spacing w:before="182" w:after="0" w:line="254" w:lineRule="auto"/>
        <w:ind w:left="840" w:right="786"/>
        <w:contextualSpacing w:val="0"/>
      </w:pPr>
      <w:r>
        <w:t>Oral – A live oral vaccine (</w:t>
      </w:r>
      <w:proofErr w:type="spellStart"/>
      <w:r>
        <w:t>typhoral</w:t>
      </w:r>
      <w:proofErr w:type="spellEnd"/>
      <w:r>
        <w:t xml:space="preserve">) is a stable mutant of </w:t>
      </w:r>
      <w:proofErr w:type="spellStart"/>
      <w:proofErr w:type="gramStart"/>
      <w:r>
        <w:t>S.typhi</w:t>
      </w:r>
      <w:proofErr w:type="spellEnd"/>
      <w:proofErr w:type="gramEnd"/>
      <w:r>
        <w:t xml:space="preserve"> strain Ty 21a lacking the enzyme UDP</w:t>
      </w:r>
      <w:r>
        <w:rPr>
          <w:spacing w:val="-47"/>
        </w:rPr>
        <w:t xml:space="preserve"> </w:t>
      </w:r>
      <w:r>
        <w:t>Galactose</w:t>
      </w:r>
      <w:r>
        <w:rPr>
          <w:spacing w:val="1"/>
        </w:rPr>
        <w:t xml:space="preserve"> </w:t>
      </w:r>
      <w:r>
        <w:t>-4-epimerase.</w:t>
      </w:r>
    </w:p>
    <w:p w14:paraId="72BEF286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65" w:after="0" w:line="240" w:lineRule="auto"/>
        <w:ind w:left="840"/>
        <w:contextualSpacing w:val="0"/>
      </w:pPr>
      <w:r>
        <w:t>One capsule</w:t>
      </w:r>
      <w:r>
        <w:rPr>
          <w:spacing w:val="-2"/>
        </w:rPr>
        <w:t xml:space="preserve"> </w:t>
      </w:r>
      <w:r>
        <w:t>given</w:t>
      </w:r>
      <w:r>
        <w:rPr>
          <w:spacing w:val="-4"/>
        </w:rPr>
        <w:t xml:space="preserve"> </w:t>
      </w:r>
      <w:r>
        <w:t>orally</w:t>
      </w:r>
      <w:r>
        <w:rPr>
          <w:spacing w:val="1"/>
        </w:rPr>
        <w:t xml:space="preserve"> </w:t>
      </w:r>
      <w:r>
        <w:t>taken</w:t>
      </w:r>
      <w:r>
        <w:rPr>
          <w:spacing w:val="-2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food,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glass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milk,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3, 5</w:t>
      </w:r>
      <w:r>
        <w:rPr>
          <w:spacing w:val="-5"/>
        </w:rPr>
        <w:t xml:space="preserve"> </w:t>
      </w:r>
      <w:r>
        <w:t xml:space="preserve">days </w:t>
      </w:r>
      <w:proofErr w:type="gramStart"/>
      <w:r>
        <w:t>(</w:t>
      </w:r>
      <w:r>
        <w:rPr>
          <w:spacing w:val="-3"/>
        </w:rPr>
        <w:t xml:space="preserve"> </w:t>
      </w:r>
      <w:r>
        <w:t>three</w:t>
      </w:r>
      <w:proofErr w:type="gramEnd"/>
      <w:r>
        <w:rPr>
          <w:spacing w:val="-2"/>
        </w:rPr>
        <w:t xml:space="preserve"> </w:t>
      </w:r>
      <w:r>
        <w:t>doses</w:t>
      </w:r>
      <w:r>
        <w:rPr>
          <w:spacing w:val="-1"/>
        </w:rPr>
        <w:t xml:space="preserve"> </w:t>
      </w:r>
      <w:r>
        <w:t>)</w:t>
      </w:r>
    </w:p>
    <w:p w14:paraId="226B05A1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No</w:t>
      </w:r>
      <w:r>
        <w:rPr>
          <w:spacing w:val="-1"/>
        </w:rPr>
        <w:t xml:space="preserve"> </w:t>
      </w:r>
      <w:r>
        <w:t>antibiotics</w:t>
      </w:r>
      <w:r>
        <w:rPr>
          <w:spacing w:val="-1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taken</w:t>
      </w:r>
      <w:r>
        <w:rPr>
          <w:spacing w:val="-2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period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administration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vaccine</w:t>
      </w:r>
    </w:p>
    <w:p w14:paraId="7EC3AA35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3" w:after="0" w:line="256" w:lineRule="auto"/>
        <w:ind w:left="840" w:right="320"/>
        <w:contextualSpacing w:val="0"/>
      </w:pPr>
      <w:r>
        <w:t xml:space="preserve">The injectable vaccine, </w:t>
      </w:r>
      <w:proofErr w:type="gramStart"/>
      <w:r>
        <w:t xml:space="preserve">( </w:t>
      </w:r>
      <w:proofErr w:type="spellStart"/>
      <w:r>
        <w:t>typhim</w:t>
      </w:r>
      <w:proofErr w:type="spellEnd"/>
      <w:proofErr w:type="gramEnd"/>
      <w:r>
        <w:t xml:space="preserve"> –vi) contains purified Vi polysaccharide antigen derived from </w:t>
      </w:r>
      <w:proofErr w:type="spellStart"/>
      <w:r>
        <w:t>S.typhi</w:t>
      </w:r>
      <w:proofErr w:type="spellEnd"/>
      <w:r>
        <w:t xml:space="preserve"> strain</w:t>
      </w:r>
      <w:r>
        <w:rPr>
          <w:spacing w:val="-47"/>
        </w:rPr>
        <w:t xml:space="preserve"> </w:t>
      </w:r>
      <w:r>
        <w:t>ty21</w:t>
      </w:r>
    </w:p>
    <w:p w14:paraId="3365A05A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59" w:after="0" w:line="240" w:lineRule="auto"/>
        <w:ind w:left="840"/>
        <w:contextualSpacing w:val="0"/>
      </w:pPr>
      <w:r>
        <w:t>Given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single</w:t>
      </w:r>
      <w:r>
        <w:rPr>
          <w:spacing w:val="-1"/>
        </w:rPr>
        <w:t xml:space="preserve"> </w:t>
      </w:r>
      <w:r>
        <w:t>subcutaneous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intramuscular</w:t>
      </w:r>
      <w:r>
        <w:rPr>
          <w:spacing w:val="-5"/>
        </w:rPr>
        <w:t xml:space="preserve"> </w:t>
      </w:r>
      <w:r>
        <w:t>injection</w:t>
      </w:r>
    </w:p>
    <w:p w14:paraId="5CC56227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Single</w:t>
      </w:r>
      <w:r>
        <w:rPr>
          <w:spacing w:val="-1"/>
        </w:rPr>
        <w:t xml:space="preserve"> </w:t>
      </w:r>
      <w:r>
        <w:t>dose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adequate.</w:t>
      </w:r>
    </w:p>
    <w:p w14:paraId="1B535A9F" w14:textId="77777777" w:rsidR="007E0F4D" w:rsidRDefault="007E0F4D" w:rsidP="007E0F4D">
      <w:pPr>
        <w:pStyle w:val="Heading1"/>
        <w:spacing w:before="184"/>
      </w:pPr>
      <w:r>
        <w:rPr>
          <w:u w:val="thick"/>
        </w:rPr>
        <w:t>Summary</w:t>
      </w:r>
    </w:p>
    <w:p w14:paraId="67C8412E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Typhoid</w:t>
      </w:r>
      <w:r>
        <w:rPr>
          <w:spacing w:val="-3"/>
        </w:rPr>
        <w:t xml:space="preserve"> </w:t>
      </w:r>
      <w:r>
        <w:t>fever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bacterial</w:t>
      </w:r>
      <w:r>
        <w:rPr>
          <w:spacing w:val="-4"/>
        </w:rPr>
        <w:t xml:space="preserve"> </w:t>
      </w:r>
      <w:r>
        <w:t>disease,</w:t>
      </w:r>
      <w:r>
        <w:rPr>
          <w:spacing w:val="-3"/>
        </w:rPr>
        <w:t xml:space="preserve"> </w:t>
      </w:r>
      <w:r>
        <w:t>caused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rPr>
          <w:i/>
        </w:rPr>
        <w:t>Salmonella</w:t>
      </w:r>
      <w:r>
        <w:rPr>
          <w:i/>
          <w:spacing w:val="-2"/>
        </w:rPr>
        <w:t xml:space="preserve"> </w:t>
      </w:r>
      <w:r>
        <w:rPr>
          <w:i/>
        </w:rPr>
        <w:t>typhi</w:t>
      </w:r>
      <w:r>
        <w:t>.</w:t>
      </w:r>
    </w:p>
    <w:p w14:paraId="08795D21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91"/>
        </w:tabs>
        <w:autoSpaceDE w:val="0"/>
        <w:autoSpaceDN w:val="0"/>
        <w:spacing w:before="183" w:after="0" w:line="254" w:lineRule="auto"/>
        <w:ind w:right="623"/>
        <w:contextualSpacing w:val="0"/>
      </w:pPr>
      <w:r>
        <w:tab/>
        <w:t xml:space="preserve">It is transmitted through the ingestion of food or drink contaminated by the </w:t>
      </w:r>
      <w:proofErr w:type="spellStart"/>
      <w:r>
        <w:t>faeces</w:t>
      </w:r>
      <w:proofErr w:type="spellEnd"/>
      <w:r>
        <w:t xml:space="preserve"> or urine of infected</w:t>
      </w:r>
      <w:r>
        <w:rPr>
          <w:spacing w:val="-47"/>
        </w:rPr>
        <w:t xml:space="preserve"> </w:t>
      </w:r>
      <w:r>
        <w:t>people</w:t>
      </w:r>
    </w:p>
    <w:p w14:paraId="32F65F2E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64" w:after="0" w:line="254" w:lineRule="auto"/>
        <w:ind w:right="112"/>
        <w:contextualSpacing w:val="0"/>
      </w:pPr>
      <w:r>
        <w:t xml:space="preserve">The organisms penetrate ileal mucosa reach mesenteric lymph nodes via </w:t>
      </w:r>
      <w:proofErr w:type="gramStart"/>
      <w:r>
        <w:t>Lymphatics ,</w:t>
      </w:r>
      <w:proofErr w:type="gramEnd"/>
      <w:r>
        <w:t xml:space="preserve"> Multiply, Invade Blood</w:t>
      </w:r>
      <w:r>
        <w:rPr>
          <w:spacing w:val="-47"/>
        </w:rPr>
        <w:t xml:space="preserve"> </w:t>
      </w:r>
      <w:r>
        <w:t>stream</w:t>
      </w:r>
      <w:r>
        <w:rPr>
          <w:spacing w:val="-1"/>
        </w:rPr>
        <w:t xml:space="preserve"> </w:t>
      </w:r>
      <w:r>
        <w:t>via thoracic</w:t>
      </w:r>
      <w:r>
        <w:rPr>
          <w:spacing w:val="-2"/>
        </w:rPr>
        <w:t xml:space="preserve"> </w:t>
      </w:r>
      <w:r>
        <w:t>duct</w:t>
      </w:r>
    </w:p>
    <w:p w14:paraId="30AE3749" w14:textId="77777777" w:rsidR="007E0F4D" w:rsidRDefault="007E0F4D" w:rsidP="007E0F4D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before="165" w:after="0" w:line="240" w:lineRule="auto"/>
        <w:ind w:left="840" w:hanging="361"/>
        <w:contextualSpacing w:val="0"/>
      </w:pPr>
      <w:r>
        <w:rPr>
          <w:b/>
        </w:rPr>
        <w:t>Management:</w:t>
      </w:r>
      <w:r>
        <w:rPr>
          <w:b/>
          <w:spacing w:val="-6"/>
        </w:rPr>
        <w:t xml:space="preserve"> </w:t>
      </w:r>
      <w:proofErr w:type="spellStart"/>
      <w:proofErr w:type="gramStart"/>
      <w:r>
        <w:t>Antipyretics,Appropriate</w:t>
      </w:r>
      <w:proofErr w:type="spellEnd"/>
      <w:proofErr w:type="gramEnd"/>
      <w:r>
        <w:rPr>
          <w:spacing w:val="-5"/>
        </w:rPr>
        <w:t xml:space="preserve"> </w:t>
      </w:r>
      <w:r>
        <w:t>nutrition,</w:t>
      </w:r>
      <w:r>
        <w:rPr>
          <w:spacing w:val="-5"/>
        </w:rPr>
        <w:t xml:space="preserve"> </w:t>
      </w:r>
      <w:r>
        <w:t>Antimicrobial</w:t>
      </w:r>
      <w:r>
        <w:rPr>
          <w:spacing w:val="-5"/>
        </w:rPr>
        <w:t xml:space="preserve"> </w:t>
      </w:r>
      <w:r>
        <w:t>therapy</w:t>
      </w:r>
    </w:p>
    <w:p w14:paraId="268BC19D" w14:textId="77777777" w:rsidR="007E0F4D" w:rsidRDefault="007E0F4D" w:rsidP="007E0F4D">
      <w:pPr>
        <w:pStyle w:val="Title"/>
        <w:spacing w:before="0"/>
        <w:ind w:left="0"/>
        <w:jc w:val="left"/>
        <w:rPr>
          <w:u w:val="thick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7552C557" wp14:editId="036986A8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718" name="Freeform: Shape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1FCA9" id="Freeform: Shape 718" o:spid="_x0000_s1026" style="position:absolute;margin-left:24pt;margin-top:24pt;width:547.35pt;height:793.9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 xml:space="preserve">                                        </w:t>
      </w:r>
    </w:p>
    <w:p w14:paraId="22283745" w14:textId="7C5B87DB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09E95" w14:textId="77777777" w:rsidR="00DB03AA" w:rsidRDefault="00DB03AA" w:rsidP="00D97181">
      <w:pPr>
        <w:spacing w:after="0" w:line="240" w:lineRule="auto"/>
      </w:pPr>
      <w:r>
        <w:separator/>
      </w:r>
    </w:p>
  </w:endnote>
  <w:endnote w:type="continuationSeparator" w:id="0">
    <w:p w14:paraId="386C6AFD" w14:textId="77777777" w:rsidR="00DB03AA" w:rsidRDefault="00DB03AA" w:rsidP="00D97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BA275" w14:textId="77777777" w:rsidR="00D97181" w:rsidRDefault="00D971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34FEC" w14:textId="251769DC" w:rsidR="00D97181" w:rsidRDefault="00D97181" w:rsidP="00D97181">
    <w:pPr>
      <w:pStyle w:val="Footer"/>
    </w:pPr>
    <w:bookmarkStart w:id="0" w:name="_Hlk146912398"/>
    <w:r>
      <w:t xml:space="preserve">L. Ramanamma </w:t>
    </w:r>
  </w:p>
  <w:p w14:paraId="3D8DCEED" w14:textId="77777777" w:rsidR="00D97181" w:rsidRDefault="00D97181" w:rsidP="00D97181">
    <w:pPr>
      <w:pStyle w:val="Footer"/>
    </w:pPr>
    <w:r>
      <w:t>Asst. Professor, Dept. of Pharmaceutics</w:t>
    </w:r>
  </w:p>
  <w:bookmarkEnd w:id="0"/>
  <w:p w14:paraId="4BB36704" w14:textId="425A8119" w:rsidR="00D97181" w:rsidRDefault="00D97181">
    <w:pPr>
      <w:pStyle w:val="Footer"/>
    </w:pPr>
  </w:p>
  <w:p w14:paraId="088A41F4" w14:textId="77777777" w:rsidR="00D97181" w:rsidRDefault="00D971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4BA7F" w14:textId="77777777" w:rsidR="00D97181" w:rsidRDefault="00D971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E1820" w14:textId="77777777" w:rsidR="00DB03AA" w:rsidRDefault="00DB03AA" w:rsidP="00D97181">
      <w:pPr>
        <w:spacing w:after="0" w:line="240" w:lineRule="auto"/>
      </w:pPr>
      <w:r>
        <w:separator/>
      </w:r>
    </w:p>
  </w:footnote>
  <w:footnote w:type="continuationSeparator" w:id="0">
    <w:p w14:paraId="7858CB1D" w14:textId="77777777" w:rsidR="00DB03AA" w:rsidRDefault="00DB03AA" w:rsidP="00D97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8AE57" w14:textId="77777777" w:rsidR="00D97181" w:rsidRDefault="00D971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8CCDB" w14:textId="4F0DBBB5" w:rsidR="00522182" w:rsidRDefault="00120028">
    <w:pPr>
      <w:pStyle w:val="Header"/>
    </w:pPr>
    <w:sdt>
      <w:sdtPr>
        <w:id w:val="-1177730331"/>
        <w:docPartObj>
          <w:docPartGallery w:val="Watermarks"/>
          <w:docPartUnique/>
        </w:docPartObj>
      </w:sdtPr>
      <w:sdtContent>
        <w:r>
          <w:rPr>
            <w:noProof/>
          </w:rPr>
          <w:pict w14:anchorId="65A846F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653631752" o:spid="_x0000_s1025" type="#_x0000_t136" style="position:absolute;margin-left:0;margin-top:0;width:394.05pt;height:394.0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CP"/>
              <w10:wrap anchorx="margin" anchory="margin"/>
            </v:shape>
          </w:pict>
        </w:r>
      </w:sdtContent>
    </w:sdt>
    <w:r w:rsidR="00522182">
      <w:t>Raghu college of Pharmacy: Pathophysiology</w:t>
    </w:r>
  </w:p>
  <w:p w14:paraId="6B5198A6" w14:textId="77777777" w:rsidR="00D97181" w:rsidRDefault="00D971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A31D7" w14:textId="77777777" w:rsidR="00D97181" w:rsidRDefault="00D971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46E7A"/>
    <w:multiLevelType w:val="hybridMultilevel"/>
    <w:tmpl w:val="20C44CE6"/>
    <w:lvl w:ilvl="0" w:tplc="97900D52">
      <w:start w:val="1"/>
      <w:numFmt w:val="lowerLetter"/>
      <w:lvlText w:val="%1)"/>
      <w:lvlJc w:val="left"/>
      <w:pPr>
        <w:ind w:left="1089" w:hanging="22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4DFE97A0">
      <w:numFmt w:val="bullet"/>
      <w:lvlText w:val="•"/>
      <w:lvlJc w:val="left"/>
      <w:pPr>
        <w:ind w:left="2040" w:hanging="221"/>
      </w:pPr>
      <w:rPr>
        <w:lang w:val="en-US" w:eastAsia="en-US" w:bidi="ar-SA"/>
      </w:rPr>
    </w:lvl>
    <w:lvl w:ilvl="2" w:tplc="5ECABF66">
      <w:numFmt w:val="bullet"/>
      <w:lvlText w:val="•"/>
      <w:lvlJc w:val="left"/>
      <w:pPr>
        <w:ind w:left="3000" w:hanging="221"/>
      </w:pPr>
      <w:rPr>
        <w:lang w:val="en-US" w:eastAsia="en-US" w:bidi="ar-SA"/>
      </w:rPr>
    </w:lvl>
    <w:lvl w:ilvl="3" w:tplc="20FCC8B4">
      <w:numFmt w:val="bullet"/>
      <w:lvlText w:val="•"/>
      <w:lvlJc w:val="left"/>
      <w:pPr>
        <w:ind w:left="3961" w:hanging="221"/>
      </w:pPr>
      <w:rPr>
        <w:lang w:val="en-US" w:eastAsia="en-US" w:bidi="ar-SA"/>
      </w:rPr>
    </w:lvl>
    <w:lvl w:ilvl="4" w:tplc="224ABAF6">
      <w:numFmt w:val="bullet"/>
      <w:lvlText w:val="•"/>
      <w:lvlJc w:val="left"/>
      <w:pPr>
        <w:ind w:left="4921" w:hanging="221"/>
      </w:pPr>
      <w:rPr>
        <w:lang w:val="en-US" w:eastAsia="en-US" w:bidi="ar-SA"/>
      </w:rPr>
    </w:lvl>
    <w:lvl w:ilvl="5" w:tplc="FA90EF26">
      <w:numFmt w:val="bullet"/>
      <w:lvlText w:val="•"/>
      <w:lvlJc w:val="left"/>
      <w:pPr>
        <w:ind w:left="5882" w:hanging="221"/>
      </w:pPr>
      <w:rPr>
        <w:lang w:val="en-US" w:eastAsia="en-US" w:bidi="ar-SA"/>
      </w:rPr>
    </w:lvl>
    <w:lvl w:ilvl="6" w:tplc="348C684C">
      <w:numFmt w:val="bullet"/>
      <w:lvlText w:val="•"/>
      <w:lvlJc w:val="left"/>
      <w:pPr>
        <w:ind w:left="6842" w:hanging="221"/>
      </w:pPr>
      <w:rPr>
        <w:lang w:val="en-US" w:eastAsia="en-US" w:bidi="ar-SA"/>
      </w:rPr>
    </w:lvl>
    <w:lvl w:ilvl="7" w:tplc="ADC27E68">
      <w:numFmt w:val="bullet"/>
      <w:lvlText w:val="•"/>
      <w:lvlJc w:val="left"/>
      <w:pPr>
        <w:ind w:left="7803" w:hanging="221"/>
      </w:pPr>
      <w:rPr>
        <w:lang w:val="en-US" w:eastAsia="en-US" w:bidi="ar-SA"/>
      </w:rPr>
    </w:lvl>
    <w:lvl w:ilvl="8" w:tplc="D01C534E">
      <w:numFmt w:val="bullet"/>
      <w:lvlText w:val="•"/>
      <w:lvlJc w:val="left"/>
      <w:pPr>
        <w:ind w:left="8763" w:hanging="221"/>
      </w:pPr>
      <w:rPr>
        <w:lang w:val="en-US" w:eastAsia="en-US" w:bidi="ar-SA"/>
      </w:rPr>
    </w:lvl>
  </w:abstractNum>
  <w:abstractNum w:abstractNumId="1" w15:restartNumberingAfterBreak="0">
    <w:nsid w:val="181A41BC"/>
    <w:multiLevelType w:val="hybridMultilevel"/>
    <w:tmpl w:val="117897FC"/>
    <w:lvl w:ilvl="0" w:tplc="256868CC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E76223B8">
      <w:start w:val="1"/>
      <w:numFmt w:val="lowerLetter"/>
      <w:lvlText w:val="%2)"/>
      <w:lvlJc w:val="left"/>
      <w:pPr>
        <w:ind w:left="1039" w:hanging="22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 w:tplc="C9F0A712">
      <w:numFmt w:val="bullet"/>
      <w:lvlText w:val="•"/>
      <w:lvlJc w:val="left"/>
      <w:pPr>
        <w:ind w:left="2111" w:hanging="221"/>
      </w:pPr>
      <w:rPr>
        <w:lang w:val="en-US" w:eastAsia="en-US" w:bidi="ar-SA"/>
      </w:rPr>
    </w:lvl>
    <w:lvl w:ilvl="3" w:tplc="0D2A79BC">
      <w:numFmt w:val="bullet"/>
      <w:lvlText w:val="•"/>
      <w:lvlJc w:val="left"/>
      <w:pPr>
        <w:ind w:left="3183" w:hanging="221"/>
      </w:pPr>
      <w:rPr>
        <w:lang w:val="en-US" w:eastAsia="en-US" w:bidi="ar-SA"/>
      </w:rPr>
    </w:lvl>
    <w:lvl w:ilvl="4" w:tplc="83E454FA">
      <w:numFmt w:val="bullet"/>
      <w:lvlText w:val="•"/>
      <w:lvlJc w:val="left"/>
      <w:pPr>
        <w:ind w:left="4254" w:hanging="221"/>
      </w:pPr>
      <w:rPr>
        <w:lang w:val="en-US" w:eastAsia="en-US" w:bidi="ar-SA"/>
      </w:rPr>
    </w:lvl>
    <w:lvl w:ilvl="5" w:tplc="7BD2A62A">
      <w:numFmt w:val="bullet"/>
      <w:lvlText w:val="•"/>
      <w:lvlJc w:val="left"/>
      <w:pPr>
        <w:ind w:left="5326" w:hanging="221"/>
      </w:pPr>
      <w:rPr>
        <w:lang w:val="en-US" w:eastAsia="en-US" w:bidi="ar-SA"/>
      </w:rPr>
    </w:lvl>
    <w:lvl w:ilvl="6" w:tplc="4AC4A2AC">
      <w:numFmt w:val="bullet"/>
      <w:lvlText w:val="•"/>
      <w:lvlJc w:val="left"/>
      <w:pPr>
        <w:ind w:left="6398" w:hanging="221"/>
      </w:pPr>
      <w:rPr>
        <w:lang w:val="en-US" w:eastAsia="en-US" w:bidi="ar-SA"/>
      </w:rPr>
    </w:lvl>
    <w:lvl w:ilvl="7" w:tplc="3B7C5E0E">
      <w:numFmt w:val="bullet"/>
      <w:lvlText w:val="•"/>
      <w:lvlJc w:val="left"/>
      <w:pPr>
        <w:ind w:left="7469" w:hanging="221"/>
      </w:pPr>
      <w:rPr>
        <w:lang w:val="en-US" w:eastAsia="en-US" w:bidi="ar-SA"/>
      </w:rPr>
    </w:lvl>
    <w:lvl w:ilvl="8" w:tplc="B484CC96">
      <w:numFmt w:val="bullet"/>
      <w:lvlText w:val="•"/>
      <w:lvlJc w:val="left"/>
      <w:pPr>
        <w:ind w:left="8541" w:hanging="221"/>
      </w:pPr>
      <w:rPr>
        <w:lang w:val="en-US" w:eastAsia="en-US" w:bidi="ar-SA"/>
      </w:rPr>
    </w:lvl>
  </w:abstractNum>
  <w:abstractNum w:abstractNumId="2" w15:restartNumberingAfterBreak="0">
    <w:nsid w:val="1D4B0355"/>
    <w:multiLevelType w:val="hybridMultilevel"/>
    <w:tmpl w:val="283AAFD0"/>
    <w:lvl w:ilvl="0" w:tplc="6A5CE78C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6E4CDB7C">
      <w:numFmt w:val="bullet"/>
      <w:lvlText w:val="•"/>
      <w:lvlJc w:val="left"/>
      <w:pPr>
        <w:ind w:left="840" w:hanging="411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BB8212F2">
      <w:numFmt w:val="bullet"/>
      <w:lvlText w:val="•"/>
      <w:lvlJc w:val="left"/>
      <w:pPr>
        <w:ind w:left="1988" w:hanging="411"/>
      </w:pPr>
      <w:rPr>
        <w:lang w:val="en-US" w:eastAsia="en-US" w:bidi="ar-SA"/>
      </w:rPr>
    </w:lvl>
    <w:lvl w:ilvl="3" w:tplc="41E0BC3C">
      <w:numFmt w:val="bullet"/>
      <w:lvlText w:val="•"/>
      <w:lvlJc w:val="left"/>
      <w:pPr>
        <w:ind w:left="3137" w:hanging="411"/>
      </w:pPr>
      <w:rPr>
        <w:lang w:val="en-US" w:eastAsia="en-US" w:bidi="ar-SA"/>
      </w:rPr>
    </w:lvl>
    <w:lvl w:ilvl="4" w:tplc="BFC8D0B0">
      <w:numFmt w:val="bullet"/>
      <w:lvlText w:val="•"/>
      <w:lvlJc w:val="left"/>
      <w:pPr>
        <w:ind w:left="4286" w:hanging="411"/>
      </w:pPr>
      <w:rPr>
        <w:lang w:val="en-US" w:eastAsia="en-US" w:bidi="ar-SA"/>
      </w:rPr>
    </w:lvl>
    <w:lvl w:ilvl="5" w:tplc="7B12FBF4">
      <w:numFmt w:val="bullet"/>
      <w:lvlText w:val="•"/>
      <w:lvlJc w:val="left"/>
      <w:pPr>
        <w:ind w:left="5435" w:hanging="411"/>
      </w:pPr>
      <w:rPr>
        <w:lang w:val="en-US" w:eastAsia="en-US" w:bidi="ar-SA"/>
      </w:rPr>
    </w:lvl>
    <w:lvl w:ilvl="6" w:tplc="7BDAE214">
      <w:numFmt w:val="bullet"/>
      <w:lvlText w:val="•"/>
      <w:lvlJc w:val="left"/>
      <w:pPr>
        <w:ind w:left="6584" w:hanging="411"/>
      </w:pPr>
      <w:rPr>
        <w:lang w:val="en-US" w:eastAsia="en-US" w:bidi="ar-SA"/>
      </w:rPr>
    </w:lvl>
    <w:lvl w:ilvl="7" w:tplc="AC629F2E">
      <w:numFmt w:val="bullet"/>
      <w:lvlText w:val="•"/>
      <w:lvlJc w:val="left"/>
      <w:pPr>
        <w:ind w:left="7733" w:hanging="411"/>
      </w:pPr>
      <w:rPr>
        <w:lang w:val="en-US" w:eastAsia="en-US" w:bidi="ar-SA"/>
      </w:rPr>
    </w:lvl>
    <w:lvl w:ilvl="8" w:tplc="3670B0E2">
      <w:numFmt w:val="bullet"/>
      <w:lvlText w:val="•"/>
      <w:lvlJc w:val="left"/>
      <w:pPr>
        <w:ind w:left="8882" w:hanging="411"/>
      </w:pPr>
      <w:rPr>
        <w:lang w:val="en-US" w:eastAsia="en-US" w:bidi="ar-SA"/>
      </w:rPr>
    </w:lvl>
  </w:abstractNum>
  <w:abstractNum w:abstractNumId="3" w15:restartNumberingAfterBreak="0">
    <w:nsid w:val="282D7ADB"/>
    <w:multiLevelType w:val="hybridMultilevel"/>
    <w:tmpl w:val="04187DAE"/>
    <w:lvl w:ilvl="0" w:tplc="F2124800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9E882E5C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ED8E22F8">
      <w:numFmt w:val="bullet"/>
      <w:lvlText w:val="•"/>
      <w:lvlJc w:val="left"/>
      <w:pPr>
        <w:ind w:left="1988" w:hanging="360"/>
      </w:pPr>
      <w:rPr>
        <w:lang w:val="en-US" w:eastAsia="en-US" w:bidi="ar-SA"/>
      </w:rPr>
    </w:lvl>
    <w:lvl w:ilvl="3" w:tplc="FCD621D8">
      <w:numFmt w:val="bullet"/>
      <w:lvlText w:val="•"/>
      <w:lvlJc w:val="left"/>
      <w:pPr>
        <w:ind w:left="3137" w:hanging="360"/>
      </w:pPr>
      <w:rPr>
        <w:lang w:val="en-US" w:eastAsia="en-US" w:bidi="ar-SA"/>
      </w:rPr>
    </w:lvl>
    <w:lvl w:ilvl="4" w:tplc="E7589B9C">
      <w:numFmt w:val="bullet"/>
      <w:lvlText w:val="•"/>
      <w:lvlJc w:val="left"/>
      <w:pPr>
        <w:ind w:left="4286" w:hanging="360"/>
      </w:pPr>
      <w:rPr>
        <w:lang w:val="en-US" w:eastAsia="en-US" w:bidi="ar-SA"/>
      </w:rPr>
    </w:lvl>
    <w:lvl w:ilvl="5" w:tplc="1E0AD55E">
      <w:numFmt w:val="bullet"/>
      <w:lvlText w:val="•"/>
      <w:lvlJc w:val="left"/>
      <w:pPr>
        <w:ind w:left="5435" w:hanging="360"/>
      </w:pPr>
      <w:rPr>
        <w:lang w:val="en-US" w:eastAsia="en-US" w:bidi="ar-SA"/>
      </w:rPr>
    </w:lvl>
    <w:lvl w:ilvl="6" w:tplc="2F844226">
      <w:numFmt w:val="bullet"/>
      <w:lvlText w:val="•"/>
      <w:lvlJc w:val="left"/>
      <w:pPr>
        <w:ind w:left="6584" w:hanging="360"/>
      </w:pPr>
      <w:rPr>
        <w:lang w:val="en-US" w:eastAsia="en-US" w:bidi="ar-SA"/>
      </w:rPr>
    </w:lvl>
    <w:lvl w:ilvl="7" w:tplc="2F94CA2C">
      <w:numFmt w:val="bullet"/>
      <w:lvlText w:val="•"/>
      <w:lvlJc w:val="left"/>
      <w:pPr>
        <w:ind w:left="7733" w:hanging="360"/>
      </w:pPr>
      <w:rPr>
        <w:lang w:val="en-US" w:eastAsia="en-US" w:bidi="ar-SA"/>
      </w:rPr>
    </w:lvl>
    <w:lvl w:ilvl="8" w:tplc="9AFAEF1A">
      <w:numFmt w:val="bullet"/>
      <w:lvlText w:val="•"/>
      <w:lvlJc w:val="left"/>
      <w:pPr>
        <w:ind w:left="8882" w:hanging="360"/>
      </w:pPr>
      <w:rPr>
        <w:lang w:val="en-US" w:eastAsia="en-US" w:bidi="ar-SA"/>
      </w:rPr>
    </w:lvl>
  </w:abstractNum>
  <w:abstractNum w:abstractNumId="4" w15:restartNumberingAfterBreak="0">
    <w:nsid w:val="28C12D3D"/>
    <w:multiLevelType w:val="hybridMultilevel"/>
    <w:tmpl w:val="93325130"/>
    <w:lvl w:ilvl="0" w:tplc="227C4E8E">
      <w:start w:val="1"/>
      <w:numFmt w:val="lowerLetter"/>
      <w:lvlText w:val="%1)"/>
      <w:lvlJc w:val="left"/>
      <w:pPr>
        <w:ind w:left="1089" w:hanging="22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FDF653AA">
      <w:numFmt w:val="bullet"/>
      <w:lvlText w:val="•"/>
      <w:lvlJc w:val="left"/>
      <w:pPr>
        <w:ind w:left="2040" w:hanging="221"/>
      </w:pPr>
      <w:rPr>
        <w:lang w:val="en-US" w:eastAsia="en-US" w:bidi="ar-SA"/>
      </w:rPr>
    </w:lvl>
    <w:lvl w:ilvl="2" w:tplc="3048AB28">
      <w:numFmt w:val="bullet"/>
      <w:lvlText w:val="•"/>
      <w:lvlJc w:val="left"/>
      <w:pPr>
        <w:ind w:left="3000" w:hanging="221"/>
      </w:pPr>
      <w:rPr>
        <w:lang w:val="en-US" w:eastAsia="en-US" w:bidi="ar-SA"/>
      </w:rPr>
    </w:lvl>
    <w:lvl w:ilvl="3" w:tplc="A3D6B114">
      <w:numFmt w:val="bullet"/>
      <w:lvlText w:val="•"/>
      <w:lvlJc w:val="left"/>
      <w:pPr>
        <w:ind w:left="3961" w:hanging="221"/>
      </w:pPr>
      <w:rPr>
        <w:lang w:val="en-US" w:eastAsia="en-US" w:bidi="ar-SA"/>
      </w:rPr>
    </w:lvl>
    <w:lvl w:ilvl="4" w:tplc="02165FC0">
      <w:numFmt w:val="bullet"/>
      <w:lvlText w:val="•"/>
      <w:lvlJc w:val="left"/>
      <w:pPr>
        <w:ind w:left="4921" w:hanging="221"/>
      </w:pPr>
      <w:rPr>
        <w:lang w:val="en-US" w:eastAsia="en-US" w:bidi="ar-SA"/>
      </w:rPr>
    </w:lvl>
    <w:lvl w:ilvl="5" w:tplc="DDEA0F34">
      <w:numFmt w:val="bullet"/>
      <w:lvlText w:val="•"/>
      <w:lvlJc w:val="left"/>
      <w:pPr>
        <w:ind w:left="5882" w:hanging="221"/>
      </w:pPr>
      <w:rPr>
        <w:lang w:val="en-US" w:eastAsia="en-US" w:bidi="ar-SA"/>
      </w:rPr>
    </w:lvl>
    <w:lvl w:ilvl="6" w:tplc="A4EA1170">
      <w:numFmt w:val="bullet"/>
      <w:lvlText w:val="•"/>
      <w:lvlJc w:val="left"/>
      <w:pPr>
        <w:ind w:left="6842" w:hanging="221"/>
      </w:pPr>
      <w:rPr>
        <w:lang w:val="en-US" w:eastAsia="en-US" w:bidi="ar-SA"/>
      </w:rPr>
    </w:lvl>
    <w:lvl w:ilvl="7" w:tplc="3BC0826E">
      <w:numFmt w:val="bullet"/>
      <w:lvlText w:val="•"/>
      <w:lvlJc w:val="left"/>
      <w:pPr>
        <w:ind w:left="7803" w:hanging="221"/>
      </w:pPr>
      <w:rPr>
        <w:lang w:val="en-US" w:eastAsia="en-US" w:bidi="ar-SA"/>
      </w:rPr>
    </w:lvl>
    <w:lvl w:ilvl="8" w:tplc="1BEEF150">
      <w:numFmt w:val="bullet"/>
      <w:lvlText w:val="•"/>
      <w:lvlJc w:val="left"/>
      <w:pPr>
        <w:ind w:left="8763" w:hanging="221"/>
      </w:pPr>
      <w:rPr>
        <w:lang w:val="en-US" w:eastAsia="en-US" w:bidi="ar-SA"/>
      </w:rPr>
    </w:lvl>
  </w:abstractNum>
  <w:abstractNum w:abstractNumId="5" w15:restartNumberingAfterBreak="0">
    <w:nsid w:val="39E40DDC"/>
    <w:multiLevelType w:val="hybridMultilevel"/>
    <w:tmpl w:val="BD2480C6"/>
    <w:lvl w:ilvl="0" w:tplc="8B26C646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F2649E62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8FD2DAE0">
      <w:numFmt w:val="bullet"/>
      <w:lvlText w:val="•"/>
      <w:lvlJc w:val="left"/>
      <w:pPr>
        <w:ind w:left="1988" w:hanging="360"/>
      </w:pPr>
      <w:rPr>
        <w:lang w:val="en-US" w:eastAsia="en-US" w:bidi="ar-SA"/>
      </w:rPr>
    </w:lvl>
    <w:lvl w:ilvl="3" w:tplc="624ECD9E">
      <w:numFmt w:val="bullet"/>
      <w:lvlText w:val="•"/>
      <w:lvlJc w:val="left"/>
      <w:pPr>
        <w:ind w:left="3137" w:hanging="360"/>
      </w:pPr>
      <w:rPr>
        <w:lang w:val="en-US" w:eastAsia="en-US" w:bidi="ar-SA"/>
      </w:rPr>
    </w:lvl>
    <w:lvl w:ilvl="4" w:tplc="BA38AAC6">
      <w:numFmt w:val="bullet"/>
      <w:lvlText w:val="•"/>
      <w:lvlJc w:val="left"/>
      <w:pPr>
        <w:ind w:left="4286" w:hanging="360"/>
      </w:pPr>
      <w:rPr>
        <w:lang w:val="en-US" w:eastAsia="en-US" w:bidi="ar-SA"/>
      </w:rPr>
    </w:lvl>
    <w:lvl w:ilvl="5" w:tplc="1F403674">
      <w:numFmt w:val="bullet"/>
      <w:lvlText w:val="•"/>
      <w:lvlJc w:val="left"/>
      <w:pPr>
        <w:ind w:left="5435" w:hanging="360"/>
      </w:pPr>
      <w:rPr>
        <w:lang w:val="en-US" w:eastAsia="en-US" w:bidi="ar-SA"/>
      </w:rPr>
    </w:lvl>
    <w:lvl w:ilvl="6" w:tplc="819E0C4C">
      <w:numFmt w:val="bullet"/>
      <w:lvlText w:val="•"/>
      <w:lvlJc w:val="left"/>
      <w:pPr>
        <w:ind w:left="6584" w:hanging="360"/>
      </w:pPr>
      <w:rPr>
        <w:lang w:val="en-US" w:eastAsia="en-US" w:bidi="ar-SA"/>
      </w:rPr>
    </w:lvl>
    <w:lvl w:ilvl="7" w:tplc="39364E80">
      <w:numFmt w:val="bullet"/>
      <w:lvlText w:val="•"/>
      <w:lvlJc w:val="left"/>
      <w:pPr>
        <w:ind w:left="7733" w:hanging="360"/>
      </w:pPr>
      <w:rPr>
        <w:lang w:val="en-US" w:eastAsia="en-US" w:bidi="ar-SA"/>
      </w:rPr>
    </w:lvl>
    <w:lvl w:ilvl="8" w:tplc="DBDC06AE">
      <w:numFmt w:val="bullet"/>
      <w:lvlText w:val="•"/>
      <w:lvlJc w:val="left"/>
      <w:pPr>
        <w:ind w:left="8882" w:hanging="360"/>
      </w:pPr>
      <w:rPr>
        <w:lang w:val="en-US" w:eastAsia="en-US" w:bidi="ar-SA"/>
      </w:rPr>
    </w:lvl>
  </w:abstractNum>
  <w:abstractNum w:abstractNumId="6" w15:restartNumberingAfterBreak="0">
    <w:nsid w:val="3F474277"/>
    <w:multiLevelType w:val="hybridMultilevel"/>
    <w:tmpl w:val="3132BA32"/>
    <w:lvl w:ilvl="0" w:tplc="85FEC582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8F845A78">
      <w:numFmt w:val="bullet"/>
      <w:lvlText w:val="•"/>
      <w:lvlJc w:val="left"/>
      <w:pPr>
        <w:ind w:left="1874" w:hanging="360"/>
      </w:pPr>
      <w:rPr>
        <w:lang w:val="en-US" w:eastAsia="en-US" w:bidi="ar-SA"/>
      </w:rPr>
    </w:lvl>
    <w:lvl w:ilvl="2" w:tplc="0C9279EE">
      <w:numFmt w:val="bullet"/>
      <w:lvlText w:val="•"/>
      <w:lvlJc w:val="left"/>
      <w:pPr>
        <w:ind w:left="2908" w:hanging="360"/>
      </w:pPr>
      <w:rPr>
        <w:lang w:val="en-US" w:eastAsia="en-US" w:bidi="ar-SA"/>
      </w:rPr>
    </w:lvl>
    <w:lvl w:ilvl="3" w:tplc="1CBA4B08">
      <w:numFmt w:val="bullet"/>
      <w:lvlText w:val="•"/>
      <w:lvlJc w:val="left"/>
      <w:pPr>
        <w:ind w:left="3942" w:hanging="360"/>
      </w:pPr>
      <w:rPr>
        <w:lang w:val="en-US" w:eastAsia="en-US" w:bidi="ar-SA"/>
      </w:rPr>
    </w:lvl>
    <w:lvl w:ilvl="4" w:tplc="EFCE3510">
      <w:numFmt w:val="bullet"/>
      <w:lvlText w:val="•"/>
      <w:lvlJc w:val="left"/>
      <w:pPr>
        <w:ind w:left="4976" w:hanging="360"/>
      </w:pPr>
      <w:rPr>
        <w:lang w:val="en-US" w:eastAsia="en-US" w:bidi="ar-SA"/>
      </w:rPr>
    </w:lvl>
    <w:lvl w:ilvl="5" w:tplc="F836D6BC">
      <w:numFmt w:val="bullet"/>
      <w:lvlText w:val="•"/>
      <w:lvlJc w:val="left"/>
      <w:pPr>
        <w:ind w:left="6010" w:hanging="360"/>
      </w:pPr>
      <w:rPr>
        <w:lang w:val="en-US" w:eastAsia="en-US" w:bidi="ar-SA"/>
      </w:rPr>
    </w:lvl>
    <w:lvl w:ilvl="6" w:tplc="8F149B76">
      <w:numFmt w:val="bullet"/>
      <w:lvlText w:val="•"/>
      <w:lvlJc w:val="left"/>
      <w:pPr>
        <w:ind w:left="7044" w:hanging="360"/>
      </w:pPr>
      <w:rPr>
        <w:lang w:val="en-US" w:eastAsia="en-US" w:bidi="ar-SA"/>
      </w:rPr>
    </w:lvl>
    <w:lvl w:ilvl="7" w:tplc="9B6861B0">
      <w:numFmt w:val="bullet"/>
      <w:lvlText w:val="•"/>
      <w:lvlJc w:val="left"/>
      <w:pPr>
        <w:ind w:left="8078" w:hanging="360"/>
      </w:pPr>
      <w:rPr>
        <w:lang w:val="en-US" w:eastAsia="en-US" w:bidi="ar-SA"/>
      </w:rPr>
    </w:lvl>
    <w:lvl w:ilvl="8" w:tplc="F6DC1AD2">
      <w:numFmt w:val="bullet"/>
      <w:lvlText w:val="•"/>
      <w:lvlJc w:val="left"/>
      <w:pPr>
        <w:ind w:left="9112" w:hanging="360"/>
      </w:pPr>
      <w:rPr>
        <w:lang w:val="en-US" w:eastAsia="en-US" w:bidi="ar-SA"/>
      </w:rPr>
    </w:lvl>
  </w:abstractNum>
  <w:abstractNum w:abstractNumId="7" w15:restartNumberingAfterBreak="0">
    <w:nsid w:val="45F767FD"/>
    <w:multiLevelType w:val="hybridMultilevel"/>
    <w:tmpl w:val="60FCFF12"/>
    <w:lvl w:ilvl="0" w:tplc="04BA9C92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0ED42292">
      <w:numFmt w:val="bullet"/>
      <w:lvlText w:val="•"/>
      <w:lvlJc w:val="left"/>
      <w:pPr>
        <w:ind w:left="1874" w:hanging="360"/>
      </w:pPr>
      <w:rPr>
        <w:lang w:val="en-US" w:eastAsia="en-US" w:bidi="ar-SA"/>
      </w:rPr>
    </w:lvl>
    <w:lvl w:ilvl="2" w:tplc="BD46A1B2">
      <w:numFmt w:val="bullet"/>
      <w:lvlText w:val="•"/>
      <w:lvlJc w:val="left"/>
      <w:pPr>
        <w:ind w:left="2908" w:hanging="360"/>
      </w:pPr>
      <w:rPr>
        <w:lang w:val="en-US" w:eastAsia="en-US" w:bidi="ar-SA"/>
      </w:rPr>
    </w:lvl>
    <w:lvl w:ilvl="3" w:tplc="BE52C8F4">
      <w:numFmt w:val="bullet"/>
      <w:lvlText w:val="•"/>
      <w:lvlJc w:val="left"/>
      <w:pPr>
        <w:ind w:left="3942" w:hanging="360"/>
      </w:pPr>
      <w:rPr>
        <w:lang w:val="en-US" w:eastAsia="en-US" w:bidi="ar-SA"/>
      </w:rPr>
    </w:lvl>
    <w:lvl w:ilvl="4" w:tplc="C5A6FAF2">
      <w:numFmt w:val="bullet"/>
      <w:lvlText w:val="•"/>
      <w:lvlJc w:val="left"/>
      <w:pPr>
        <w:ind w:left="4976" w:hanging="360"/>
      </w:pPr>
      <w:rPr>
        <w:lang w:val="en-US" w:eastAsia="en-US" w:bidi="ar-SA"/>
      </w:rPr>
    </w:lvl>
    <w:lvl w:ilvl="5" w:tplc="ACCCB6B8">
      <w:numFmt w:val="bullet"/>
      <w:lvlText w:val="•"/>
      <w:lvlJc w:val="left"/>
      <w:pPr>
        <w:ind w:left="6010" w:hanging="360"/>
      </w:pPr>
      <w:rPr>
        <w:lang w:val="en-US" w:eastAsia="en-US" w:bidi="ar-SA"/>
      </w:rPr>
    </w:lvl>
    <w:lvl w:ilvl="6" w:tplc="66147098">
      <w:numFmt w:val="bullet"/>
      <w:lvlText w:val="•"/>
      <w:lvlJc w:val="left"/>
      <w:pPr>
        <w:ind w:left="7044" w:hanging="360"/>
      </w:pPr>
      <w:rPr>
        <w:lang w:val="en-US" w:eastAsia="en-US" w:bidi="ar-SA"/>
      </w:rPr>
    </w:lvl>
    <w:lvl w:ilvl="7" w:tplc="EE6A1D6C">
      <w:numFmt w:val="bullet"/>
      <w:lvlText w:val="•"/>
      <w:lvlJc w:val="left"/>
      <w:pPr>
        <w:ind w:left="8078" w:hanging="360"/>
      </w:pPr>
      <w:rPr>
        <w:lang w:val="en-US" w:eastAsia="en-US" w:bidi="ar-SA"/>
      </w:rPr>
    </w:lvl>
    <w:lvl w:ilvl="8" w:tplc="172A15EA">
      <w:numFmt w:val="bullet"/>
      <w:lvlText w:val="•"/>
      <w:lvlJc w:val="left"/>
      <w:pPr>
        <w:ind w:left="9112" w:hanging="360"/>
      </w:pPr>
      <w:rPr>
        <w:lang w:val="en-US" w:eastAsia="en-US" w:bidi="ar-SA"/>
      </w:rPr>
    </w:lvl>
  </w:abstractNum>
  <w:num w:numId="1" w16cid:durableId="740446634">
    <w:abstractNumId w:val="7"/>
  </w:num>
  <w:num w:numId="2" w16cid:durableId="120189179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87250035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92479596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35639736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777748532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 w16cid:durableId="143636372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095336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F4D"/>
    <w:rsid w:val="00120028"/>
    <w:rsid w:val="00522182"/>
    <w:rsid w:val="007E0F4D"/>
    <w:rsid w:val="00D11B68"/>
    <w:rsid w:val="00D97181"/>
    <w:rsid w:val="00DB03AA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B982A9"/>
  <w15:chartTrackingRefBased/>
  <w15:docId w15:val="{D1CD331C-E742-4667-B513-B57B31C58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F4D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7E0F4D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E0F4D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7E0F4D"/>
    <w:pPr>
      <w:ind w:left="720"/>
      <w:contextualSpacing/>
    </w:pPr>
  </w:style>
  <w:style w:type="paragraph" w:styleId="Title">
    <w:name w:val="Title"/>
    <w:basedOn w:val="Normal"/>
    <w:link w:val="TitleChar"/>
    <w:uiPriority w:val="1"/>
    <w:qFormat/>
    <w:rsid w:val="007E0F4D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7E0F4D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7E0F4D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E0F4D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E0F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D971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181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71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181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header" Target="header2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1300</Words>
  <Characters>7415</Characters>
  <Application>Microsoft Office Word</Application>
  <DocSecurity>0</DocSecurity>
  <Lines>61</Lines>
  <Paragraphs>17</Paragraphs>
  <ScaleCrop>false</ScaleCrop>
  <Company/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4</cp:revision>
  <dcterms:created xsi:type="dcterms:W3CDTF">2023-11-19T16:46:00Z</dcterms:created>
  <dcterms:modified xsi:type="dcterms:W3CDTF">2023-11-19T20:57:00Z</dcterms:modified>
</cp:coreProperties>
</file>