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60E23" w14:textId="77777777" w:rsidR="00D84437" w:rsidRDefault="00D84437" w:rsidP="00D84437">
      <w:pPr>
        <w:pStyle w:val="Title"/>
        <w:spacing w:before="0" w:line="256" w:lineRule="auto"/>
        <w:ind w:left="0"/>
        <w:jc w:val="left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3852316" wp14:editId="059FEC6C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44" name="Freeform: Shap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A357A" id="Freeform: Shape 344" o:spid="_x0000_s1026" style="position:absolute;margin-left:24pt;margin-top:24pt;width:547.35pt;height:79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Chronic Obstructive Pulmonary Disease</w:t>
      </w:r>
      <w:r>
        <w:rPr>
          <w:spacing w:val="-97"/>
        </w:rPr>
        <w:t xml:space="preserve"> </w:t>
      </w:r>
      <w:r>
        <w:t>(COPD)</w:t>
      </w:r>
    </w:p>
    <w:p w14:paraId="77C912C1" w14:textId="77777777" w:rsidR="00D84437" w:rsidRDefault="00D84437" w:rsidP="00D84437">
      <w:pPr>
        <w:pStyle w:val="BodyText"/>
        <w:spacing w:before="158" w:line="254" w:lineRule="auto"/>
        <w:ind w:left="119" w:right="1049" w:firstLine="0"/>
      </w:pPr>
      <w:r>
        <w:t>“A chronic slowly progressing disorder characterized by air flow obstruction leading to reduced pulmonary</w:t>
      </w:r>
      <w:r>
        <w:rPr>
          <w:spacing w:val="-47"/>
        </w:rPr>
        <w:t xml:space="preserve"> </w:t>
      </w:r>
      <w:r>
        <w:t>inspiratory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expiratory</w:t>
      </w:r>
      <w:r>
        <w:rPr>
          <w:spacing w:val="-2"/>
        </w:rPr>
        <w:t xml:space="preserve"> </w:t>
      </w:r>
      <w:r>
        <w:t>capacity”</w:t>
      </w:r>
    </w:p>
    <w:p w14:paraId="77E15F3C" w14:textId="77777777" w:rsidR="00D84437" w:rsidRDefault="00D84437" w:rsidP="00D84437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64" w:after="0" w:line="398" w:lineRule="auto"/>
        <w:ind w:right="6827" w:firstLine="360"/>
        <w:contextualSpacing w:val="0"/>
      </w:pPr>
      <w:r>
        <w:t>Disease may co-exist with asthma</w:t>
      </w:r>
      <w:r>
        <w:rPr>
          <w:spacing w:val="-47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major</w:t>
      </w:r>
      <w:r>
        <w:rPr>
          <w:spacing w:val="-3"/>
        </w:rPr>
        <w:t xml:space="preserve"> </w:t>
      </w:r>
      <w:r>
        <w:t>forms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COPD</w:t>
      </w:r>
    </w:p>
    <w:p w14:paraId="1C0F7B02" w14:textId="77777777" w:rsidR="00D84437" w:rsidRDefault="00D84437" w:rsidP="00D84437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3" w:after="0" w:line="240" w:lineRule="auto"/>
        <w:ind w:left="840"/>
        <w:contextualSpacing w:val="0"/>
      </w:pPr>
      <w:r>
        <w:t>Chronic</w:t>
      </w:r>
      <w:r>
        <w:rPr>
          <w:spacing w:val="-3"/>
        </w:rPr>
        <w:t xml:space="preserve"> </w:t>
      </w:r>
      <w:r>
        <w:t>bronchitis</w:t>
      </w:r>
    </w:p>
    <w:p w14:paraId="18EEB918" w14:textId="77777777" w:rsidR="00D84437" w:rsidRDefault="00D84437" w:rsidP="00D84437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left="840"/>
        <w:contextualSpacing w:val="0"/>
      </w:pPr>
      <w:r>
        <w:t>Emphysema</w:t>
      </w:r>
    </w:p>
    <w:p w14:paraId="193F9E7F" w14:textId="77777777" w:rsidR="00D84437" w:rsidRDefault="00D84437" w:rsidP="00D84437">
      <w:pPr>
        <w:pStyle w:val="BodyText"/>
        <w:spacing w:before="0"/>
        <w:ind w:left="0" w:firstLine="0"/>
        <w:rPr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2336" behindDoc="0" locked="0" layoutInCell="1" allowOverlap="1" wp14:anchorId="633D8E26" wp14:editId="4B833A5F">
            <wp:simplePos x="0" y="0"/>
            <wp:positionH relativeFrom="page">
              <wp:posOffset>457200</wp:posOffset>
            </wp:positionH>
            <wp:positionV relativeFrom="paragraph">
              <wp:posOffset>118110</wp:posOffset>
            </wp:positionV>
            <wp:extent cx="6385560" cy="4588510"/>
            <wp:effectExtent l="0" t="0" r="0" b="2540"/>
            <wp:wrapTopAndBottom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560" cy="458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01A45" w14:textId="77777777" w:rsidR="00D84437" w:rsidRDefault="00D84437" w:rsidP="00D84437">
      <w:pPr>
        <w:pStyle w:val="Heading1"/>
        <w:spacing w:before="187"/>
        <w:rPr>
          <w:sz w:val="44"/>
        </w:rPr>
      </w:pPr>
      <w:r>
        <w:rPr>
          <w:u w:val="thick"/>
        </w:rPr>
        <w:t>Chronic</w:t>
      </w:r>
      <w:r>
        <w:rPr>
          <w:spacing w:val="-5"/>
          <w:u w:val="thick"/>
        </w:rPr>
        <w:t xml:space="preserve"> </w:t>
      </w:r>
      <w:r>
        <w:rPr>
          <w:u w:val="thick"/>
        </w:rPr>
        <w:t>bronchitis</w:t>
      </w:r>
    </w:p>
    <w:p w14:paraId="56ECA261" w14:textId="77777777" w:rsidR="00D84437" w:rsidRDefault="00D84437" w:rsidP="00D84437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56" w:lineRule="auto"/>
        <w:ind w:left="840" w:right="619"/>
        <w:contextualSpacing w:val="0"/>
      </w:pPr>
      <w:r>
        <w:t>Characterized by excessive mucus production</w:t>
      </w:r>
      <w:r>
        <w:rPr>
          <w:spacing w:val="1"/>
        </w:rPr>
        <w:t xml:space="preserve"> </w:t>
      </w:r>
      <w:r>
        <w:t xml:space="preserve">by the </w:t>
      </w:r>
      <w:proofErr w:type="spellStart"/>
      <w:r>
        <w:t>tracheo</w:t>
      </w:r>
      <w:proofErr w:type="spellEnd"/>
      <w:r>
        <w:t>-bronchial followed by edema &amp; bronchial</w:t>
      </w:r>
      <w:r>
        <w:rPr>
          <w:spacing w:val="-47"/>
        </w:rPr>
        <w:t xml:space="preserve"> </w:t>
      </w:r>
      <w:r>
        <w:t>inflammation</w:t>
      </w:r>
      <w:r>
        <w:rPr>
          <w:spacing w:val="-3"/>
        </w:rPr>
        <w:t xml:space="preserve"> </w:t>
      </w:r>
      <w:r>
        <w:t>leading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airway</w:t>
      </w:r>
      <w:r>
        <w:rPr>
          <w:spacing w:val="-2"/>
        </w:rPr>
        <w:t xml:space="preserve"> </w:t>
      </w:r>
      <w:r>
        <w:t>obstruction</w:t>
      </w:r>
    </w:p>
    <w:p w14:paraId="4F1E50DC" w14:textId="77777777" w:rsidR="00D84437" w:rsidRDefault="00D84437" w:rsidP="00D84437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59" w:after="0" w:line="240" w:lineRule="auto"/>
        <w:ind w:left="840" w:hanging="361"/>
        <w:contextualSpacing w:val="0"/>
      </w:pP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associated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cigarette</w:t>
      </w:r>
      <w:r>
        <w:rPr>
          <w:spacing w:val="-1"/>
        </w:rPr>
        <w:t xml:space="preserve"> </w:t>
      </w:r>
      <w:r>
        <w:t>smoking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air</w:t>
      </w:r>
      <w:r>
        <w:rPr>
          <w:spacing w:val="-2"/>
        </w:rPr>
        <w:t xml:space="preserve"> </w:t>
      </w:r>
      <w:r>
        <w:t>pollution</w:t>
      </w:r>
    </w:p>
    <w:p w14:paraId="5910D7CB" w14:textId="77777777" w:rsidR="00D84437" w:rsidRDefault="00D84437" w:rsidP="00D84437">
      <w:pPr>
        <w:pStyle w:val="Heading1"/>
        <w:spacing w:before="183"/>
      </w:pPr>
      <w:r>
        <w:rPr>
          <w:u w:val="thick"/>
        </w:rPr>
        <w:t>Pathogenesis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6"/>
          <w:u w:val="thick"/>
        </w:rPr>
        <w:t xml:space="preserve"> </w:t>
      </w:r>
      <w:r>
        <w:rPr>
          <w:u w:val="thick"/>
        </w:rPr>
        <w:t>chronic</w:t>
      </w:r>
      <w:r>
        <w:rPr>
          <w:spacing w:val="-5"/>
          <w:u w:val="thick"/>
        </w:rPr>
        <w:t xml:space="preserve"> </w:t>
      </w:r>
      <w:r>
        <w:rPr>
          <w:u w:val="thick"/>
        </w:rPr>
        <w:t>bronchitis</w:t>
      </w:r>
    </w:p>
    <w:p w14:paraId="763378B6" w14:textId="77777777" w:rsidR="00D84437" w:rsidRDefault="00D84437" w:rsidP="00D84437">
      <w:pPr>
        <w:pStyle w:val="BodyText"/>
        <w:spacing w:before="11"/>
        <w:ind w:left="0" w:firstLine="0"/>
        <w:rPr>
          <w:b/>
          <w:sz w:val="10"/>
        </w:rPr>
      </w:pPr>
    </w:p>
    <w:p w14:paraId="2FAAC286" w14:textId="77777777" w:rsidR="00D84437" w:rsidRDefault="00D84437" w:rsidP="00D84437">
      <w:pPr>
        <w:pStyle w:val="BodyText"/>
        <w:spacing w:before="57"/>
        <w:ind w:left="119" w:firstLine="0"/>
      </w:pPr>
      <w:r>
        <w:t>Two</w:t>
      </w:r>
      <w:r>
        <w:rPr>
          <w:spacing w:val="-4"/>
        </w:rPr>
        <w:t xml:space="preserve"> </w:t>
      </w:r>
      <w:r>
        <w:t>pathological</w:t>
      </w:r>
      <w:r>
        <w:rPr>
          <w:spacing w:val="-3"/>
        </w:rPr>
        <w:t xml:space="preserve"> </w:t>
      </w:r>
      <w:r>
        <w:t>processes</w:t>
      </w:r>
      <w:r>
        <w:rPr>
          <w:spacing w:val="-4"/>
        </w:rPr>
        <w:t xml:space="preserve"> </w:t>
      </w:r>
      <w:r>
        <w:t>underlining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chronic</w:t>
      </w:r>
      <w:r>
        <w:rPr>
          <w:spacing w:val="-2"/>
        </w:rPr>
        <w:t xml:space="preserve"> </w:t>
      </w:r>
      <w:r>
        <w:t>bronchitis</w:t>
      </w:r>
      <w:r>
        <w:rPr>
          <w:spacing w:val="-3"/>
        </w:rPr>
        <w:t xml:space="preserve"> </w:t>
      </w:r>
      <w:r>
        <w:t>include</w:t>
      </w:r>
    </w:p>
    <w:p w14:paraId="44F55171" w14:textId="77777777" w:rsidR="00D84437" w:rsidRDefault="00D84437" w:rsidP="00D84437">
      <w:pPr>
        <w:pStyle w:val="ListParagraph"/>
        <w:widowControl w:val="0"/>
        <w:numPr>
          <w:ilvl w:val="0"/>
          <w:numId w:val="2"/>
        </w:numPr>
        <w:tabs>
          <w:tab w:val="left" w:pos="339"/>
        </w:tabs>
        <w:autoSpaceDE w:val="0"/>
        <w:autoSpaceDN w:val="0"/>
        <w:spacing w:before="180" w:after="0" w:line="240" w:lineRule="auto"/>
        <w:ind w:hanging="220"/>
        <w:contextualSpacing w:val="0"/>
      </w:pPr>
      <w:r>
        <w:t>Hypersecretory</w:t>
      </w:r>
      <w:r>
        <w:rPr>
          <w:spacing w:val="-4"/>
        </w:rPr>
        <w:t xml:space="preserve"> </w:t>
      </w:r>
      <w:r>
        <w:t>disorder</w:t>
      </w:r>
    </w:p>
    <w:p w14:paraId="12422FD3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Characterized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expectoration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increased</w:t>
      </w:r>
      <w:r>
        <w:rPr>
          <w:spacing w:val="-5"/>
        </w:rPr>
        <w:t xml:space="preserve"> </w:t>
      </w:r>
      <w:r>
        <w:t>susceptibility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respiratory</w:t>
      </w:r>
      <w:r>
        <w:rPr>
          <w:spacing w:val="-3"/>
        </w:rPr>
        <w:t xml:space="preserve"> </w:t>
      </w:r>
      <w:r>
        <w:t>infections</w:t>
      </w:r>
    </w:p>
    <w:p w14:paraId="103167FB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Normally,</w:t>
      </w:r>
      <w:r>
        <w:rPr>
          <w:spacing w:val="-2"/>
        </w:rPr>
        <w:t xml:space="preserve"> </w:t>
      </w:r>
      <w:r>
        <w:t>cilia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mucus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bronchi</w:t>
      </w:r>
      <w:r>
        <w:rPr>
          <w:spacing w:val="-2"/>
        </w:rPr>
        <w:t xml:space="preserve"> </w:t>
      </w:r>
      <w:r>
        <w:t>protect</w:t>
      </w:r>
      <w:r>
        <w:rPr>
          <w:spacing w:val="-2"/>
        </w:rPr>
        <w:t xml:space="preserve"> </w:t>
      </w:r>
      <w:r>
        <w:t>against</w:t>
      </w:r>
      <w:r>
        <w:rPr>
          <w:spacing w:val="-3"/>
        </w:rPr>
        <w:t xml:space="preserve"> </w:t>
      </w:r>
      <w:r>
        <w:t>inhaled</w:t>
      </w:r>
      <w:r>
        <w:rPr>
          <w:spacing w:val="-3"/>
        </w:rPr>
        <w:t xml:space="preserve"> </w:t>
      </w:r>
      <w:r>
        <w:t>irritants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trapped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expectorated</w:t>
      </w:r>
    </w:p>
    <w:p w14:paraId="526EAFBF" w14:textId="77777777" w:rsidR="00D84437" w:rsidRDefault="00D84437" w:rsidP="00D84437">
      <w:pPr>
        <w:spacing w:after="0"/>
        <w:sectPr w:rsidR="00D844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620" w:right="620" w:bottom="540" w:left="600" w:header="58" w:footer="350" w:gutter="0"/>
          <w:pgNumType w:start="1"/>
          <w:cols w:space="720"/>
        </w:sectPr>
      </w:pPr>
    </w:p>
    <w:p w14:paraId="7B5908A0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after="0" w:line="256" w:lineRule="auto"/>
        <w:ind w:right="200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4631DF1" wp14:editId="69804857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42" name="Freeform: Shap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1EB67" id="Freeform: Shape 342" o:spid="_x0000_s1026" style="position:absolute;margin-left:24pt;margin-top:24pt;width:547.35pt;height:793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Persistent irritation causes proliferation of mucus secreting glands &amp; goblet cells in the bronchial epithelium</w:t>
      </w:r>
      <w:r>
        <w:rPr>
          <w:spacing w:val="-47"/>
        </w:rPr>
        <w:t xml:space="preserve"> </w:t>
      </w:r>
      <w:r>
        <w:t>leading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hypersecretion</w:t>
      </w:r>
      <w:r>
        <w:rPr>
          <w:spacing w:val="-3"/>
        </w:rPr>
        <w:t xml:space="preserve"> </w:t>
      </w:r>
      <w:r>
        <w:t>of thick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viscous</w:t>
      </w:r>
      <w:r>
        <w:rPr>
          <w:spacing w:val="-1"/>
        </w:rPr>
        <w:t xml:space="preserve"> </w:t>
      </w:r>
      <w:r>
        <w:t>mucus</w:t>
      </w:r>
    </w:p>
    <w:p w14:paraId="21ACE4F4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Accumulation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mucus</w:t>
      </w:r>
      <w:r>
        <w:rPr>
          <w:spacing w:val="-2"/>
        </w:rPr>
        <w:t xml:space="preserve"> </w:t>
      </w:r>
      <w:proofErr w:type="spellStart"/>
      <w:r>
        <w:t>inturn</w:t>
      </w:r>
      <w:proofErr w:type="spellEnd"/>
      <w:r>
        <w:rPr>
          <w:spacing w:val="-3"/>
        </w:rPr>
        <w:t xml:space="preserve"> </w:t>
      </w:r>
      <w:r>
        <w:t>causes</w:t>
      </w:r>
      <w:r>
        <w:rPr>
          <w:spacing w:val="-2"/>
        </w:rPr>
        <w:t xml:space="preserve"> </w:t>
      </w:r>
      <w:r>
        <w:t>inflammation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recurrent</w:t>
      </w:r>
      <w:r>
        <w:rPr>
          <w:spacing w:val="-4"/>
        </w:rPr>
        <w:t xml:space="preserve"> </w:t>
      </w:r>
      <w:r>
        <w:t>viral</w:t>
      </w:r>
      <w:r>
        <w:rPr>
          <w:spacing w:val="-5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bacterial</w:t>
      </w:r>
      <w:r>
        <w:rPr>
          <w:spacing w:val="-2"/>
        </w:rPr>
        <w:t xml:space="preserve"> </w:t>
      </w:r>
      <w:r>
        <w:t>infections</w:t>
      </w:r>
    </w:p>
    <w:p w14:paraId="00D81DD1" w14:textId="77777777" w:rsidR="00D84437" w:rsidRDefault="00D84437" w:rsidP="00D84437">
      <w:pPr>
        <w:pStyle w:val="ListParagraph"/>
        <w:widowControl w:val="0"/>
        <w:numPr>
          <w:ilvl w:val="0"/>
          <w:numId w:val="2"/>
        </w:numPr>
        <w:tabs>
          <w:tab w:val="left" w:pos="339"/>
        </w:tabs>
        <w:autoSpaceDE w:val="0"/>
        <w:autoSpaceDN w:val="0"/>
        <w:spacing w:before="183" w:after="0" w:line="240" w:lineRule="auto"/>
        <w:contextualSpacing w:val="0"/>
      </w:pPr>
      <w:r>
        <w:t>Chronic</w:t>
      </w:r>
      <w:r>
        <w:rPr>
          <w:spacing w:val="-4"/>
        </w:rPr>
        <w:t xml:space="preserve"> </w:t>
      </w:r>
      <w:r>
        <w:t>inflammation</w:t>
      </w:r>
      <w:r>
        <w:rPr>
          <w:spacing w:val="-4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edema</w:t>
      </w:r>
      <w:r>
        <w:rPr>
          <w:spacing w:val="-4"/>
        </w:rPr>
        <w:t xml:space="preserve"> </w:t>
      </w:r>
      <w:r>
        <w:t>causes</w:t>
      </w:r>
      <w:r>
        <w:rPr>
          <w:spacing w:val="-2"/>
        </w:rPr>
        <w:t xml:space="preserve"> </w:t>
      </w:r>
      <w:r>
        <w:t>thickening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spellStart"/>
      <w:r>
        <w:t>bronchio</w:t>
      </w:r>
      <w:proofErr w:type="spellEnd"/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alveolar</w:t>
      </w:r>
      <w:r>
        <w:rPr>
          <w:spacing w:val="-5"/>
        </w:rPr>
        <w:t xml:space="preserve"> </w:t>
      </w:r>
      <w:r>
        <w:t>walls</w:t>
      </w:r>
    </w:p>
    <w:p w14:paraId="7DFC7EBD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0" w:after="0" w:line="256" w:lineRule="auto"/>
        <w:ind w:right="481"/>
        <w:contextualSpacing w:val="0"/>
      </w:pPr>
      <w:r>
        <w:t>Alveoli gets distorted, affects blood vessels closely associated with them, leading to vasoconstriction and</w:t>
      </w:r>
      <w:r>
        <w:rPr>
          <w:spacing w:val="-47"/>
        </w:rPr>
        <w:t xml:space="preserve"> </w:t>
      </w:r>
      <w:r>
        <w:t>pulmonary</w:t>
      </w:r>
      <w:r>
        <w:rPr>
          <w:spacing w:val="1"/>
        </w:rPr>
        <w:t xml:space="preserve"> </w:t>
      </w:r>
      <w:r>
        <w:t>hypertension</w:t>
      </w:r>
    </w:p>
    <w:p w14:paraId="5A97121E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Reduction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gas</w:t>
      </w:r>
      <w:r>
        <w:rPr>
          <w:spacing w:val="-1"/>
        </w:rPr>
        <w:t xml:space="preserve"> </w:t>
      </w:r>
      <w:r>
        <w:t>exchange</w:t>
      </w:r>
      <w:r>
        <w:rPr>
          <w:spacing w:val="-4"/>
        </w:rPr>
        <w:t xml:space="preserve"> </w:t>
      </w:r>
      <w:r>
        <w:t>across</w:t>
      </w:r>
      <w:r>
        <w:rPr>
          <w:spacing w:val="-3"/>
        </w:rPr>
        <w:t xml:space="preserve"> </w:t>
      </w:r>
      <w:r>
        <w:t>alveolar</w:t>
      </w:r>
      <w:r>
        <w:rPr>
          <w:spacing w:val="-4"/>
        </w:rPr>
        <w:t xml:space="preserve"> </w:t>
      </w:r>
      <w:r>
        <w:t>epithelium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hypoxemia</w:t>
      </w:r>
    </w:p>
    <w:p w14:paraId="709EFF35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3" w:after="0" w:line="254" w:lineRule="auto"/>
        <w:ind w:right="647"/>
        <w:contextualSpacing w:val="0"/>
      </w:pPr>
      <w:r>
        <w:t>Sustained pulmonary hypertension – increased right ventricular pressure within heart, right ventricular</w:t>
      </w:r>
      <w:r>
        <w:rPr>
          <w:spacing w:val="-47"/>
        </w:rPr>
        <w:t xml:space="preserve"> </w:t>
      </w:r>
      <w:r>
        <w:t>hypertrophy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failure</w:t>
      </w:r>
    </w:p>
    <w:p w14:paraId="1EB18D31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64" w:after="0" w:line="256" w:lineRule="auto"/>
        <w:ind w:right="580"/>
        <w:contextualSpacing w:val="0"/>
      </w:pPr>
      <w:r>
        <w:t>Pulmonary edema results followed by activation of renin angiotensin, aldosterone system, salt</w:t>
      </w:r>
      <w:r>
        <w:rPr>
          <w:spacing w:val="1"/>
        </w:rPr>
        <w:t xml:space="preserve"> </w:t>
      </w:r>
      <w:r>
        <w:t>&amp; water</w:t>
      </w:r>
      <w:r>
        <w:rPr>
          <w:spacing w:val="-47"/>
        </w:rPr>
        <w:t xml:space="preserve"> </w:t>
      </w:r>
      <w:r>
        <w:t>retention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reduction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renal</w:t>
      </w:r>
      <w:r>
        <w:rPr>
          <w:spacing w:val="1"/>
        </w:rPr>
        <w:t xml:space="preserve"> </w:t>
      </w:r>
      <w:r>
        <w:t>blood</w:t>
      </w:r>
      <w:r>
        <w:rPr>
          <w:spacing w:val="-1"/>
        </w:rPr>
        <w:t xml:space="preserve"> </w:t>
      </w:r>
      <w:r>
        <w:t>flow</w:t>
      </w:r>
    </w:p>
    <w:p w14:paraId="1C824ADF" w14:textId="77777777" w:rsidR="00D84437" w:rsidRDefault="00D84437" w:rsidP="00D84437">
      <w:pPr>
        <w:pStyle w:val="Heading1"/>
        <w:spacing w:before="160"/>
      </w:pPr>
      <w:r>
        <w:rPr>
          <w:u w:val="thick"/>
        </w:rPr>
        <w:t>Emphysema</w:t>
      </w:r>
    </w:p>
    <w:p w14:paraId="4D7F1E15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90" w:after="0" w:line="240" w:lineRule="auto"/>
        <w:ind w:hanging="362"/>
        <w:contextualSpacing w:val="0"/>
      </w:pPr>
      <w:r>
        <w:t>Condition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permanent</w:t>
      </w:r>
      <w:r>
        <w:rPr>
          <w:spacing w:val="-2"/>
        </w:rPr>
        <w:t xml:space="preserve"> </w:t>
      </w:r>
      <w:r>
        <w:t>destructive</w:t>
      </w:r>
      <w:r>
        <w:rPr>
          <w:spacing w:val="-2"/>
        </w:rPr>
        <w:t xml:space="preserve"> </w:t>
      </w:r>
      <w:r>
        <w:t>enlargement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respiratory</w:t>
      </w:r>
      <w:r>
        <w:rPr>
          <w:spacing w:val="-2"/>
        </w:rPr>
        <w:t xml:space="preserve"> </w:t>
      </w:r>
      <w:r>
        <w:t>bronchioles,</w:t>
      </w:r>
      <w:r>
        <w:rPr>
          <w:spacing w:val="-3"/>
        </w:rPr>
        <w:t xml:space="preserve"> </w:t>
      </w:r>
      <w:r>
        <w:t>alveolar</w:t>
      </w:r>
      <w:r>
        <w:rPr>
          <w:spacing w:val="-2"/>
        </w:rPr>
        <w:t xml:space="preserve"> </w:t>
      </w:r>
      <w:r>
        <w:t>ducts</w:t>
      </w:r>
      <w:r>
        <w:rPr>
          <w:spacing w:val="-5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alveolar</w:t>
      </w:r>
      <w:r>
        <w:rPr>
          <w:spacing w:val="-5"/>
        </w:rPr>
        <w:t xml:space="preserve"> </w:t>
      </w:r>
      <w:r>
        <w:t>sac</w:t>
      </w:r>
    </w:p>
    <w:p w14:paraId="20B1FA00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2" w:after="0" w:line="398" w:lineRule="auto"/>
        <w:ind w:left="119" w:right="4363" w:firstLine="360"/>
        <w:contextualSpacing w:val="0"/>
      </w:pPr>
      <w:r>
        <w:t xml:space="preserve">Adjacent alveoli </w:t>
      </w:r>
      <w:proofErr w:type="gramStart"/>
      <w:r>
        <w:t>becomes</w:t>
      </w:r>
      <w:proofErr w:type="gramEnd"/>
      <w:r>
        <w:t xml:space="preserve"> indistinguishable from one another</w:t>
      </w:r>
      <w:r>
        <w:rPr>
          <w:spacing w:val="-47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main</w:t>
      </w:r>
      <w:r>
        <w:rPr>
          <w:spacing w:val="-1"/>
        </w:rPr>
        <w:t xml:space="preserve"> </w:t>
      </w:r>
      <w:r>
        <w:t>consequence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emphysema</w:t>
      </w:r>
    </w:p>
    <w:p w14:paraId="66D09AD4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3" w:after="0" w:line="240" w:lineRule="auto"/>
        <w:ind w:left="839" w:hanging="361"/>
        <w:contextualSpacing w:val="0"/>
      </w:pPr>
      <w:r>
        <w:t>Loss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available gas</w:t>
      </w:r>
      <w:r>
        <w:rPr>
          <w:spacing w:val="-1"/>
        </w:rPr>
        <w:t xml:space="preserve"> </w:t>
      </w:r>
      <w:r>
        <w:t>space</w:t>
      </w:r>
      <w:r>
        <w:rPr>
          <w:spacing w:val="-3"/>
        </w:rPr>
        <w:t xml:space="preserve"> </w:t>
      </w:r>
      <w:r>
        <w:t>&amp; impaired</w:t>
      </w:r>
      <w:r>
        <w:rPr>
          <w:spacing w:val="-2"/>
        </w:rPr>
        <w:t xml:space="preserve"> </w:t>
      </w:r>
      <w:r>
        <w:t>gas</w:t>
      </w:r>
      <w:r>
        <w:rPr>
          <w:spacing w:val="-3"/>
        </w:rPr>
        <w:t xml:space="preserve"> </w:t>
      </w:r>
      <w:r>
        <w:t>exchange</w:t>
      </w:r>
    </w:p>
    <w:p w14:paraId="6BD0A622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1" w:after="0" w:line="240" w:lineRule="auto"/>
        <w:ind w:left="839" w:hanging="361"/>
        <w:contextualSpacing w:val="0"/>
      </w:pPr>
      <w:r>
        <w:t>Loss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elastic</w:t>
      </w:r>
      <w:r>
        <w:rPr>
          <w:spacing w:val="-1"/>
        </w:rPr>
        <w:t xml:space="preserve"> </w:t>
      </w:r>
      <w:r>
        <w:t>recoil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small</w:t>
      </w:r>
      <w:r>
        <w:rPr>
          <w:spacing w:val="-2"/>
        </w:rPr>
        <w:t xml:space="preserve"> </w:t>
      </w:r>
      <w:r>
        <w:t>airways</w:t>
      </w:r>
      <w:r>
        <w:rPr>
          <w:spacing w:val="-3"/>
        </w:rPr>
        <w:t xml:space="preserve"> </w:t>
      </w:r>
      <w:r>
        <w:t>leading</w:t>
      </w:r>
      <w:r>
        <w:rPr>
          <w:spacing w:val="-2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collapse</w:t>
      </w:r>
      <w:r>
        <w:rPr>
          <w:spacing w:val="-1"/>
        </w:rPr>
        <w:t xml:space="preserve"> </w:t>
      </w:r>
      <w:r>
        <w:t>during</w:t>
      </w:r>
      <w:r>
        <w:rPr>
          <w:spacing w:val="48"/>
        </w:rPr>
        <w:t xml:space="preserve"> </w:t>
      </w:r>
      <w:r>
        <w:t>expiration</w:t>
      </w:r>
    </w:p>
    <w:p w14:paraId="3E824E81" w14:textId="77777777" w:rsidR="00D84437" w:rsidRDefault="00D84437" w:rsidP="00D84437">
      <w:pPr>
        <w:pStyle w:val="Heading1"/>
      </w:pPr>
      <w:r>
        <w:rPr>
          <w:u w:val="thick"/>
        </w:rPr>
        <w:t>Pathogenesis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emphysema</w:t>
      </w:r>
    </w:p>
    <w:p w14:paraId="280A70EC" w14:textId="77777777" w:rsidR="00D84437" w:rsidRDefault="00D84437" w:rsidP="00D84437">
      <w:pPr>
        <w:pStyle w:val="BodyText"/>
        <w:spacing w:before="1"/>
        <w:ind w:left="0" w:firstLine="0"/>
        <w:rPr>
          <w:b/>
          <w:sz w:val="11"/>
        </w:rPr>
      </w:pPr>
    </w:p>
    <w:p w14:paraId="339AE135" w14:textId="77777777" w:rsidR="00D84437" w:rsidRDefault="00D84437" w:rsidP="00D84437">
      <w:pPr>
        <w:pStyle w:val="BodyText"/>
        <w:spacing w:before="56"/>
        <w:ind w:left="119" w:firstLine="0"/>
      </w:pPr>
      <w:r>
        <w:t>Arise</w:t>
      </w:r>
      <w:r>
        <w:rPr>
          <w:spacing w:val="-1"/>
        </w:rPr>
        <w:t xml:space="preserve"> </w:t>
      </w:r>
      <w:r>
        <w:t>as a</w:t>
      </w:r>
      <w:r>
        <w:rPr>
          <w:spacing w:val="-4"/>
        </w:rPr>
        <w:t xml:space="preserve"> </w:t>
      </w:r>
      <w:r>
        <w:t>consequence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2 critical</w:t>
      </w:r>
      <w:r>
        <w:rPr>
          <w:spacing w:val="-1"/>
        </w:rPr>
        <w:t xml:space="preserve"> </w:t>
      </w:r>
      <w:r>
        <w:t>imbalances</w:t>
      </w:r>
    </w:p>
    <w:p w14:paraId="57BE6F11" w14:textId="77777777" w:rsidR="00D84437" w:rsidRDefault="00D84437" w:rsidP="00D84437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Protease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antiprotease</w:t>
      </w:r>
      <w:r>
        <w:rPr>
          <w:spacing w:val="-3"/>
        </w:rPr>
        <w:t xml:space="preserve"> </w:t>
      </w:r>
      <w:r>
        <w:t>imbalance</w:t>
      </w:r>
    </w:p>
    <w:p w14:paraId="3FB7BD96" w14:textId="77777777" w:rsidR="00D84437" w:rsidRDefault="00D84437" w:rsidP="00D84437">
      <w:pPr>
        <w:pStyle w:val="ListParagraph"/>
        <w:widowControl w:val="0"/>
        <w:numPr>
          <w:ilvl w:val="0"/>
          <w:numId w:val="3"/>
        </w:numPr>
        <w:tabs>
          <w:tab w:val="left" w:pos="840"/>
        </w:tabs>
        <w:autoSpaceDE w:val="0"/>
        <w:autoSpaceDN w:val="0"/>
        <w:spacing w:before="183" w:after="0" w:line="398" w:lineRule="auto"/>
        <w:ind w:left="120" w:right="6943" w:firstLine="360"/>
        <w:contextualSpacing w:val="0"/>
      </w:pPr>
      <w:r>
        <w:t>Oxidant – antioxidant imbalance</w:t>
      </w:r>
      <w:r>
        <w:rPr>
          <w:spacing w:val="-47"/>
        </w:rPr>
        <w:t xml:space="preserve"> </w:t>
      </w:r>
      <w:r>
        <w:t>Protease –</w:t>
      </w:r>
      <w:r>
        <w:rPr>
          <w:spacing w:val="-2"/>
        </w:rPr>
        <w:t xml:space="preserve"> </w:t>
      </w:r>
      <w:r>
        <w:t>anti</w:t>
      </w:r>
      <w:r>
        <w:rPr>
          <w:spacing w:val="-1"/>
        </w:rPr>
        <w:t xml:space="preserve"> </w:t>
      </w:r>
      <w:r>
        <w:t>protease</w:t>
      </w:r>
      <w:r>
        <w:rPr>
          <w:spacing w:val="1"/>
        </w:rPr>
        <w:t xml:space="preserve"> </w:t>
      </w:r>
      <w:r>
        <w:t>theory</w:t>
      </w:r>
    </w:p>
    <w:p w14:paraId="06F0F83D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" w:after="0" w:line="256" w:lineRule="auto"/>
        <w:ind w:left="839" w:right="556"/>
        <w:contextualSpacing w:val="0"/>
      </w:pPr>
      <w:r>
        <w:t>Emphysema results from gradual progressive loss of elastic tissue in lungs due to an imbalance between</w:t>
      </w:r>
      <w:r>
        <w:rPr>
          <w:spacing w:val="-47"/>
        </w:rPr>
        <w:t xml:space="preserve"> </w:t>
      </w:r>
      <w:r>
        <w:t>proteolytic enzymes</w:t>
      </w:r>
      <w:r>
        <w:rPr>
          <w:spacing w:val="-2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protective</w:t>
      </w:r>
      <w:r>
        <w:rPr>
          <w:spacing w:val="1"/>
        </w:rPr>
        <w:t xml:space="preserve"> </w:t>
      </w:r>
      <w:r>
        <w:t>factors</w:t>
      </w:r>
    </w:p>
    <w:p w14:paraId="65700058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61" w:after="0" w:line="254" w:lineRule="auto"/>
        <w:ind w:left="839" w:right="108"/>
        <w:contextualSpacing w:val="0"/>
      </w:pPr>
      <w:r>
        <w:t xml:space="preserve">Macrophages &amp; </w:t>
      </w:r>
      <w:proofErr w:type="spellStart"/>
      <w:r>
        <w:t>neutrophills</w:t>
      </w:r>
      <w:proofErr w:type="spellEnd"/>
      <w:r>
        <w:t xml:space="preserve"> releases lysosomal enzymes (elastase) – capable of destroying connective tissue</w:t>
      </w:r>
      <w:r>
        <w:rPr>
          <w:spacing w:val="-4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lungs</w:t>
      </w:r>
    </w:p>
    <w:p w14:paraId="14CA150D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64" w:after="0" w:line="256" w:lineRule="auto"/>
        <w:ind w:left="839" w:right="969" w:hanging="361"/>
        <w:contextualSpacing w:val="0"/>
      </w:pPr>
      <w:r>
        <w:rPr>
          <w:position w:val="2"/>
        </w:rPr>
        <w:t>Normal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condition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–</w:t>
      </w:r>
      <w:r>
        <w:rPr>
          <w:spacing w:val="49"/>
          <w:position w:val="2"/>
        </w:rPr>
        <w:t xml:space="preserve"> </w:t>
      </w:r>
      <w:r>
        <w:rPr>
          <w:position w:val="2"/>
        </w:rPr>
        <w:t>protective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mechanism called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α</w:t>
      </w:r>
      <w:r>
        <w:rPr>
          <w:sz w:val="14"/>
        </w:rPr>
        <w:t>1</w:t>
      </w:r>
      <w:r>
        <w:rPr>
          <w:spacing w:val="16"/>
          <w:sz w:val="14"/>
        </w:rPr>
        <w:t xml:space="preserve"> </w:t>
      </w:r>
      <w:r>
        <w:rPr>
          <w:position w:val="2"/>
        </w:rPr>
        <w:t>–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anti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trypsin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or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α</w:t>
      </w:r>
      <w:r>
        <w:rPr>
          <w:sz w:val="14"/>
        </w:rPr>
        <w:t>1</w:t>
      </w:r>
      <w:r>
        <w:rPr>
          <w:spacing w:val="16"/>
          <w:sz w:val="14"/>
        </w:rPr>
        <w:t xml:space="preserve"> </w:t>
      </w:r>
      <w:r>
        <w:rPr>
          <w:position w:val="2"/>
        </w:rPr>
        <w:t>–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protease inhibitor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inhibits</w:t>
      </w:r>
      <w:r>
        <w:rPr>
          <w:spacing w:val="1"/>
          <w:position w:val="2"/>
        </w:rPr>
        <w:t xml:space="preserve"> </w:t>
      </w:r>
      <w:r>
        <w:t>proteolytic enzyme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prevent</w:t>
      </w:r>
      <w:r>
        <w:rPr>
          <w:spacing w:val="-2"/>
        </w:rPr>
        <w:t xml:space="preserve"> </w:t>
      </w:r>
      <w:r>
        <w:t>damage</w:t>
      </w:r>
    </w:p>
    <w:p w14:paraId="27964879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59" w:after="0" w:line="240" w:lineRule="auto"/>
        <w:ind w:hanging="362"/>
        <w:contextualSpacing w:val="0"/>
      </w:pPr>
      <w:r>
        <w:rPr>
          <w:position w:val="2"/>
        </w:rPr>
        <w:t>α</w:t>
      </w:r>
      <w:r>
        <w:rPr>
          <w:sz w:val="14"/>
        </w:rPr>
        <w:t>1</w:t>
      </w:r>
      <w:r>
        <w:rPr>
          <w:spacing w:val="16"/>
          <w:sz w:val="14"/>
        </w:rPr>
        <w:t xml:space="preserve"> </w:t>
      </w:r>
      <w:r>
        <w:rPr>
          <w:position w:val="2"/>
        </w:rPr>
        <w:t>–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anti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trypsin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is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present</w:t>
      </w:r>
      <w:r>
        <w:rPr>
          <w:spacing w:val="44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serum,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tissue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fluids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&amp;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macrophages</w:t>
      </w:r>
    </w:p>
    <w:p w14:paraId="4B671F00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before="180" w:after="0" w:line="400" w:lineRule="auto"/>
        <w:ind w:left="119" w:right="1941" w:firstLine="360"/>
        <w:contextualSpacing w:val="0"/>
      </w:pPr>
      <w:r>
        <w:rPr>
          <w:position w:val="2"/>
        </w:rPr>
        <w:t>Deficiency of α</w:t>
      </w:r>
      <w:r>
        <w:rPr>
          <w:sz w:val="14"/>
        </w:rPr>
        <w:t xml:space="preserve">1 </w:t>
      </w:r>
      <w:r>
        <w:rPr>
          <w:position w:val="2"/>
        </w:rPr>
        <w:t>– anti trypsin causes destruction of elastic tissue</w:t>
      </w:r>
      <w:r>
        <w:rPr>
          <w:spacing w:val="1"/>
          <w:position w:val="2"/>
        </w:rPr>
        <w:t xml:space="preserve"> </w:t>
      </w:r>
      <w:r>
        <w:rPr>
          <w:position w:val="2"/>
        </w:rPr>
        <w:t>leading to emphysema</w:t>
      </w:r>
      <w:r>
        <w:rPr>
          <w:spacing w:val="-47"/>
          <w:position w:val="2"/>
        </w:rPr>
        <w:t xml:space="preserve"> </w:t>
      </w:r>
      <w:r>
        <w:t>Oxidant –</w:t>
      </w:r>
      <w:r>
        <w:rPr>
          <w:spacing w:val="-2"/>
        </w:rPr>
        <w:t xml:space="preserve"> </w:t>
      </w:r>
      <w:r>
        <w:t>antioxidant imbalance</w:t>
      </w:r>
    </w:p>
    <w:p w14:paraId="4E1D230F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0"/>
        </w:tabs>
        <w:autoSpaceDE w:val="0"/>
        <w:autoSpaceDN w:val="0"/>
        <w:spacing w:after="0" w:line="267" w:lineRule="exact"/>
        <w:ind w:hanging="361"/>
        <w:contextualSpacing w:val="0"/>
      </w:pPr>
      <w:r>
        <w:t>Normally</w:t>
      </w:r>
      <w:r>
        <w:rPr>
          <w:spacing w:val="-2"/>
        </w:rPr>
        <w:t xml:space="preserve"> </w:t>
      </w:r>
      <w:r>
        <w:t>lungs</w:t>
      </w:r>
      <w:r>
        <w:rPr>
          <w:spacing w:val="-2"/>
        </w:rPr>
        <w:t xml:space="preserve"> </w:t>
      </w:r>
      <w:proofErr w:type="gramStart"/>
      <w:r>
        <w:t>contains</w:t>
      </w:r>
      <w:proofErr w:type="gramEnd"/>
      <w:r>
        <w:rPr>
          <w:spacing w:val="-2"/>
        </w:rPr>
        <w:t xml:space="preserve"> </w:t>
      </w:r>
      <w:r>
        <w:t>anti-oxidants</w:t>
      </w:r>
      <w:r>
        <w:rPr>
          <w:spacing w:val="-4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SOD,</w:t>
      </w:r>
      <w:r>
        <w:rPr>
          <w:spacing w:val="-4"/>
        </w:rPr>
        <w:t xml:space="preserve"> </w:t>
      </w:r>
      <w:r>
        <w:t>glutathione</w:t>
      </w:r>
      <w:r>
        <w:rPr>
          <w:spacing w:val="-1"/>
        </w:rPr>
        <w:t xml:space="preserve"> </w:t>
      </w:r>
      <w:r>
        <w:t>-</w:t>
      </w:r>
      <w:r>
        <w:rPr>
          <w:spacing w:val="45"/>
        </w:rPr>
        <w:t xml:space="preserve"> </w:t>
      </w:r>
      <w:r>
        <w:t>reduces</w:t>
      </w:r>
      <w:r>
        <w:rPr>
          <w:spacing w:val="-4"/>
        </w:rPr>
        <w:t xml:space="preserve"> </w:t>
      </w:r>
      <w:r>
        <w:t>oxidative</w:t>
      </w:r>
      <w:r>
        <w:rPr>
          <w:spacing w:val="-4"/>
        </w:rPr>
        <w:t xml:space="preserve"> </w:t>
      </w:r>
      <w:r>
        <w:t>damage</w:t>
      </w:r>
    </w:p>
    <w:p w14:paraId="4ED6CB0B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3" w:after="0" w:line="254" w:lineRule="auto"/>
        <w:ind w:right="245"/>
        <w:contextualSpacing w:val="0"/>
      </w:pPr>
      <w:r>
        <w:t xml:space="preserve">Tobacco smoke, activated </w:t>
      </w:r>
      <w:proofErr w:type="spellStart"/>
      <w:r>
        <w:t>neutrophills</w:t>
      </w:r>
      <w:proofErr w:type="spellEnd"/>
      <w:r>
        <w:t xml:space="preserve"> – increases oxygen free radicals – depletes antioxidant mechanism –</w:t>
      </w:r>
      <w:r>
        <w:rPr>
          <w:spacing w:val="-47"/>
        </w:rPr>
        <w:t xml:space="preserve"> </w:t>
      </w:r>
      <w:r>
        <w:t>tissue</w:t>
      </w:r>
      <w:r>
        <w:rPr>
          <w:spacing w:val="1"/>
        </w:rPr>
        <w:t xml:space="preserve"> </w:t>
      </w:r>
      <w:r>
        <w:t>damage</w:t>
      </w:r>
    </w:p>
    <w:p w14:paraId="2138419C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64" w:after="0" w:line="240" w:lineRule="auto"/>
        <w:ind w:hanging="361"/>
        <w:contextualSpacing w:val="0"/>
      </w:pPr>
      <w:r>
        <w:t>Inactivation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antiproteases,</w:t>
      </w:r>
      <w:r>
        <w:rPr>
          <w:spacing w:val="-3"/>
        </w:rPr>
        <w:t xml:space="preserve"> </w:t>
      </w:r>
      <w:r>
        <w:t>functional</w:t>
      </w:r>
      <w:r>
        <w:rPr>
          <w:spacing w:val="-2"/>
        </w:rPr>
        <w:t xml:space="preserve"> </w:t>
      </w:r>
      <w:r>
        <w:t>deficiency</w:t>
      </w:r>
      <w:r>
        <w:rPr>
          <w:spacing w:val="43"/>
        </w:rPr>
        <w:t xml:space="preserve"> </w:t>
      </w:r>
      <w:r>
        <w:t>without</w:t>
      </w:r>
      <w:r>
        <w:rPr>
          <w:spacing w:val="-4"/>
        </w:rPr>
        <w:t xml:space="preserve"> </w:t>
      </w:r>
      <w:r>
        <w:t>enzyme</w:t>
      </w:r>
      <w:r>
        <w:rPr>
          <w:spacing w:val="-1"/>
        </w:rPr>
        <w:t xml:space="preserve"> </w:t>
      </w:r>
      <w:r>
        <w:t>deficiency</w:t>
      </w:r>
    </w:p>
    <w:p w14:paraId="0639C4A2" w14:textId="77777777" w:rsidR="00D84437" w:rsidRDefault="00D84437" w:rsidP="00D84437">
      <w:pPr>
        <w:spacing w:after="0"/>
        <w:sectPr w:rsidR="00D84437">
          <w:pgSz w:w="11910" w:h="16840"/>
          <w:pgMar w:top="620" w:right="620" w:bottom="540" w:left="600" w:header="58" w:footer="350" w:gutter="0"/>
          <w:cols w:space="720"/>
        </w:sectPr>
      </w:pPr>
    </w:p>
    <w:p w14:paraId="71392ED9" w14:textId="77777777" w:rsidR="00D84437" w:rsidRDefault="00D84437" w:rsidP="00D84437">
      <w:pPr>
        <w:pStyle w:val="BodyText"/>
        <w:spacing w:before="0"/>
        <w:ind w:left="0" w:firstLine="0"/>
        <w:rPr>
          <w:sz w:val="6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9642EBC" wp14:editId="1361C92D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41" name="Freeform: Shap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4E3BC" id="Freeform: Shape 341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39C73D48" w14:textId="77777777" w:rsidR="00D84437" w:rsidRDefault="00D84437" w:rsidP="00D84437">
      <w:pPr>
        <w:pStyle w:val="BodyText"/>
        <w:spacing w:before="0"/>
        <w:ind w:left="2143" w:firstLine="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96F85F6" wp14:editId="3672F434">
            <wp:extent cx="4069080" cy="3055620"/>
            <wp:effectExtent l="0" t="0" r="7620" b="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080" cy="30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6D623" w14:textId="77777777" w:rsidR="00D84437" w:rsidRDefault="00D84437" w:rsidP="00D84437">
      <w:pPr>
        <w:pStyle w:val="BodyText"/>
        <w:spacing w:before="1"/>
        <w:ind w:left="0" w:firstLine="0"/>
        <w:rPr>
          <w:sz w:val="13"/>
        </w:rPr>
      </w:pPr>
    </w:p>
    <w:p w14:paraId="6ED1D487" w14:textId="77777777" w:rsidR="00D84437" w:rsidRDefault="00D84437" w:rsidP="00D84437">
      <w:pPr>
        <w:pStyle w:val="Heading1"/>
        <w:spacing w:before="35"/>
        <w:rPr>
          <w:sz w:val="44"/>
        </w:rPr>
      </w:pPr>
      <w:r>
        <w:rPr>
          <w:u w:val="thick"/>
        </w:rPr>
        <w:t>Symptoms</w:t>
      </w:r>
    </w:p>
    <w:p w14:paraId="02D33AC1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90" w:after="0" w:line="240" w:lineRule="auto"/>
        <w:ind w:hanging="362"/>
        <w:contextualSpacing w:val="0"/>
      </w:pPr>
      <w:r>
        <w:t>Chronic</w:t>
      </w:r>
      <w:r>
        <w:rPr>
          <w:spacing w:val="-2"/>
        </w:rPr>
        <w:t xml:space="preserve"> </w:t>
      </w:r>
      <w:r>
        <w:t>cough</w:t>
      </w:r>
      <w:r>
        <w:rPr>
          <w:spacing w:val="-2"/>
        </w:rPr>
        <w:t xml:space="preserve"> </w:t>
      </w:r>
      <w:proofErr w:type="gramStart"/>
      <w:r>
        <w:t>(</w:t>
      </w:r>
      <w:r>
        <w:rPr>
          <w:spacing w:val="-1"/>
        </w:rPr>
        <w:t xml:space="preserve"> </w:t>
      </w:r>
      <w:r>
        <w:t>after</w:t>
      </w:r>
      <w:proofErr w:type="gramEnd"/>
      <w:r>
        <w:rPr>
          <w:spacing w:val="-4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&gt;</w:t>
      </w:r>
      <w:r>
        <w:rPr>
          <w:spacing w:val="-2"/>
        </w:rPr>
        <w:t xml:space="preserve"> </w:t>
      </w:r>
      <w:r>
        <w:t>cigarettes/day)</w:t>
      </w:r>
    </w:p>
    <w:p w14:paraId="7C81AD64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2" w:after="0" w:line="240" w:lineRule="auto"/>
        <w:ind w:hanging="362"/>
        <w:contextualSpacing w:val="0"/>
      </w:pPr>
      <w:r>
        <w:t>Dyspnea</w:t>
      </w:r>
      <w:r>
        <w:rPr>
          <w:spacing w:val="-5"/>
        </w:rPr>
        <w:t xml:space="preserve"> </w:t>
      </w:r>
      <w:r>
        <w:t>(during</w:t>
      </w:r>
      <w:r>
        <w:rPr>
          <w:spacing w:val="-2"/>
        </w:rPr>
        <w:t xml:space="preserve"> </w:t>
      </w:r>
      <w:r>
        <w:t>physical</w:t>
      </w:r>
      <w:r>
        <w:rPr>
          <w:spacing w:val="-1"/>
        </w:rPr>
        <w:t xml:space="preserve"> </w:t>
      </w:r>
      <w:r>
        <w:t>activity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rest)</w:t>
      </w:r>
    </w:p>
    <w:p w14:paraId="15E5C6C6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0" w:after="0" w:line="240" w:lineRule="auto"/>
        <w:ind w:hanging="362"/>
        <w:contextualSpacing w:val="0"/>
      </w:pPr>
      <w:r>
        <w:t>Frequent</w:t>
      </w:r>
      <w:r>
        <w:rPr>
          <w:spacing w:val="-8"/>
        </w:rPr>
        <w:t xml:space="preserve"> </w:t>
      </w:r>
      <w:r>
        <w:t>respiratory</w:t>
      </w:r>
      <w:r>
        <w:rPr>
          <w:spacing w:val="-6"/>
        </w:rPr>
        <w:t xml:space="preserve"> </w:t>
      </w:r>
      <w:r>
        <w:t>infections</w:t>
      </w:r>
    </w:p>
    <w:p w14:paraId="2B0764A3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3" w:after="0" w:line="240" w:lineRule="auto"/>
        <w:ind w:hanging="362"/>
        <w:contextualSpacing w:val="0"/>
      </w:pPr>
      <w:r>
        <w:t>Production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purulent</w:t>
      </w:r>
      <w:r>
        <w:rPr>
          <w:spacing w:val="-3"/>
        </w:rPr>
        <w:t xml:space="preserve"> </w:t>
      </w:r>
      <w:r>
        <w:t>sputum</w:t>
      </w:r>
    </w:p>
    <w:p w14:paraId="55AC785C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0" w:after="0" w:line="240" w:lineRule="auto"/>
        <w:ind w:hanging="362"/>
        <w:contextualSpacing w:val="0"/>
      </w:pPr>
      <w:r>
        <w:t>Bluish</w:t>
      </w:r>
      <w:r>
        <w:rPr>
          <w:spacing w:val="-3"/>
        </w:rPr>
        <w:t xml:space="preserve"> </w:t>
      </w:r>
      <w:r>
        <w:t>discoloration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lips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nail</w:t>
      </w:r>
      <w:r>
        <w:rPr>
          <w:spacing w:val="-1"/>
        </w:rPr>
        <w:t xml:space="preserve"> </w:t>
      </w:r>
      <w:r>
        <w:t>beds</w:t>
      </w:r>
    </w:p>
    <w:p w14:paraId="549255A2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1" w:after="0" w:line="240" w:lineRule="auto"/>
        <w:ind w:hanging="362"/>
        <w:contextualSpacing w:val="0"/>
      </w:pPr>
      <w:r>
        <w:t>Morning</w:t>
      </w:r>
      <w:r>
        <w:rPr>
          <w:spacing w:val="-3"/>
        </w:rPr>
        <w:t xml:space="preserve"> </w:t>
      </w:r>
      <w:r>
        <w:t>headaches</w:t>
      </w:r>
    </w:p>
    <w:p w14:paraId="0CEC1D7E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2" w:after="0" w:line="240" w:lineRule="auto"/>
        <w:ind w:hanging="362"/>
        <w:contextualSpacing w:val="0"/>
      </w:pPr>
      <w:r>
        <w:t>Wheezing</w:t>
      </w:r>
    </w:p>
    <w:p w14:paraId="593424FE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0" w:after="0" w:line="240" w:lineRule="auto"/>
        <w:ind w:hanging="362"/>
        <w:contextualSpacing w:val="0"/>
      </w:pPr>
      <w:r>
        <w:t>Weight</w:t>
      </w:r>
      <w:r>
        <w:rPr>
          <w:spacing w:val="-1"/>
        </w:rPr>
        <w:t xml:space="preserve"> </w:t>
      </w:r>
      <w:r>
        <w:t>loss</w:t>
      </w:r>
    </w:p>
    <w:p w14:paraId="407C0348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3" w:after="0" w:line="240" w:lineRule="auto"/>
        <w:ind w:hanging="362"/>
        <w:contextualSpacing w:val="0"/>
      </w:pPr>
      <w:r>
        <w:t>Pulmonary</w:t>
      </w:r>
      <w:r>
        <w:rPr>
          <w:spacing w:val="-4"/>
        </w:rPr>
        <w:t xml:space="preserve"> </w:t>
      </w:r>
      <w:r>
        <w:t>hypertension</w:t>
      </w:r>
    </w:p>
    <w:p w14:paraId="7096C748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0" w:after="0" w:line="240" w:lineRule="auto"/>
        <w:ind w:hanging="362"/>
        <w:contextualSpacing w:val="0"/>
      </w:pPr>
      <w:r>
        <w:t>Peripheral</w:t>
      </w:r>
      <w:r>
        <w:rPr>
          <w:spacing w:val="-5"/>
        </w:rPr>
        <w:t xml:space="preserve"> </w:t>
      </w:r>
      <w:r>
        <w:t>oedema</w:t>
      </w:r>
    </w:p>
    <w:p w14:paraId="63680519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3" w:after="0" w:line="240" w:lineRule="auto"/>
        <w:ind w:hanging="362"/>
        <w:contextualSpacing w:val="0"/>
      </w:pPr>
      <w:r>
        <w:t>Hemoptysis</w:t>
      </w:r>
    </w:p>
    <w:p w14:paraId="2898784F" w14:textId="77777777" w:rsidR="00D84437" w:rsidRDefault="00D84437" w:rsidP="00D84437">
      <w:pPr>
        <w:pStyle w:val="Heading1"/>
      </w:pPr>
      <w:r>
        <w:rPr>
          <w:u w:val="thick"/>
        </w:rPr>
        <w:t>Summary</w:t>
      </w:r>
    </w:p>
    <w:p w14:paraId="7C4C3B93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89" w:after="0" w:line="256" w:lineRule="auto"/>
        <w:ind w:right="338"/>
        <w:contextualSpacing w:val="0"/>
      </w:pPr>
      <w:r>
        <w:t>COPD is the most prevalent manifestation of obstructive lung disease, mainly comprises chronic bronchitis</w:t>
      </w:r>
      <w:r>
        <w:rPr>
          <w:spacing w:val="-4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emphysema</w:t>
      </w:r>
    </w:p>
    <w:p w14:paraId="13965E2E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60" w:after="0" w:line="256" w:lineRule="auto"/>
        <w:ind w:right="143"/>
        <w:contextualSpacing w:val="0"/>
      </w:pPr>
      <w:r>
        <w:t>Reduction of overall personal exposure to tobacco smoke, occupational dusts, chemicals and pollutants is an</w:t>
      </w:r>
      <w:r>
        <w:rPr>
          <w:spacing w:val="-47"/>
        </w:rPr>
        <w:t xml:space="preserve"> </w:t>
      </w:r>
      <w:r>
        <w:t>important goal to</w:t>
      </w:r>
      <w:r>
        <w:rPr>
          <w:spacing w:val="1"/>
        </w:rPr>
        <w:t xml:space="preserve"> </w:t>
      </w:r>
      <w:r>
        <w:t>prevent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onset and</w:t>
      </w:r>
      <w:r>
        <w:rPr>
          <w:spacing w:val="-1"/>
        </w:rPr>
        <w:t xml:space="preserve"> </w:t>
      </w:r>
      <w:r>
        <w:t>progression</w:t>
      </w:r>
      <w:r>
        <w:rPr>
          <w:spacing w:val="-3"/>
        </w:rPr>
        <w:t xml:space="preserve"> </w:t>
      </w:r>
      <w:r>
        <w:t>of COPD</w:t>
      </w:r>
    </w:p>
    <w:p w14:paraId="0AA7D438" w14:textId="77777777" w:rsidR="00D84437" w:rsidRDefault="00D84437" w:rsidP="00D84437">
      <w:pPr>
        <w:pStyle w:val="ListParagraph"/>
        <w:widowControl w:val="0"/>
        <w:numPr>
          <w:ilvl w:val="1"/>
          <w:numId w:val="2"/>
        </w:numPr>
        <w:tabs>
          <w:tab w:val="left" w:pos="841"/>
        </w:tabs>
        <w:autoSpaceDE w:val="0"/>
        <w:autoSpaceDN w:val="0"/>
        <w:spacing w:before="161" w:after="0" w:line="256" w:lineRule="auto"/>
        <w:ind w:right="119" w:hanging="361"/>
        <w:contextualSpacing w:val="0"/>
      </w:pPr>
      <w:r>
        <w:t>Risk factors for COPD include host factors (a, -antitrypsin deficiency and airway hyperresponsiveness) and</w:t>
      </w:r>
      <w:r>
        <w:rPr>
          <w:spacing w:val="1"/>
        </w:rPr>
        <w:t xml:space="preserve"> </w:t>
      </w:r>
      <w:r>
        <w:t>exposures (tobacco smoke, occupational dusts and chemicals, indoor and outdoor pollutants, infections) and</w:t>
      </w:r>
      <w:r>
        <w:rPr>
          <w:spacing w:val="-47"/>
        </w:rPr>
        <w:t xml:space="preserve"> </w:t>
      </w:r>
      <w:r>
        <w:t>socio-economic</w:t>
      </w:r>
    </w:p>
    <w:p w14:paraId="6573C651" w14:textId="77777777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A1402" w14:textId="77777777" w:rsidR="00D84437" w:rsidRDefault="00D84437" w:rsidP="00D84437">
      <w:pPr>
        <w:spacing w:after="0" w:line="240" w:lineRule="auto"/>
      </w:pPr>
      <w:r>
        <w:separator/>
      </w:r>
    </w:p>
  </w:endnote>
  <w:endnote w:type="continuationSeparator" w:id="0">
    <w:p w14:paraId="489A92B3" w14:textId="77777777" w:rsidR="00D84437" w:rsidRDefault="00D84437" w:rsidP="00D84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1809B" w14:textId="77777777" w:rsidR="00D84437" w:rsidRDefault="00D844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0D0FF" w14:textId="77777777" w:rsidR="00D84437" w:rsidRDefault="00D84437" w:rsidP="00D84437">
    <w:pPr>
      <w:pStyle w:val="Footer"/>
    </w:pPr>
    <w:r>
      <w:t xml:space="preserve">L. Ramanamma </w:t>
    </w:r>
  </w:p>
  <w:p w14:paraId="633EBF7F" w14:textId="77777777" w:rsidR="00D84437" w:rsidRDefault="00D84437" w:rsidP="00D84437">
    <w:pPr>
      <w:pStyle w:val="Footer"/>
    </w:pPr>
    <w:r>
      <w:t>Asst. Professor, Dept. of Pharmaceutics</w:t>
    </w:r>
  </w:p>
  <w:p w14:paraId="461282E1" w14:textId="77777777" w:rsidR="00D84437" w:rsidRDefault="00D844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7C0D5" w14:textId="77777777" w:rsidR="00D84437" w:rsidRDefault="00D844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5E010" w14:textId="77777777" w:rsidR="00D84437" w:rsidRDefault="00D84437" w:rsidP="00D84437">
      <w:pPr>
        <w:spacing w:after="0" w:line="240" w:lineRule="auto"/>
      </w:pPr>
      <w:r>
        <w:separator/>
      </w:r>
    </w:p>
  </w:footnote>
  <w:footnote w:type="continuationSeparator" w:id="0">
    <w:p w14:paraId="673D3E6F" w14:textId="77777777" w:rsidR="00D84437" w:rsidRDefault="00D84437" w:rsidP="00D84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9D9AD" w14:textId="77777777" w:rsidR="00D84437" w:rsidRDefault="00D844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502B9" w14:textId="28E42946" w:rsidR="00D84437" w:rsidRDefault="00D84437" w:rsidP="00D84437">
    <w:pPr>
      <w:pStyle w:val="Header"/>
    </w:pPr>
    <w:sdt>
      <w:sdtPr>
        <w:id w:val="-1474357756"/>
        <w:docPartObj>
          <w:docPartGallery w:val="Watermarks"/>
          <w:docPartUnique/>
        </w:docPartObj>
      </w:sdtPr>
      <w:sdtContent>
        <w:r>
          <w:rPr>
            <w:noProof/>
          </w:rPr>
          <w:pict w14:anchorId="698D983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201880487" o:spid="_x0000_s2051" type="#_x0000_t136" style="position:absolute;margin-left:0;margin-top:0;width:318.15pt;height:318.1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CP"/>
              <w10:wrap anchorx="margin" anchory="margin"/>
            </v:shape>
          </w:pict>
        </w:r>
      </w:sdtContent>
    </w:sdt>
    <w:r w:rsidRPr="00D84437">
      <w:t xml:space="preserve"> </w:t>
    </w:r>
    <w:r>
      <w:t>Raghu college of Pharmacy: Pathophysiology</w:t>
    </w:r>
  </w:p>
  <w:p w14:paraId="31AA898D" w14:textId="62E653A3" w:rsidR="00D84437" w:rsidRDefault="00D844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1C61E" w14:textId="77777777" w:rsidR="00D84437" w:rsidRDefault="00D844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F41CF"/>
    <w:multiLevelType w:val="hybridMultilevel"/>
    <w:tmpl w:val="ECAAC766"/>
    <w:lvl w:ilvl="0" w:tplc="4D448088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622A70D2">
      <w:numFmt w:val="bullet"/>
      <w:lvlText w:val="•"/>
      <w:lvlJc w:val="left"/>
      <w:pPr>
        <w:ind w:left="1824" w:hanging="360"/>
      </w:pPr>
      <w:rPr>
        <w:lang w:val="en-US" w:eastAsia="en-US" w:bidi="ar-SA"/>
      </w:rPr>
    </w:lvl>
    <w:lvl w:ilvl="2" w:tplc="8AD0D630">
      <w:numFmt w:val="bullet"/>
      <w:lvlText w:val="•"/>
      <w:lvlJc w:val="left"/>
      <w:pPr>
        <w:ind w:left="2808" w:hanging="360"/>
      </w:pPr>
      <w:rPr>
        <w:lang w:val="en-US" w:eastAsia="en-US" w:bidi="ar-SA"/>
      </w:rPr>
    </w:lvl>
    <w:lvl w:ilvl="3" w:tplc="7206D908">
      <w:numFmt w:val="bullet"/>
      <w:lvlText w:val="•"/>
      <w:lvlJc w:val="left"/>
      <w:pPr>
        <w:ind w:left="3793" w:hanging="360"/>
      </w:pPr>
      <w:rPr>
        <w:lang w:val="en-US" w:eastAsia="en-US" w:bidi="ar-SA"/>
      </w:rPr>
    </w:lvl>
    <w:lvl w:ilvl="4" w:tplc="9E78F3C8">
      <w:numFmt w:val="bullet"/>
      <w:lvlText w:val="•"/>
      <w:lvlJc w:val="left"/>
      <w:pPr>
        <w:ind w:left="4777" w:hanging="360"/>
      </w:pPr>
      <w:rPr>
        <w:lang w:val="en-US" w:eastAsia="en-US" w:bidi="ar-SA"/>
      </w:rPr>
    </w:lvl>
    <w:lvl w:ilvl="5" w:tplc="000E5E24">
      <w:numFmt w:val="bullet"/>
      <w:lvlText w:val="•"/>
      <w:lvlJc w:val="left"/>
      <w:pPr>
        <w:ind w:left="5762" w:hanging="360"/>
      </w:pPr>
      <w:rPr>
        <w:lang w:val="en-US" w:eastAsia="en-US" w:bidi="ar-SA"/>
      </w:rPr>
    </w:lvl>
    <w:lvl w:ilvl="6" w:tplc="27703D8A">
      <w:numFmt w:val="bullet"/>
      <w:lvlText w:val="•"/>
      <w:lvlJc w:val="left"/>
      <w:pPr>
        <w:ind w:left="6746" w:hanging="360"/>
      </w:pPr>
      <w:rPr>
        <w:lang w:val="en-US" w:eastAsia="en-US" w:bidi="ar-SA"/>
      </w:rPr>
    </w:lvl>
    <w:lvl w:ilvl="7" w:tplc="4A283754">
      <w:numFmt w:val="bullet"/>
      <w:lvlText w:val="•"/>
      <w:lvlJc w:val="left"/>
      <w:pPr>
        <w:ind w:left="7731" w:hanging="360"/>
      </w:pPr>
      <w:rPr>
        <w:lang w:val="en-US" w:eastAsia="en-US" w:bidi="ar-SA"/>
      </w:rPr>
    </w:lvl>
    <w:lvl w:ilvl="8" w:tplc="FC9C8CAA">
      <w:numFmt w:val="bullet"/>
      <w:lvlText w:val="•"/>
      <w:lvlJc w:val="left"/>
      <w:pPr>
        <w:ind w:left="8715" w:hanging="360"/>
      </w:pPr>
      <w:rPr>
        <w:lang w:val="en-US" w:eastAsia="en-US" w:bidi="ar-SA"/>
      </w:rPr>
    </w:lvl>
  </w:abstractNum>
  <w:abstractNum w:abstractNumId="1" w15:restartNumberingAfterBreak="0">
    <w:nsid w:val="4FCA43CE"/>
    <w:multiLevelType w:val="hybridMultilevel"/>
    <w:tmpl w:val="DB60A9C6"/>
    <w:lvl w:ilvl="0" w:tplc="B4B073AA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B4BAF0A6">
      <w:numFmt w:val="bullet"/>
      <w:lvlText w:val="•"/>
      <w:lvlJc w:val="left"/>
      <w:pPr>
        <w:ind w:left="1176" w:hanging="360"/>
      </w:pPr>
      <w:rPr>
        <w:lang w:val="en-US" w:eastAsia="en-US" w:bidi="ar-SA"/>
      </w:rPr>
    </w:lvl>
    <w:lvl w:ilvl="2" w:tplc="BBBCAAD4">
      <w:numFmt w:val="bullet"/>
      <w:lvlText w:val="•"/>
      <w:lvlJc w:val="left"/>
      <w:pPr>
        <w:ind w:left="2232" w:hanging="360"/>
      </w:pPr>
      <w:rPr>
        <w:lang w:val="en-US" w:eastAsia="en-US" w:bidi="ar-SA"/>
      </w:rPr>
    </w:lvl>
    <w:lvl w:ilvl="3" w:tplc="11CABADE">
      <w:numFmt w:val="bullet"/>
      <w:lvlText w:val="•"/>
      <w:lvlJc w:val="left"/>
      <w:pPr>
        <w:ind w:left="3289" w:hanging="360"/>
      </w:pPr>
      <w:rPr>
        <w:lang w:val="en-US" w:eastAsia="en-US" w:bidi="ar-SA"/>
      </w:rPr>
    </w:lvl>
    <w:lvl w:ilvl="4" w:tplc="7ED4E9BE">
      <w:numFmt w:val="bullet"/>
      <w:lvlText w:val="•"/>
      <w:lvlJc w:val="left"/>
      <w:pPr>
        <w:ind w:left="4345" w:hanging="360"/>
      </w:pPr>
      <w:rPr>
        <w:lang w:val="en-US" w:eastAsia="en-US" w:bidi="ar-SA"/>
      </w:rPr>
    </w:lvl>
    <w:lvl w:ilvl="5" w:tplc="A7C49148">
      <w:numFmt w:val="bullet"/>
      <w:lvlText w:val="•"/>
      <w:lvlJc w:val="left"/>
      <w:pPr>
        <w:ind w:left="5402" w:hanging="360"/>
      </w:pPr>
      <w:rPr>
        <w:lang w:val="en-US" w:eastAsia="en-US" w:bidi="ar-SA"/>
      </w:rPr>
    </w:lvl>
    <w:lvl w:ilvl="6" w:tplc="19808BBC">
      <w:numFmt w:val="bullet"/>
      <w:lvlText w:val="•"/>
      <w:lvlJc w:val="left"/>
      <w:pPr>
        <w:ind w:left="6458" w:hanging="360"/>
      </w:pPr>
      <w:rPr>
        <w:lang w:val="en-US" w:eastAsia="en-US" w:bidi="ar-SA"/>
      </w:rPr>
    </w:lvl>
    <w:lvl w:ilvl="7" w:tplc="3AC272F0">
      <w:numFmt w:val="bullet"/>
      <w:lvlText w:val="•"/>
      <w:lvlJc w:val="left"/>
      <w:pPr>
        <w:ind w:left="7515" w:hanging="360"/>
      </w:pPr>
      <w:rPr>
        <w:lang w:val="en-US" w:eastAsia="en-US" w:bidi="ar-SA"/>
      </w:rPr>
    </w:lvl>
    <w:lvl w:ilvl="8" w:tplc="BE0ECEF4">
      <w:numFmt w:val="bullet"/>
      <w:lvlText w:val="•"/>
      <w:lvlJc w:val="left"/>
      <w:pPr>
        <w:ind w:left="8571" w:hanging="360"/>
      </w:pPr>
      <w:rPr>
        <w:lang w:val="en-US" w:eastAsia="en-US" w:bidi="ar-SA"/>
      </w:rPr>
    </w:lvl>
  </w:abstractNum>
  <w:abstractNum w:abstractNumId="2" w15:restartNumberingAfterBreak="0">
    <w:nsid w:val="5FFE6030"/>
    <w:multiLevelType w:val="hybridMultilevel"/>
    <w:tmpl w:val="A7E23C72"/>
    <w:lvl w:ilvl="0" w:tplc="3D50B8BA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47109794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AC8AC3A4">
      <w:numFmt w:val="bullet"/>
      <w:lvlText w:val="•"/>
      <w:lvlJc w:val="left"/>
      <w:pPr>
        <w:ind w:left="1933" w:hanging="360"/>
      </w:pPr>
      <w:rPr>
        <w:lang w:val="en-US" w:eastAsia="en-US" w:bidi="ar-SA"/>
      </w:rPr>
    </w:lvl>
    <w:lvl w:ilvl="3" w:tplc="08948C02">
      <w:numFmt w:val="bullet"/>
      <w:lvlText w:val="•"/>
      <w:lvlJc w:val="left"/>
      <w:pPr>
        <w:ind w:left="3027" w:hanging="360"/>
      </w:pPr>
      <w:rPr>
        <w:lang w:val="en-US" w:eastAsia="en-US" w:bidi="ar-SA"/>
      </w:rPr>
    </w:lvl>
    <w:lvl w:ilvl="4" w:tplc="CADAC0D0">
      <w:numFmt w:val="bullet"/>
      <w:lvlText w:val="•"/>
      <w:lvlJc w:val="left"/>
      <w:pPr>
        <w:ind w:left="4121" w:hanging="360"/>
      </w:pPr>
      <w:rPr>
        <w:lang w:val="en-US" w:eastAsia="en-US" w:bidi="ar-SA"/>
      </w:rPr>
    </w:lvl>
    <w:lvl w:ilvl="5" w:tplc="910E4090">
      <w:numFmt w:val="bullet"/>
      <w:lvlText w:val="•"/>
      <w:lvlJc w:val="left"/>
      <w:pPr>
        <w:ind w:left="5215" w:hanging="360"/>
      </w:pPr>
      <w:rPr>
        <w:lang w:val="en-US" w:eastAsia="en-US" w:bidi="ar-SA"/>
      </w:rPr>
    </w:lvl>
    <w:lvl w:ilvl="6" w:tplc="372C1B2A">
      <w:numFmt w:val="bullet"/>
      <w:lvlText w:val="•"/>
      <w:lvlJc w:val="left"/>
      <w:pPr>
        <w:ind w:left="6309" w:hanging="360"/>
      </w:pPr>
      <w:rPr>
        <w:lang w:val="en-US" w:eastAsia="en-US" w:bidi="ar-SA"/>
      </w:rPr>
    </w:lvl>
    <w:lvl w:ilvl="7" w:tplc="A016D300">
      <w:numFmt w:val="bullet"/>
      <w:lvlText w:val="•"/>
      <w:lvlJc w:val="left"/>
      <w:pPr>
        <w:ind w:left="7402" w:hanging="360"/>
      </w:pPr>
      <w:rPr>
        <w:lang w:val="en-US" w:eastAsia="en-US" w:bidi="ar-SA"/>
      </w:rPr>
    </w:lvl>
    <w:lvl w:ilvl="8" w:tplc="28500CE2">
      <w:numFmt w:val="bullet"/>
      <w:lvlText w:val="•"/>
      <w:lvlJc w:val="left"/>
      <w:pPr>
        <w:ind w:left="8496" w:hanging="360"/>
      </w:pPr>
      <w:rPr>
        <w:lang w:val="en-US" w:eastAsia="en-US" w:bidi="ar-SA"/>
      </w:rPr>
    </w:lvl>
  </w:abstractNum>
  <w:num w:numId="1" w16cid:durableId="1544636626">
    <w:abstractNumId w:val="1"/>
  </w:num>
  <w:num w:numId="2" w16cid:durableId="173692612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41512975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437"/>
    <w:rsid w:val="00D11B68"/>
    <w:rsid w:val="00D84437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482793B"/>
  <w15:chartTrackingRefBased/>
  <w15:docId w15:val="{CAC32DC4-3F55-406C-ABE9-ECE5186A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437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D84437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84437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D84437"/>
    <w:pPr>
      <w:ind w:left="720"/>
      <w:contextualSpacing/>
    </w:pPr>
  </w:style>
  <w:style w:type="paragraph" w:styleId="Title">
    <w:name w:val="Title"/>
    <w:basedOn w:val="Normal"/>
    <w:link w:val="TitleChar"/>
    <w:uiPriority w:val="1"/>
    <w:qFormat/>
    <w:rsid w:val="00D84437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D84437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D84437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84437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844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437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844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437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1</cp:revision>
  <dcterms:created xsi:type="dcterms:W3CDTF">2023-09-29T15:07:00Z</dcterms:created>
  <dcterms:modified xsi:type="dcterms:W3CDTF">2023-09-29T15:15:00Z</dcterms:modified>
</cp:coreProperties>
</file>