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BF5" w:rsidRPr="00440135" w:rsidRDefault="00766BF5" w:rsidP="00766BF5">
      <w:pPr>
        <w:tabs>
          <w:tab w:val="left" w:pos="-38"/>
          <w:tab w:val="center" w:pos="4016"/>
        </w:tabs>
        <w:spacing w:after="200"/>
        <w:rPr>
          <w:rFonts w:ascii="Times New Roman" w:hAnsi="Times New Roman" w:cs="Times New Roman"/>
          <w:b/>
          <w:color w:val="70AD47" w:themeColor="accent6"/>
          <w:sz w:val="36"/>
          <w:szCs w:val="36"/>
        </w:rPr>
      </w:pPr>
      <w:bookmarkStart w:id="0" w:name="_GoBack"/>
      <w:bookmarkEnd w:id="0"/>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66BF5" w:rsidRPr="009F2F97" w:rsidRDefault="00766BF5" w:rsidP="00766BF5">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766BF5" w:rsidRDefault="00766BF5" w:rsidP="00766BF5">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766BF5" w:rsidRDefault="00766BF5" w:rsidP="00766BF5">
      <w:pPr>
        <w:spacing w:before="100" w:beforeAutospacing="1" w:after="100" w:afterAutospacing="1" w:line="276" w:lineRule="auto"/>
        <w:jc w:val="cente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LARGE INTESTINE</w:t>
      </w:r>
    </w:p>
    <w:p w:rsidR="00766BF5" w:rsidRPr="00766BF5" w:rsidRDefault="00766BF5" w:rsidP="00766BF5">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The large intestine is about 1.5 metres long, beginning at the caecum in the right iliac fossa and terminating at the rectum and anal canal deep in the pelvis. Its lumen is about 6.5 cm in diameter, larger than that of the small intestine. It forms an arch round the coiled-up small intestine</w:t>
      </w:r>
      <w:r>
        <w:rPr>
          <w:rFonts w:ascii="Times New Roman" w:hAnsi="Times New Roman" w:cs="Times New Roman"/>
          <w:sz w:val="24"/>
          <w:szCs w:val="24"/>
        </w:rPr>
        <w:t>.</w:t>
      </w:r>
    </w:p>
    <w:p w:rsidR="00766BF5" w:rsidRPr="00766BF5" w:rsidRDefault="00766BF5" w:rsidP="00766BF5">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4"/>
          <w:szCs w:val="24"/>
        </w:rPr>
        <w:t>T</w:t>
      </w:r>
      <w:r w:rsidRPr="00766BF5">
        <w:rPr>
          <w:rFonts w:ascii="Times New Roman" w:hAnsi="Times New Roman" w:cs="Times New Roman"/>
          <w:sz w:val="24"/>
          <w:szCs w:val="24"/>
        </w:rPr>
        <w:t>he large intestine is divided into the caecum, colon, sigmoid colon, rectum and anal canal.</w:t>
      </w:r>
    </w:p>
    <w:p w:rsidR="00766BF5" w:rsidRPr="00766BF5" w:rsidRDefault="00766BF5" w:rsidP="00766BF5">
      <w:pPr>
        <w:pStyle w:val="ListParagraph"/>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b/>
          <w:sz w:val="28"/>
          <w:szCs w:val="28"/>
        </w:rPr>
        <w:t xml:space="preserve"> </w:t>
      </w:r>
      <w:r w:rsidRPr="00766BF5">
        <w:rPr>
          <w:rFonts w:ascii="Times New Roman" w:hAnsi="Times New Roman" w:cs="Times New Roman"/>
          <w:b/>
          <w:sz w:val="28"/>
          <w:szCs w:val="28"/>
          <w:u w:val="single"/>
        </w:rPr>
        <w:t>Caecum</w:t>
      </w:r>
      <w:r w:rsidRPr="00766BF5">
        <w:rPr>
          <w:rFonts w:ascii="Times New Roman" w:hAnsi="Times New Roman" w:cs="Times New Roman"/>
          <w:sz w:val="28"/>
          <w:szCs w:val="28"/>
          <w:u w:val="single"/>
        </w:rPr>
        <w:t xml:space="preserve"> </w:t>
      </w:r>
    </w:p>
    <w:p w:rsidR="00766BF5" w:rsidRPr="00051769" w:rsidRDefault="00766BF5" w:rsidP="00766BF5">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4"/>
          <w:szCs w:val="24"/>
        </w:rPr>
        <w:t>T</w:t>
      </w:r>
      <w:r w:rsidRPr="00766BF5">
        <w:rPr>
          <w:rFonts w:ascii="Times New Roman" w:hAnsi="Times New Roman" w:cs="Times New Roman"/>
          <w:sz w:val="24"/>
          <w:szCs w:val="24"/>
        </w:rPr>
        <w:t xml:space="preserve">his is the first part of </w:t>
      </w:r>
      <w:r>
        <w:rPr>
          <w:rFonts w:ascii="Times New Roman" w:hAnsi="Times New Roman" w:cs="Times New Roman"/>
          <w:sz w:val="24"/>
          <w:szCs w:val="24"/>
        </w:rPr>
        <w:t xml:space="preserve">the large intestine. </w:t>
      </w:r>
      <w:r w:rsidRPr="00766BF5">
        <w:rPr>
          <w:rFonts w:ascii="Times New Roman" w:hAnsi="Times New Roman" w:cs="Times New Roman"/>
          <w:sz w:val="24"/>
          <w:szCs w:val="24"/>
        </w:rPr>
        <w:t>It is a dilated region which has a blind end inferiorly and is continuous with the ascending colon superiorly. Just below the junction of the two the ileocecal valve opens from the ileum. The vermiform appendix is a fine tube, closed at one end, which leads from the caecum. It is usually about 8 to 9 cm long and has the same structure as the walls of the large intestine but contains more lymphoid tissue.</w:t>
      </w:r>
    </w:p>
    <w:p w:rsidR="004A5A3D" w:rsidRDefault="00051769" w:rsidP="00051769">
      <w:pPr>
        <w:pStyle w:val="ListParagraph"/>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IN"/>
        </w:rPr>
        <w:drawing>
          <wp:inline distT="0" distB="0" distL="0" distR="0">
            <wp:extent cx="3489960" cy="3505200"/>
            <wp:effectExtent l="0" t="0" r="0" b="0"/>
            <wp:docPr id="3" name="Picture 3"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igestive system - Ross and Wilson ANATOMY and PHYSIOLOGY in Health and  Illness, 1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9960" cy="3505200"/>
                    </a:xfrm>
                    <a:prstGeom prst="rect">
                      <a:avLst/>
                    </a:prstGeom>
                    <a:noFill/>
                    <a:ln>
                      <a:noFill/>
                    </a:ln>
                  </pic:spPr>
                </pic:pic>
              </a:graphicData>
            </a:graphic>
          </wp:inline>
        </w:drawing>
      </w:r>
    </w:p>
    <w:p w:rsidR="00051769" w:rsidRPr="004A5A3D" w:rsidRDefault="00051769" w:rsidP="00051769">
      <w:pPr>
        <w:pStyle w:val="ListParagraph"/>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66BF5" w:rsidRPr="00766BF5" w:rsidRDefault="00766BF5" w:rsidP="00766BF5">
      <w:pPr>
        <w:pStyle w:val="ListParagraph"/>
        <w:spacing w:before="100" w:beforeAutospacing="1" w:after="100" w:afterAutospacing="1" w:line="276" w:lineRule="auto"/>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b/>
          <w:sz w:val="28"/>
          <w:szCs w:val="28"/>
          <w:u w:val="single"/>
        </w:rPr>
        <w:lastRenderedPageBreak/>
        <w:t xml:space="preserve">Colon </w:t>
      </w:r>
    </w:p>
    <w:p w:rsidR="00766BF5" w:rsidRPr="00766BF5" w:rsidRDefault="00766BF5" w:rsidP="00766BF5">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 xml:space="preserve">The colon has four parts which have the same structure and functions. </w:t>
      </w:r>
    </w:p>
    <w:p w:rsidR="00766BF5" w:rsidRDefault="00766BF5" w:rsidP="00766BF5">
      <w:pPr>
        <w:pStyle w:val="ListParagraph"/>
        <w:spacing w:before="100" w:beforeAutospacing="1" w:after="100" w:afterAutospacing="1" w:line="276" w:lineRule="auto"/>
        <w:rPr>
          <w:rFonts w:ascii="Times New Roman" w:hAnsi="Times New Roman" w:cs="Times New Roman"/>
          <w:sz w:val="24"/>
          <w:szCs w:val="24"/>
        </w:rPr>
      </w:pPr>
      <w:r w:rsidRPr="00766BF5">
        <w:rPr>
          <w:rFonts w:ascii="Times New Roman" w:hAnsi="Times New Roman" w:cs="Times New Roman"/>
          <w:sz w:val="24"/>
          <w:szCs w:val="24"/>
        </w:rPr>
        <w:t xml:space="preserve"> </w:t>
      </w:r>
      <w:r>
        <w:rPr>
          <w:rFonts w:ascii="Times New Roman" w:hAnsi="Times New Roman" w:cs="Times New Roman"/>
          <w:b/>
          <w:sz w:val="28"/>
          <w:szCs w:val="28"/>
          <w:u w:val="single"/>
        </w:rPr>
        <w:t>A</w:t>
      </w:r>
      <w:r w:rsidRPr="00766BF5">
        <w:rPr>
          <w:rFonts w:ascii="Times New Roman" w:hAnsi="Times New Roman" w:cs="Times New Roman"/>
          <w:b/>
          <w:sz w:val="28"/>
          <w:szCs w:val="28"/>
          <w:u w:val="single"/>
        </w:rPr>
        <w:t>scending colon</w:t>
      </w:r>
      <w:r w:rsidRPr="00766BF5">
        <w:rPr>
          <w:rFonts w:ascii="Times New Roman" w:hAnsi="Times New Roman" w:cs="Times New Roman"/>
          <w:sz w:val="24"/>
          <w:szCs w:val="24"/>
        </w:rPr>
        <w:t xml:space="preserve"> </w:t>
      </w:r>
    </w:p>
    <w:p w:rsidR="00766BF5" w:rsidRPr="005C2D13" w:rsidRDefault="00766BF5" w:rsidP="005C2D13">
      <w:pPr>
        <w:pStyle w:val="ListParagraph"/>
        <w:spacing w:before="100" w:beforeAutospacing="1" w:after="100" w:afterAutospacing="1" w:line="276" w:lineRule="auto"/>
        <w:rPr>
          <w:rFonts w:ascii="Times New Roman" w:hAnsi="Times New Roman" w:cs="Times New Roman"/>
          <w:sz w:val="24"/>
          <w:szCs w:val="24"/>
        </w:rPr>
      </w:pPr>
      <w:r w:rsidRPr="00766BF5">
        <w:rPr>
          <w:rFonts w:ascii="Times New Roman" w:hAnsi="Times New Roman" w:cs="Times New Roman"/>
          <w:sz w:val="24"/>
          <w:szCs w:val="24"/>
        </w:rPr>
        <w:t xml:space="preserve">This passes upwards from the caecum to the level of the liver where it curves acutely to the left at the hepatic flexure to become the transverse colon. </w:t>
      </w:r>
    </w:p>
    <w:p w:rsidR="00766BF5" w:rsidRPr="005C2D13" w:rsidRDefault="005C2D13" w:rsidP="00766BF5">
      <w:pPr>
        <w:pStyle w:val="ListParagraph"/>
        <w:spacing w:before="100" w:beforeAutospacing="1" w:after="100" w:afterAutospacing="1" w:line="276" w:lineRule="auto"/>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szCs w:val="28"/>
          <w:u w:val="single"/>
        </w:rPr>
        <w:t xml:space="preserve"> T</w:t>
      </w:r>
      <w:r w:rsidR="00766BF5" w:rsidRPr="005C2D13">
        <w:rPr>
          <w:rFonts w:ascii="Times New Roman" w:hAnsi="Times New Roman" w:cs="Times New Roman"/>
          <w:b/>
          <w:sz w:val="28"/>
          <w:szCs w:val="28"/>
          <w:u w:val="single"/>
        </w:rPr>
        <w:t xml:space="preserve">ransverse colon </w:t>
      </w:r>
    </w:p>
    <w:p w:rsidR="005C2D13" w:rsidRPr="005C2D13" w:rsidRDefault="00766BF5" w:rsidP="00766BF5">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 xml:space="preserve">This is a loop of colon that extends across the abdominal cavity in front of the duodenum and the stomach to the area of the spleen where it forms the splenic flexure and curves acutely downwards to become the descending colon. </w:t>
      </w:r>
    </w:p>
    <w:p w:rsidR="005C2D13" w:rsidRPr="005C2D13" w:rsidRDefault="00766BF5" w:rsidP="005C2D13">
      <w:pPr>
        <w:pStyle w:val="ListParagraph"/>
        <w:spacing w:before="100" w:beforeAutospacing="1" w:after="100" w:afterAutospacing="1" w:line="276" w:lineRule="auto"/>
        <w:rPr>
          <w:rFonts w:ascii="Times New Roman" w:hAnsi="Times New Roman" w:cs="Times New Roman"/>
          <w:sz w:val="24"/>
          <w:szCs w:val="24"/>
        </w:rPr>
      </w:pPr>
      <w:r w:rsidRPr="00766BF5">
        <w:rPr>
          <w:rFonts w:ascii="Times New Roman" w:hAnsi="Times New Roman" w:cs="Times New Roman"/>
          <w:sz w:val="24"/>
          <w:szCs w:val="24"/>
        </w:rPr>
        <w:t xml:space="preserve"> </w:t>
      </w:r>
      <w:r w:rsidR="005C2D13">
        <w:rPr>
          <w:rFonts w:ascii="Times New Roman" w:hAnsi="Times New Roman" w:cs="Times New Roman"/>
          <w:b/>
          <w:sz w:val="28"/>
          <w:szCs w:val="28"/>
          <w:u w:val="single"/>
        </w:rPr>
        <w:t>D</w:t>
      </w:r>
      <w:r w:rsidRPr="005C2D13">
        <w:rPr>
          <w:rFonts w:ascii="Times New Roman" w:hAnsi="Times New Roman" w:cs="Times New Roman"/>
          <w:b/>
          <w:sz w:val="28"/>
          <w:szCs w:val="28"/>
          <w:u w:val="single"/>
        </w:rPr>
        <w:t>escending colon</w:t>
      </w:r>
      <w:r w:rsidRPr="00766BF5">
        <w:rPr>
          <w:rFonts w:ascii="Times New Roman" w:hAnsi="Times New Roman" w:cs="Times New Roman"/>
          <w:sz w:val="24"/>
          <w:szCs w:val="24"/>
        </w:rPr>
        <w:t xml:space="preserve"> </w:t>
      </w:r>
    </w:p>
    <w:p w:rsidR="005C2D13" w:rsidRPr="00072C66" w:rsidRDefault="00766BF5" w:rsidP="00072C66">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This passes down the left side of the abdominal cavity then curves towards the midline. After it enters the true pelvis it</w:t>
      </w:r>
      <w:r w:rsidR="00072C66">
        <w:rPr>
          <w:rFonts w:ascii="Times New Roman" w:hAnsi="Times New Roman" w:cs="Times New Roman"/>
          <w:sz w:val="24"/>
          <w:szCs w:val="24"/>
        </w:rPr>
        <w:t xml:space="preserve"> is known as the sigmoid colon.</w:t>
      </w:r>
    </w:p>
    <w:p w:rsidR="005C2D13" w:rsidRDefault="005C2D13" w:rsidP="005C2D13">
      <w:pPr>
        <w:pStyle w:val="ListParagraph"/>
        <w:spacing w:before="100" w:beforeAutospacing="1" w:after="100" w:afterAutospacing="1" w:line="276" w:lineRule="auto"/>
        <w:rPr>
          <w:rFonts w:ascii="Times New Roman" w:hAnsi="Times New Roman" w:cs="Times New Roman"/>
          <w:sz w:val="24"/>
          <w:szCs w:val="24"/>
        </w:rPr>
      </w:pPr>
    </w:p>
    <w:p w:rsidR="005C2D13" w:rsidRDefault="005C2D13" w:rsidP="005C2D13">
      <w:pPr>
        <w:pStyle w:val="ListParagraph"/>
        <w:spacing w:before="100" w:beforeAutospacing="1" w:after="100" w:afterAutospacing="1" w:line="276" w:lineRule="auto"/>
        <w:rPr>
          <w:rFonts w:ascii="Times New Roman" w:hAnsi="Times New Roman" w:cs="Times New Roman"/>
          <w:sz w:val="24"/>
          <w:szCs w:val="24"/>
        </w:rPr>
      </w:pPr>
    </w:p>
    <w:p w:rsidR="005C2D13" w:rsidRPr="005C2D13" w:rsidRDefault="005C2D13" w:rsidP="005C2D13">
      <w:pPr>
        <w:pStyle w:val="ListParagraph"/>
        <w:spacing w:before="100" w:beforeAutospacing="1" w:after="100" w:afterAutospacing="1" w:line="276" w:lineRule="auto"/>
        <w:rPr>
          <w:rFonts w:ascii="Times New Roman" w:hAnsi="Times New Roman" w:cs="Times New Roman"/>
          <w:b/>
          <w:sz w:val="28"/>
          <w:szCs w:val="28"/>
          <w:u w:val="single"/>
        </w:rPr>
      </w:pPr>
      <w:r>
        <w:rPr>
          <w:rFonts w:ascii="Times New Roman" w:hAnsi="Times New Roman" w:cs="Times New Roman"/>
          <w:b/>
          <w:sz w:val="28"/>
          <w:szCs w:val="28"/>
          <w:u w:val="single"/>
        </w:rPr>
        <w:t>S</w:t>
      </w:r>
      <w:r w:rsidR="00766BF5" w:rsidRPr="005C2D13">
        <w:rPr>
          <w:rFonts w:ascii="Times New Roman" w:hAnsi="Times New Roman" w:cs="Times New Roman"/>
          <w:b/>
          <w:sz w:val="28"/>
          <w:szCs w:val="28"/>
          <w:u w:val="single"/>
        </w:rPr>
        <w:t xml:space="preserve">igmoid colon </w:t>
      </w:r>
    </w:p>
    <w:p w:rsidR="005C2D13" w:rsidRPr="005C2D13" w:rsidRDefault="00766BF5"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 xml:space="preserve">This part describes an S-shaped curve in the pelvis that continues downwards to become the rectum. </w:t>
      </w:r>
    </w:p>
    <w:p w:rsidR="005C2D13" w:rsidRPr="005C2D13" w:rsidRDefault="005C2D13" w:rsidP="005C2D13">
      <w:pPr>
        <w:pStyle w:val="ListParagraph"/>
        <w:spacing w:before="100" w:beforeAutospacing="1" w:after="100" w:afterAutospacing="1" w:line="276" w:lineRule="auto"/>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b/>
          <w:sz w:val="28"/>
          <w:szCs w:val="28"/>
          <w:u w:val="single"/>
        </w:rPr>
        <w:t xml:space="preserve"> R</w:t>
      </w:r>
      <w:r w:rsidR="00766BF5" w:rsidRPr="005C2D13">
        <w:rPr>
          <w:rFonts w:ascii="Times New Roman" w:hAnsi="Times New Roman" w:cs="Times New Roman"/>
          <w:b/>
          <w:sz w:val="28"/>
          <w:szCs w:val="28"/>
          <w:u w:val="single"/>
        </w:rPr>
        <w:t xml:space="preserve">ectum </w:t>
      </w:r>
    </w:p>
    <w:p w:rsidR="005C2D13" w:rsidRPr="005C2D13" w:rsidRDefault="00766BF5"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 xml:space="preserve">This is a slightly dilated section of the large intestine about 13 cm long. It leads from the sigmoid colon and terminates in the anal canal. </w:t>
      </w:r>
    </w:p>
    <w:p w:rsidR="005C2D13" w:rsidRPr="005C2D13" w:rsidRDefault="005C2D13" w:rsidP="005C2D13">
      <w:pPr>
        <w:pStyle w:val="ListParagraph"/>
        <w:spacing w:before="100" w:beforeAutospacing="1" w:after="100" w:afterAutospacing="1" w:line="276" w:lineRule="auto"/>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4"/>
          <w:szCs w:val="24"/>
        </w:rPr>
        <w:t xml:space="preserve"> </w:t>
      </w:r>
      <w:r w:rsidRPr="005C2D13">
        <w:rPr>
          <w:rFonts w:ascii="Times New Roman" w:hAnsi="Times New Roman" w:cs="Times New Roman"/>
          <w:b/>
          <w:sz w:val="28"/>
          <w:szCs w:val="28"/>
          <w:u w:val="single"/>
        </w:rPr>
        <w:t>A</w:t>
      </w:r>
      <w:r w:rsidR="00766BF5" w:rsidRPr="005C2D13">
        <w:rPr>
          <w:rFonts w:ascii="Times New Roman" w:hAnsi="Times New Roman" w:cs="Times New Roman"/>
          <w:b/>
          <w:sz w:val="28"/>
          <w:szCs w:val="28"/>
          <w:u w:val="single"/>
        </w:rPr>
        <w:t>nal canal</w:t>
      </w:r>
    </w:p>
    <w:p w:rsidR="00766BF5" w:rsidRPr="00072C66" w:rsidRDefault="00766BF5"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6BF5">
        <w:rPr>
          <w:rFonts w:ascii="Times New Roman" w:hAnsi="Times New Roman" w:cs="Times New Roman"/>
          <w:sz w:val="24"/>
          <w:szCs w:val="24"/>
        </w:rPr>
        <w:t xml:space="preserve"> This is a short passage about 3.8 cm long in the adult and leads from the rectum to the exterior. Two sphincter muscles control the anus; the internal sphincter, consisting of smooth muscle, is under the control of the autonomic nervous system and the external sphincter, formed by skeletal muscle, is under voluntary control</w:t>
      </w:r>
      <w:r w:rsidR="005C2D13">
        <w:rPr>
          <w:rFonts w:ascii="Times New Roman" w:hAnsi="Times New Roman" w:cs="Times New Roman"/>
          <w:sz w:val="24"/>
          <w:szCs w:val="24"/>
        </w:rPr>
        <w:t>.</w:t>
      </w:r>
    </w:p>
    <w:p w:rsidR="00072C66" w:rsidRPr="00072C66" w:rsidRDefault="00072C66" w:rsidP="00072C66">
      <w:p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IN"/>
        </w:rPr>
        <w:lastRenderedPageBreak/>
        <w:drawing>
          <wp:inline distT="0" distB="0" distL="0" distR="0">
            <wp:extent cx="5731510" cy="3869313"/>
            <wp:effectExtent l="0" t="0" r="2540" b="0"/>
            <wp:docPr id="4" name="Picture 4" descr="The Small and Large Intestines | Anatomy and Physiology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Small and Large Intestines | Anatomy and Physiology 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69313"/>
                    </a:xfrm>
                    <a:prstGeom prst="rect">
                      <a:avLst/>
                    </a:prstGeom>
                    <a:noFill/>
                    <a:ln>
                      <a:noFill/>
                    </a:ln>
                  </pic:spPr>
                </pic:pic>
              </a:graphicData>
            </a:graphic>
          </wp:inline>
        </w:drawing>
      </w:r>
    </w:p>
    <w:p w:rsidR="005C2D13" w:rsidRPr="005C2D13" w:rsidRDefault="005C2D13" w:rsidP="005C2D13">
      <w:pPr>
        <w:pStyle w:val="ListParagraph"/>
        <w:spacing w:before="100" w:beforeAutospacing="1" w:after="100" w:afterAutospacing="1" w:line="276" w:lineRule="auto"/>
        <w:rPr>
          <w:rFonts w:ascii="Times New Roman" w:hAnsi="Times New Roman" w:cs="Times New Roman"/>
          <w:b/>
          <w:sz w:val="28"/>
          <w:szCs w:val="28"/>
          <w:u w:val="single"/>
        </w:rPr>
      </w:pPr>
      <w:r w:rsidRPr="005C2D13">
        <w:rPr>
          <w:rFonts w:ascii="Times New Roman" w:hAnsi="Times New Roman" w:cs="Times New Roman"/>
          <w:b/>
          <w:sz w:val="28"/>
          <w:szCs w:val="28"/>
          <w:u w:val="single"/>
        </w:rPr>
        <w:t xml:space="preserve">Structure </w:t>
      </w:r>
    </w:p>
    <w:p w:rsidR="005C2D13" w:rsidRPr="005C2D13" w:rsidRDefault="005C2D13"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sz w:val="24"/>
          <w:szCs w:val="24"/>
        </w:rPr>
        <w:t xml:space="preserve">The four layers of tissue described in the basic structure of the gastrointestinal tract are present in the caecum, colon, the rectum and the anal canal. The arrangement of the longitudinal muscle fibres is modified in the caecum and colon. They do not form a smooth continuous layer of tissue but are instead collected into three bands, called </w:t>
      </w:r>
      <w:proofErr w:type="spellStart"/>
      <w:r w:rsidRPr="005C2D13">
        <w:rPr>
          <w:rFonts w:ascii="Times New Roman" w:hAnsi="Times New Roman" w:cs="Times New Roman"/>
          <w:sz w:val="24"/>
          <w:szCs w:val="24"/>
        </w:rPr>
        <w:t>taeniae</w:t>
      </w:r>
      <w:proofErr w:type="spellEnd"/>
      <w:r w:rsidRPr="005C2D13">
        <w:rPr>
          <w:rFonts w:ascii="Times New Roman" w:hAnsi="Times New Roman" w:cs="Times New Roman"/>
          <w:sz w:val="24"/>
          <w:szCs w:val="24"/>
        </w:rPr>
        <w:t xml:space="preserve"> coli, situated at regular intervals round the caecum and colon. They stop at the junction of the sigmoid colon and the rectum. As these bands of muscle tissue are slightly shorter than the total length of the caecum and colon they give it a </w:t>
      </w:r>
      <w:proofErr w:type="spellStart"/>
      <w:r w:rsidRPr="005C2D13">
        <w:rPr>
          <w:rFonts w:ascii="Times New Roman" w:hAnsi="Times New Roman" w:cs="Times New Roman"/>
          <w:sz w:val="24"/>
          <w:szCs w:val="24"/>
        </w:rPr>
        <w:t>sacculated</w:t>
      </w:r>
      <w:proofErr w:type="spellEnd"/>
      <w:r w:rsidRPr="005C2D13">
        <w:rPr>
          <w:rFonts w:ascii="Times New Roman" w:hAnsi="Times New Roman" w:cs="Times New Roman"/>
          <w:sz w:val="24"/>
          <w:szCs w:val="24"/>
        </w:rPr>
        <w:t xml:space="preserve"> or </w:t>
      </w:r>
      <w:r>
        <w:rPr>
          <w:rFonts w:ascii="Times New Roman" w:hAnsi="Times New Roman" w:cs="Times New Roman"/>
          <w:sz w:val="24"/>
          <w:szCs w:val="24"/>
        </w:rPr>
        <w:t>puckered appearance</w:t>
      </w:r>
      <w:r w:rsidRPr="005C2D13">
        <w:rPr>
          <w:rFonts w:ascii="Times New Roman" w:hAnsi="Times New Roman" w:cs="Times New Roman"/>
          <w:sz w:val="24"/>
          <w:szCs w:val="24"/>
        </w:rPr>
        <w:t xml:space="preserve">. </w:t>
      </w:r>
    </w:p>
    <w:p w:rsidR="005C2D13" w:rsidRPr="005C2D13" w:rsidRDefault="005C2D13"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sz w:val="24"/>
          <w:szCs w:val="24"/>
        </w:rPr>
        <w:t xml:space="preserve">The longitudinal muscle fibres spread out as in the basic structure and completely surround the rectum and the anal canal. The anal sphincters are formed by thickening of the circular muscle layer. </w:t>
      </w:r>
    </w:p>
    <w:p w:rsidR="005C2D13" w:rsidRPr="005C2D13" w:rsidRDefault="005C2D13"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sz w:val="24"/>
          <w:szCs w:val="24"/>
        </w:rPr>
        <w:t xml:space="preserve">In the submucosal layer there is more lymphoid tissue than in any other part of the alimentary tract, providing non-specific defence against invasion by resident and other potentially harmful microbes. </w:t>
      </w:r>
    </w:p>
    <w:p w:rsidR="005C2D13" w:rsidRPr="005C2D13" w:rsidRDefault="005C2D13"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sz w:val="24"/>
          <w:szCs w:val="24"/>
        </w:rPr>
        <w:t>In the mucosal lining of the colon and the upper region of the re</w:t>
      </w:r>
      <w:r>
        <w:rPr>
          <w:rFonts w:ascii="Times New Roman" w:hAnsi="Times New Roman" w:cs="Times New Roman"/>
          <w:sz w:val="24"/>
          <w:szCs w:val="24"/>
        </w:rPr>
        <w:t>ctum are large numbers of mucus-</w:t>
      </w:r>
      <w:r w:rsidRPr="005C2D13">
        <w:rPr>
          <w:rFonts w:ascii="Times New Roman" w:hAnsi="Times New Roman" w:cs="Times New Roman"/>
          <w:sz w:val="24"/>
          <w:szCs w:val="24"/>
        </w:rPr>
        <w:t>secreti</w:t>
      </w:r>
      <w:r>
        <w:rPr>
          <w:rFonts w:ascii="Times New Roman" w:hAnsi="Times New Roman" w:cs="Times New Roman"/>
          <w:sz w:val="24"/>
          <w:szCs w:val="24"/>
        </w:rPr>
        <w:t>ng goblet cells</w:t>
      </w:r>
      <w:r w:rsidRPr="005C2D13">
        <w:rPr>
          <w:rFonts w:ascii="Times New Roman" w:hAnsi="Times New Roman" w:cs="Times New Roman"/>
          <w:sz w:val="24"/>
          <w:szCs w:val="24"/>
        </w:rPr>
        <w:t xml:space="preserve"> within simple tubular glands. They are not present beyond the junction between the rectum and the anal canal. </w:t>
      </w:r>
    </w:p>
    <w:p w:rsidR="005C2D13" w:rsidRPr="004A5A3D" w:rsidRDefault="005C2D13" w:rsidP="005C2D13">
      <w:pPr>
        <w:pStyle w:val="ListParagraph"/>
        <w:numPr>
          <w:ilvl w:val="0"/>
          <w:numId w:val="1"/>
        </w:num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D13">
        <w:rPr>
          <w:rFonts w:ascii="Times New Roman" w:hAnsi="Times New Roman" w:cs="Times New Roman"/>
          <w:sz w:val="24"/>
          <w:szCs w:val="24"/>
        </w:rPr>
        <w:lastRenderedPageBreak/>
        <w:t>The lining membrane of the anal canal consists of stratified squamous epithelium continuous with the mucous membrane lining of the rectum above and which merges with the skin beyond the external anal sphincter. In the upper section of the anal canal the mucous membrane is arranged in 6 to 10 vertical folds, the anal columns. Each column contains a terminal branch of the superior rectal artery and vein.</w:t>
      </w:r>
    </w:p>
    <w:p w:rsidR="004A5A3D" w:rsidRDefault="004A5A3D" w:rsidP="004A5A3D">
      <w:p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A5A3D" w:rsidRDefault="004A5A3D" w:rsidP="004A5A3D">
      <w:p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A5A3D" w:rsidRDefault="004A5A3D" w:rsidP="00766BF5">
      <w:p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IN"/>
        </w:rPr>
        <w:drawing>
          <wp:inline distT="0" distB="0" distL="0" distR="0">
            <wp:extent cx="3566160" cy="3695700"/>
            <wp:effectExtent l="0" t="0" r="0" b="0"/>
            <wp:docPr id="2" name="Picture 2" descr="The digestive system - Intake of raw materials and elimination of waste -  Ross and Wilson Anatomy and Physiology in Health and Illness: With access  to Ross &amp; Wilson website for electro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gestive system - Intake of raw materials and elimination of waste -  Ross and Wilson Anatomy and Physiology in Health and Illness: With access  to Ross &amp; Wilson website for electron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6160" cy="3695700"/>
                    </a:xfrm>
                    <a:prstGeom prst="rect">
                      <a:avLst/>
                    </a:prstGeom>
                    <a:noFill/>
                    <a:ln>
                      <a:noFill/>
                    </a:ln>
                  </pic:spPr>
                </pic:pic>
              </a:graphicData>
            </a:graphic>
          </wp:inline>
        </w:drawing>
      </w:r>
    </w:p>
    <w:p w:rsidR="005C2D13" w:rsidRPr="004A5A3D" w:rsidRDefault="004A5A3D" w:rsidP="00766BF5">
      <w:pPr>
        <w:spacing w:before="100" w:beforeAutospacing="1" w:after="100" w:afterAutospacing="1" w:line="276" w:lineRule="auto"/>
        <w:rPr>
          <w:rFonts w:ascii="Times New Roman" w:eastAsia="Times New Roman" w:hAnsi="Times New Roman" w:cs="Times New Roman"/>
          <w:bCs/>
          <w:color w:val="C0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5A3D">
        <w:rPr>
          <w:rFonts w:ascii="Times New Roman" w:hAnsi="Times New Roman" w:cs="Times New Roman"/>
          <w:color w:val="C00000"/>
          <w:sz w:val="28"/>
          <w:szCs w:val="28"/>
        </w:rPr>
        <w:t>Arrangement of muscle fibres in the l</w:t>
      </w:r>
      <w:r w:rsidRPr="004A5A3D">
        <w:rPr>
          <w:rFonts w:ascii="Times New Roman" w:hAnsi="Times New Roman" w:cs="Times New Roman"/>
          <w:color w:val="C00000"/>
          <w:sz w:val="28"/>
          <w:szCs w:val="28"/>
        </w:rPr>
        <w:t>arge intestine, rectum and anus</w:t>
      </w:r>
      <w:r w:rsidR="00766BF5" w:rsidRPr="004A5A3D">
        <w:rPr>
          <w:rFonts w:ascii="Times New Roman" w:eastAsia="Times New Roman" w:hAnsi="Times New Roman" w:cs="Times New Roman"/>
          <w:bCs/>
          <w:color w:val="C0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C2D13" w:rsidRPr="00E507AA" w:rsidRDefault="005C2D13" w:rsidP="00766BF5">
      <w:pPr>
        <w:spacing w:before="100" w:beforeAutospacing="1" w:after="100" w:afterAutospacing="1" w:line="276" w:lineRule="auto"/>
        <w:rPr>
          <w:rFonts w:ascii="Times New Roman" w:hAnsi="Times New Roman" w:cs="Times New Roman"/>
          <w:b/>
          <w:sz w:val="28"/>
          <w:szCs w:val="28"/>
          <w:u w:val="single"/>
        </w:rPr>
      </w:pPr>
      <w:r w:rsidRPr="00E507AA">
        <w:rPr>
          <w:rFonts w:ascii="Times New Roman" w:hAnsi="Times New Roman" w:cs="Times New Roman"/>
          <w:b/>
          <w:sz w:val="28"/>
          <w:szCs w:val="28"/>
          <w:u w:val="single"/>
        </w:rPr>
        <w:t xml:space="preserve">Blood supply </w:t>
      </w:r>
    </w:p>
    <w:p w:rsidR="005C2D13" w:rsidRDefault="005C2D13" w:rsidP="00766BF5">
      <w:pPr>
        <w:spacing w:before="100" w:beforeAutospacing="1" w:after="100" w:afterAutospacing="1" w:line="276" w:lineRule="auto"/>
        <w:rPr>
          <w:rFonts w:ascii="Times New Roman" w:hAnsi="Times New Roman" w:cs="Times New Roman"/>
          <w:sz w:val="24"/>
          <w:szCs w:val="24"/>
        </w:rPr>
      </w:pPr>
      <w:r w:rsidRPr="005C2D13">
        <w:rPr>
          <w:rFonts w:ascii="Times New Roman" w:hAnsi="Times New Roman" w:cs="Times New Roman"/>
          <w:sz w:val="24"/>
          <w:szCs w:val="24"/>
        </w:rPr>
        <w:t xml:space="preserve">Arterial supply is mainly by the superior and inferior mesenteric arteries. The superior mesenteric artery supplies the caecum, ascending and most of the transverse colon. The inferior mesenteric artery supplies the remainder of the colon and the proximal part of the rectum. The middle and inferior rectal arteries, branches of the internal iliac arteries, supply the distal section of the rectum and the anus. </w:t>
      </w:r>
    </w:p>
    <w:p w:rsidR="005C2D13" w:rsidRDefault="005C2D13" w:rsidP="00766BF5">
      <w:pPr>
        <w:spacing w:before="100" w:beforeAutospacing="1" w:after="100" w:afterAutospacing="1" w:line="276" w:lineRule="auto"/>
      </w:pPr>
      <w:r w:rsidRPr="005C2D13">
        <w:rPr>
          <w:rFonts w:ascii="Times New Roman" w:hAnsi="Times New Roman" w:cs="Times New Roman"/>
          <w:sz w:val="24"/>
          <w:szCs w:val="24"/>
        </w:rPr>
        <w:lastRenderedPageBreak/>
        <w:t>Venous drainage is mainly by the superior and inferior mesenteric veins which drain blood from the parts supplied by arteries of the same names. These veins join the splenic and gastric veins to form the portal vein. Veins draining the distal part of the rectum and the anus join the internal iliac veins, meaning that blood from this region returns directly to the inferior cava, bypassing the portal circulation</w:t>
      </w:r>
      <w:r>
        <w:t>.</w:t>
      </w:r>
    </w:p>
    <w:p w:rsidR="00E507AA" w:rsidRPr="00E507AA" w:rsidRDefault="00E507AA" w:rsidP="00766BF5">
      <w:pPr>
        <w:spacing w:before="100" w:beforeAutospacing="1" w:after="100" w:afterAutospacing="1" w:line="276" w:lineRule="auto"/>
        <w:rPr>
          <w:rFonts w:ascii="Times New Roman" w:hAnsi="Times New Roman" w:cs="Times New Roman"/>
          <w:b/>
          <w:sz w:val="28"/>
          <w:szCs w:val="28"/>
          <w:u w:val="single"/>
        </w:rPr>
      </w:pPr>
      <w:r w:rsidRPr="00E507AA">
        <w:rPr>
          <w:rFonts w:ascii="Times New Roman" w:hAnsi="Times New Roman" w:cs="Times New Roman"/>
          <w:b/>
          <w:sz w:val="28"/>
          <w:szCs w:val="28"/>
          <w:u w:val="single"/>
        </w:rPr>
        <w:t xml:space="preserve">Functions of the large intestine, rectum and anal canal </w:t>
      </w:r>
    </w:p>
    <w:p w:rsidR="00E507AA" w:rsidRDefault="00E507AA" w:rsidP="00766BF5">
      <w:pPr>
        <w:spacing w:before="100" w:beforeAutospacing="1" w:after="100" w:afterAutospacing="1" w:line="276" w:lineRule="auto"/>
        <w:rPr>
          <w:rFonts w:ascii="Times New Roman" w:hAnsi="Times New Roman" w:cs="Times New Roman"/>
          <w:b/>
          <w:sz w:val="24"/>
          <w:szCs w:val="24"/>
        </w:rPr>
      </w:pPr>
      <w:r w:rsidRPr="00E507AA">
        <w:rPr>
          <w:rFonts w:ascii="Times New Roman" w:hAnsi="Times New Roman" w:cs="Times New Roman"/>
          <w:b/>
          <w:sz w:val="24"/>
          <w:szCs w:val="24"/>
        </w:rPr>
        <w:t xml:space="preserve">Absorption </w:t>
      </w:r>
    </w:p>
    <w:p w:rsidR="00E507AA" w:rsidRPr="00E507AA" w:rsidRDefault="00E507AA" w:rsidP="00766BF5">
      <w:pPr>
        <w:spacing w:before="100" w:beforeAutospacing="1" w:after="100" w:afterAutospacing="1" w:line="276" w:lineRule="auto"/>
        <w:rPr>
          <w:rFonts w:ascii="Times New Roman" w:hAnsi="Times New Roman" w:cs="Times New Roman"/>
          <w:b/>
          <w:sz w:val="24"/>
          <w:szCs w:val="24"/>
        </w:rPr>
      </w:pPr>
      <w:r w:rsidRPr="00E507AA">
        <w:rPr>
          <w:rFonts w:ascii="Times New Roman" w:hAnsi="Times New Roman" w:cs="Times New Roman"/>
          <w:sz w:val="24"/>
          <w:szCs w:val="24"/>
        </w:rPr>
        <w:t xml:space="preserve">The contents of the ileum which pass through the </w:t>
      </w:r>
      <w:proofErr w:type="spellStart"/>
      <w:r w:rsidRPr="00E507AA">
        <w:rPr>
          <w:rFonts w:ascii="Times New Roman" w:hAnsi="Times New Roman" w:cs="Times New Roman"/>
          <w:sz w:val="24"/>
          <w:szCs w:val="24"/>
        </w:rPr>
        <w:t>ileocaecal</w:t>
      </w:r>
      <w:proofErr w:type="spellEnd"/>
      <w:r w:rsidRPr="00E507AA">
        <w:rPr>
          <w:rFonts w:ascii="Times New Roman" w:hAnsi="Times New Roman" w:cs="Times New Roman"/>
          <w:sz w:val="24"/>
          <w:szCs w:val="24"/>
        </w:rPr>
        <w:t xml:space="preserve"> valve into the caecum are fluid, even though a large amount of water has been absorbed in the small intestine. In the large intestine absorption of water, by osmosis, continues until the familiar semisolid consistency of faeces is achieved. Mineral salts, vitamins and some drugs are also absorbed into the blood capillaries from the large intestine. </w:t>
      </w:r>
    </w:p>
    <w:p w:rsidR="00E507AA" w:rsidRPr="00E507AA" w:rsidRDefault="00E507AA" w:rsidP="00766BF5">
      <w:pPr>
        <w:spacing w:before="100" w:beforeAutospacing="1" w:after="100" w:afterAutospacing="1" w:line="276" w:lineRule="auto"/>
        <w:rPr>
          <w:rFonts w:ascii="Times New Roman" w:hAnsi="Times New Roman" w:cs="Times New Roman"/>
          <w:b/>
          <w:sz w:val="24"/>
          <w:szCs w:val="24"/>
        </w:rPr>
      </w:pPr>
      <w:r w:rsidRPr="00E507AA">
        <w:rPr>
          <w:rFonts w:ascii="Times New Roman" w:hAnsi="Times New Roman" w:cs="Times New Roman"/>
          <w:b/>
          <w:sz w:val="24"/>
          <w:szCs w:val="24"/>
        </w:rPr>
        <w:t xml:space="preserve">Microbial activity </w:t>
      </w:r>
    </w:p>
    <w:p w:rsidR="00E507AA" w:rsidRDefault="00E507AA" w:rsidP="00766BF5">
      <w:pPr>
        <w:spacing w:before="100" w:beforeAutospacing="1" w:after="100" w:afterAutospacing="1" w:line="276" w:lineRule="auto"/>
      </w:pPr>
      <w:r w:rsidRPr="00E507AA">
        <w:rPr>
          <w:rFonts w:ascii="Times New Roman" w:hAnsi="Times New Roman" w:cs="Times New Roman"/>
          <w:sz w:val="24"/>
          <w:szCs w:val="24"/>
        </w:rPr>
        <w:t>The large intestine is heavily colonised by certain types of bacteria, which synthesise vitamin K and folic acid. They include Escherichia coli, Enterobacter aerogenes, Streptococcus faecalis and Clostridium perfringens. These microbes are commensals, i.e. normally harmless, in humans. However, they may become pathogenic if transferred to another part of the body, e.g. E. coli may cause cystitis if it gains access to the urinary bladder. Gases in the bowel consist of some of the constituents of air, mainly nitrogen, swallowed with food and drink and as a feature of some anxiety states. Hydrogen, carbon dioxide and methane are produced by bacterial fermentation of unabsorbed nutrients, especially carbohydrate. Gases pass out of the bowel as flatus (wind). Large numbers of microbes are present in the faeces.</w:t>
      </w:r>
      <w:r>
        <w:t xml:space="preserve"> </w:t>
      </w:r>
      <w:r w:rsidRPr="00E507AA">
        <w:rPr>
          <w:rFonts w:ascii="Times New Roman" w:hAnsi="Times New Roman" w:cs="Times New Roman"/>
          <w:b/>
          <w:sz w:val="24"/>
          <w:szCs w:val="24"/>
        </w:rPr>
        <w:t>Mass movement</w:t>
      </w:r>
      <w:r>
        <w:t xml:space="preserve"> </w:t>
      </w:r>
    </w:p>
    <w:p w:rsidR="00E507AA" w:rsidRPr="00E507AA" w:rsidRDefault="00E507AA" w:rsidP="00766BF5">
      <w:pPr>
        <w:spacing w:before="100" w:beforeAutospacing="1" w:after="100" w:afterAutospacing="1" w:line="276" w:lineRule="auto"/>
        <w:rPr>
          <w:rFonts w:ascii="Times New Roman" w:hAnsi="Times New Roman" w:cs="Times New Roman"/>
          <w:b/>
          <w:sz w:val="24"/>
          <w:szCs w:val="24"/>
        </w:rPr>
      </w:pPr>
      <w:r w:rsidRPr="00E507AA">
        <w:rPr>
          <w:rFonts w:ascii="Times New Roman" w:hAnsi="Times New Roman" w:cs="Times New Roman"/>
          <w:sz w:val="24"/>
          <w:szCs w:val="24"/>
        </w:rPr>
        <w:t xml:space="preserve">The large intestine does not exhibit peristaltic movement as in other parts of the digestive tract. Only at fairly long intervals (about twice an hour) does a wave of strong peristalsis sweep along the transverse colon forcing its contents into the descending and sigmoid colons. This is known as mass movement and it is often precipitated by the entry of food into the stomach. This combination of stimulus and response is called the </w:t>
      </w:r>
      <w:proofErr w:type="spellStart"/>
      <w:r w:rsidRPr="00E507AA">
        <w:rPr>
          <w:rFonts w:ascii="Times New Roman" w:hAnsi="Times New Roman" w:cs="Times New Roman"/>
          <w:sz w:val="24"/>
          <w:szCs w:val="24"/>
        </w:rPr>
        <w:t>gastrocolic</w:t>
      </w:r>
      <w:proofErr w:type="spellEnd"/>
      <w:r w:rsidRPr="00E507AA">
        <w:rPr>
          <w:rFonts w:ascii="Times New Roman" w:hAnsi="Times New Roman" w:cs="Times New Roman"/>
          <w:sz w:val="24"/>
          <w:szCs w:val="24"/>
        </w:rPr>
        <w:t xml:space="preserve"> reflex.</w:t>
      </w:r>
      <w:r>
        <w:t xml:space="preserve"> </w:t>
      </w:r>
      <w:r w:rsidRPr="00E507AA">
        <w:rPr>
          <w:rFonts w:ascii="Times New Roman" w:hAnsi="Times New Roman" w:cs="Times New Roman"/>
          <w:b/>
          <w:sz w:val="24"/>
          <w:szCs w:val="24"/>
        </w:rPr>
        <w:t xml:space="preserve">Defaecation </w:t>
      </w:r>
    </w:p>
    <w:p w:rsidR="00E507AA" w:rsidRDefault="00E507AA" w:rsidP="00766BF5">
      <w:pPr>
        <w:spacing w:before="100" w:beforeAutospacing="1" w:after="100" w:afterAutospacing="1" w:line="276" w:lineRule="auto"/>
      </w:pPr>
      <w:r w:rsidRPr="00E507AA">
        <w:rPr>
          <w:rFonts w:ascii="Times New Roman" w:hAnsi="Times New Roman" w:cs="Times New Roman"/>
          <w:sz w:val="24"/>
          <w:szCs w:val="24"/>
        </w:rPr>
        <w:t xml:space="preserve">Usually the rectum is empty, but when a mass movement forces the contents of the sigmoid colon into the rectum the nerve endings in its walls are stimulated by stretch. In the infant, defaecation occurs by reflex (involuntary) action. However, during the second or third year of life the ability to override the defaecation reflex is learned. In practical terms this acquired voluntary control means that the brain can inhibit the reflex until such time as it is convenient </w:t>
      </w:r>
      <w:r w:rsidRPr="00E507AA">
        <w:rPr>
          <w:rFonts w:ascii="Times New Roman" w:hAnsi="Times New Roman" w:cs="Times New Roman"/>
          <w:sz w:val="24"/>
          <w:szCs w:val="24"/>
        </w:rPr>
        <w:lastRenderedPageBreak/>
        <w:t xml:space="preserve">to </w:t>
      </w:r>
      <w:proofErr w:type="spellStart"/>
      <w:r w:rsidRPr="00E507AA">
        <w:rPr>
          <w:rFonts w:ascii="Times New Roman" w:hAnsi="Times New Roman" w:cs="Times New Roman"/>
          <w:sz w:val="24"/>
          <w:szCs w:val="24"/>
        </w:rPr>
        <w:t>defaecate</w:t>
      </w:r>
      <w:proofErr w:type="spellEnd"/>
      <w:r w:rsidRPr="00E507AA">
        <w:rPr>
          <w:rFonts w:ascii="Times New Roman" w:hAnsi="Times New Roman" w:cs="Times New Roman"/>
          <w:sz w:val="24"/>
          <w:szCs w:val="24"/>
        </w:rPr>
        <w:t xml:space="preserve">. The external anal sphincter is under conscious control through the pudendal nerve. Thus defaecation involves involuntary contraction of the muscle of the rectum and relaxation of the internal anal sphincter. Contraction of the abdominal muscles and lowering of the diaphragm increase the intra-abdominal pressure (Valsalva’s manoeuvre) and so assist the process of defaecation. When defaecation is voluntarily postponed the need to </w:t>
      </w:r>
      <w:proofErr w:type="spellStart"/>
      <w:r w:rsidRPr="00E507AA">
        <w:rPr>
          <w:rFonts w:ascii="Times New Roman" w:hAnsi="Times New Roman" w:cs="Times New Roman"/>
          <w:sz w:val="24"/>
          <w:szCs w:val="24"/>
        </w:rPr>
        <w:t>defaecate</w:t>
      </w:r>
      <w:proofErr w:type="spellEnd"/>
      <w:r w:rsidRPr="00E507AA">
        <w:rPr>
          <w:rFonts w:ascii="Times New Roman" w:hAnsi="Times New Roman" w:cs="Times New Roman"/>
          <w:sz w:val="24"/>
          <w:szCs w:val="24"/>
        </w:rPr>
        <w:t xml:space="preserve"> tends to fade until the next mass movement occurs and the reflex is initiated again. Repeated suppression of the reflex may lead to constipation (hard faeces) as more water is absorbed.</w:t>
      </w:r>
      <w:r>
        <w:t xml:space="preserve"> </w:t>
      </w:r>
      <w:r w:rsidRPr="00E507AA">
        <w:rPr>
          <w:rFonts w:ascii="Times New Roman" w:hAnsi="Times New Roman" w:cs="Times New Roman"/>
          <w:b/>
          <w:sz w:val="24"/>
          <w:szCs w:val="24"/>
        </w:rPr>
        <w:t>Constituents of faeces</w:t>
      </w:r>
      <w:r>
        <w:t xml:space="preserve"> </w:t>
      </w:r>
    </w:p>
    <w:p w:rsidR="00E507AA" w:rsidRDefault="00E507AA" w:rsidP="00766BF5">
      <w:pPr>
        <w:spacing w:before="100" w:beforeAutospacing="1" w:after="100" w:afterAutospacing="1" w:line="276" w:lineRule="auto"/>
        <w:rPr>
          <w:rFonts w:ascii="Times New Roman" w:hAnsi="Times New Roman" w:cs="Times New Roman"/>
          <w:sz w:val="24"/>
          <w:szCs w:val="24"/>
        </w:rPr>
      </w:pPr>
      <w:r w:rsidRPr="00E507AA">
        <w:rPr>
          <w:rFonts w:ascii="Times New Roman" w:hAnsi="Times New Roman" w:cs="Times New Roman"/>
          <w:sz w:val="24"/>
          <w:szCs w:val="24"/>
        </w:rPr>
        <w:t xml:space="preserve">The faeces consist of a semisolid brown mass. The brown colour is due to the presence of </w:t>
      </w:r>
      <w:proofErr w:type="spellStart"/>
      <w:r w:rsidRPr="00E507AA">
        <w:rPr>
          <w:rFonts w:ascii="Times New Roman" w:hAnsi="Times New Roman" w:cs="Times New Roman"/>
          <w:sz w:val="24"/>
          <w:szCs w:val="24"/>
        </w:rPr>
        <w:t>stercobilin</w:t>
      </w:r>
      <w:proofErr w:type="spellEnd"/>
      <w:r>
        <w:rPr>
          <w:rFonts w:ascii="Times New Roman" w:hAnsi="Times New Roman" w:cs="Times New Roman"/>
          <w:sz w:val="24"/>
          <w:szCs w:val="24"/>
        </w:rPr>
        <w:t>.</w:t>
      </w:r>
    </w:p>
    <w:p w:rsidR="00E507AA" w:rsidRDefault="00E507AA" w:rsidP="00766BF5">
      <w:pPr>
        <w:spacing w:before="100" w:beforeAutospacing="1" w:after="100" w:afterAutospacing="1" w:line="276" w:lineRule="auto"/>
        <w:rPr>
          <w:rFonts w:ascii="Times New Roman" w:hAnsi="Times New Roman" w:cs="Times New Roman"/>
          <w:sz w:val="24"/>
          <w:szCs w:val="24"/>
        </w:rPr>
      </w:pPr>
      <w:r w:rsidRPr="00E507AA">
        <w:rPr>
          <w:rFonts w:ascii="Times New Roman" w:hAnsi="Times New Roman" w:cs="Times New Roman"/>
          <w:sz w:val="24"/>
          <w:szCs w:val="24"/>
        </w:rPr>
        <w:t>Even though absorption of water takes place in the small and large intestines, water still makes up about 60 to 70% of the weight of the faeces. The remainder consists of: fibre (indigestible cellular plant and animal material)</w:t>
      </w:r>
      <w:r>
        <w:rPr>
          <w:rFonts w:ascii="Times New Roman" w:hAnsi="Times New Roman" w:cs="Times New Roman"/>
          <w:sz w:val="24"/>
          <w:szCs w:val="24"/>
        </w:rPr>
        <w:t>,</w:t>
      </w:r>
      <w:r w:rsidRPr="00E507AA">
        <w:rPr>
          <w:rFonts w:ascii="Times New Roman" w:hAnsi="Times New Roman" w:cs="Times New Roman"/>
          <w:sz w:val="24"/>
          <w:szCs w:val="24"/>
        </w:rPr>
        <w:t xml:space="preserve"> dead and live microbes</w:t>
      </w:r>
      <w:r>
        <w:rPr>
          <w:rFonts w:ascii="Times New Roman" w:hAnsi="Times New Roman" w:cs="Times New Roman"/>
          <w:sz w:val="24"/>
          <w:szCs w:val="24"/>
        </w:rPr>
        <w:t>,</w:t>
      </w:r>
      <w:r w:rsidRPr="00E507AA">
        <w:rPr>
          <w:rFonts w:ascii="Times New Roman" w:hAnsi="Times New Roman" w:cs="Times New Roman"/>
          <w:sz w:val="24"/>
          <w:szCs w:val="24"/>
        </w:rPr>
        <w:t xml:space="preserve"> epithelial cells shed from the walls of the tract</w:t>
      </w:r>
      <w:r>
        <w:rPr>
          <w:rFonts w:ascii="Times New Roman" w:hAnsi="Times New Roman" w:cs="Times New Roman"/>
          <w:sz w:val="24"/>
          <w:szCs w:val="24"/>
        </w:rPr>
        <w:t>,</w:t>
      </w:r>
      <w:r w:rsidRPr="00E507AA">
        <w:rPr>
          <w:rFonts w:ascii="Times New Roman" w:hAnsi="Times New Roman" w:cs="Times New Roman"/>
          <w:sz w:val="24"/>
          <w:szCs w:val="24"/>
        </w:rPr>
        <w:t xml:space="preserve"> fatty acids</w:t>
      </w:r>
      <w:r>
        <w:rPr>
          <w:rFonts w:ascii="Times New Roman" w:hAnsi="Times New Roman" w:cs="Times New Roman"/>
          <w:sz w:val="24"/>
          <w:szCs w:val="24"/>
        </w:rPr>
        <w:t>,</w:t>
      </w:r>
      <w:r w:rsidRPr="00E507AA">
        <w:rPr>
          <w:rFonts w:ascii="Times New Roman" w:hAnsi="Times New Roman" w:cs="Times New Roman"/>
          <w:sz w:val="24"/>
          <w:szCs w:val="24"/>
        </w:rPr>
        <w:t xml:space="preserve"> mucus secreted by the epithelial lining of the large intestine. </w:t>
      </w:r>
    </w:p>
    <w:p w:rsidR="00E507AA" w:rsidRDefault="00E507AA" w:rsidP="00766BF5">
      <w:pPr>
        <w:spacing w:before="100" w:beforeAutospacing="1" w:after="100" w:afterAutospacing="1" w:line="276" w:lineRule="auto"/>
        <w:rPr>
          <w:rFonts w:ascii="Times New Roman" w:hAnsi="Times New Roman" w:cs="Times New Roman"/>
          <w:sz w:val="24"/>
          <w:szCs w:val="24"/>
        </w:rPr>
      </w:pPr>
      <w:r w:rsidRPr="00E507AA">
        <w:rPr>
          <w:rFonts w:ascii="Times New Roman" w:hAnsi="Times New Roman" w:cs="Times New Roman"/>
          <w:sz w:val="24"/>
          <w:szCs w:val="24"/>
        </w:rPr>
        <w:t>Mucus helps to lubricate the faeces and an adequate amount of dietary non-starch polysaccharide (NSP, fibre and previously known as roughage) ensures that the contents of the large intestine are sufficiently bulky to stimulate defaecation.</w:t>
      </w: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p>
    <w:p w:rsidR="004A5A3D" w:rsidRDefault="004A5A3D" w:rsidP="00766BF5">
      <w:pPr>
        <w:spacing w:before="100" w:beforeAutospacing="1" w:after="100" w:afterAutospacing="1" w:line="276" w:lineRule="auto"/>
        <w:rPr>
          <w:rFonts w:ascii="Times New Roman" w:hAnsi="Times New Roman" w:cs="Times New Roman"/>
          <w:sz w:val="24"/>
          <w:szCs w:val="24"/>
        </w:rPr>
      </w:pPr>
      <w:r>
        <w:rPr>
          <w:noProof/>
          <w:lang w:eastAsia="en-IN"/>
        </w:rPr>
        <w:lastRenderedPageBreak/>
        <w:drawing>
          <wp:inline distT="0" distB="0" distL="0" distR="0">
            <wp:extent cx="3528060" cy="4541520"/>
            <wp:effectExtent l="0" t="0" r="0" b="0"/>
            <wp:docPr id="1" name="Picture 1"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gestive system - Ross and Wilson ANATOMY and PHYSIOLOGY in Health and  Illness, 11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8060" cy="4541520"/>
                    </a:xfrm>
                    <a:prstGeom prst="rect">
                      <a:avLst/>
                    </a:prstGeom>
                    <a:noFill/>
                    <a:ln>
                      <a:noFill/>
                    </a:ln>
                  </pic:spPr>
                </pic:pic>
              </a:graphicData>
            </a:graphic>
          </wp:inline>
        </w:drawing>
      </w:r>
    </w:p>
    <w:p w:rsidR="004A5A3D" w:rsidRPr="004A5A3D" w:rsidRDefault="004A5A3D" w:rsidP="00766BF5">
      <w:pPr>
        <w:spacing w:before="100" w:beforeAutospacing="1" w:after="100" w:afterAutospacing="1" w:line="276" w:lineRule="auto"/>
        <w:rPr>
          <w:rFonts w:ascii="Times New Roman" w:hAnsi="Times New Roman" w:cs="Times New Roman"/>
          <w:sz w:val="28"/>
          <w:szCs w:val="28"/>
        </w:rPr>
      </w:pPr>
      <w:r w:rsidRPr="004A5A3D">
        <w:rPr>
          <w:rFonts w:ascii="Times New Roman" w:hAnsi="Times New Roman" w:cs="Times New Roman"/>
          <w:sz w:val="28"/>
          <w:szCs w:val="28"/>
        </w:rPr>
        <w:t>Fate of bilirubin from breakdown of worn-out erythrocytes.</w:t>
      </w:r>
    </w:p>
    <w:p w:rsidR="00436395" w:rsidRPr="00E507AA" w:rsidRDefault="00436395" w:rsidP="00766BF5">
      <w:pPr>
        <w:spacing w:before="100" w:beforeAutospacing="1" w:after="100" w:afterAutospacing="1" w:line="276" w:lineRule="auto"/>
        <w:rPr>
          <w:rFonts w:ascii="Times New Roman" w:eastAsia="Times New Roman" w:hAnsi="Times New Roman" w:cs="Times New Roman"/>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F41AC" w:rsidRDefault="00BF41AC"/>
    <w:sectPr w:rsidR="00BF41A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E9A" w:rsidRDefault="00AB2E9A" w:rsidP="00766BF5">
      <w:pPr>
        <w:spacing w:after="0" w:line="240" w:lineRule="auto"/>
      </w:pPr>
      <w:r>
        <w:separator/>
      </w:r>
    </w:p>
  </w:endnote>
  <w:endnote w:type="continuationSeparator" w:id="0">
    <w:p w:rsidR="00AB2E9A" w:rsidRDefault="00AB2E9A" w:rsidP="0076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766BF5" w:rsidTr="00766BF5">
      <w:trPr>
        <w:trHeight w:hRule="exact" w:val="115"/>
        <w:jc w:val="center"/>
      </w:trPr>
      <w:tc>
        <w:tcPr>
          <w:tcW w:w="4517" w:type="dxa"/>
          <w:shd w:val="clear" w:color="auto" w:fill="4472C4" w:themeFill="accent1"/>
          <w:tcMar>
            <w:top w:w="0" w:type="dxa"/>
            <w:bottom w:w="0" w:type="dxa"/>
          </w:tcMar>
        </w:tcPr>
        <w:p w:rsidR="00766BF5" w:rsidRDefault="00766BF5">
          <w:pPr>
            <w:pStyle w:val="Header"/>
            <w:rPr>
              <w:caps/>
              <w:sz w:val="18"/>
            </w:rPr>
          </w:pPr>
        </w:p>
      </w:tc>
      <w:tc>
        <w:tcPr>
          <w:tcW w:w="4509" w:type="dxa"/>
          <w:shd w:val="clear" w:color="auto" w:fill="4472C4" w:themeFill="accent1"/>
          <w:tcMar>
            <w:top w:w="0" w:type="dxa"/>
            <w:bottom w:w="0" w:type="dxa"/>
          </w:tcMar>
        </w:tcPr>
        <w:p w:rsidR="00766BF5" w:rsidRDefault="00766BF5">
          <w:pPr>
            <w:pStyle w:val="Header"/>
            <w:jc w:val="right"/>
            <w:rPr>
              <w:caps/>
              <w:sz w:val="18"/>
            </w:rPr>
          </w:pPr>
        </w:p>
      </w:tc>
    </w:tr>
    <w:tr w:rsidR="00766BF5" w:rsidTr="00766BF5">
      <w:trPr>
        <w:jc w:val="center"/>
      </w:trPr>
      <w:tc>
        <w:tcPr>
          <w:tcW w:w="4517" w:type="dxa"/>
          <w:shd w:val="clear" w:color="auto" w:fill="auto"/>
          <w:vAlign w:val="center"/>
        </w:tcPr>
        <w:p w:rsidR="00766BF5" w:rsidRPr="000655B3" w:rsidRDefault="00766BF5" w:rsidP="00766BF5">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766BF5" w:rsidRPr="000655B3" w:rsidRDefault="00766BF5" w:rsidP="00766BF5">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766BF5" w:rsidRPr="000655B3" w:rsidRDefault="00766BF5" w:rsidP="00766BF5">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9" w:type="dxa"/>
          <w:shd w:val="clear" w:color="auto" w:fill="auto"/>
          <w:vAlign w:val="center"/>
        </w:tcPr>
        <w:p w:rsidR="00766BF5" w:rsidRPr="000655B3" w:rsidRDefault="00766BF5" w:rsidP="00766BF5">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072C66">
            <w:rPr>
              <w:rFonts w:ascii="Times New Roman" w:hAnsi="Times New Roman" w:cs="Times New Roman"/>
              <w:b/>
              <w:caps/>
              <w:noProof/>
              <w:color w:val="808080" w:themeColor="background1" w:themeShade="80"/>
              <w:sz w:val="24"/>
              <w:szCs w:val="24"/>
            </w:rPr>
            <w:t>7</w:t>
          </w:r>
          <w:r w:rsidRPr="000655B3">
            <w:rPr>
              <w:rFonts w:ascii="Times New Roman" w:hAnsi="Times New Roman" w:cs="Times New Roman"/>
              <w:b/>
              <w:caps/>
              <w:noProof/>
              <w:color w:val="808080" w:themeColor="background1" w:themeShade="80"/>
              <w:sz w:val="24"/>
              <w:szCs w:val="24"/>
            </w:rPr>
            <w:fldChar w:fldCharType="end"/>
          </w:r>
        </w:p>
      </w:tc>
    </w:tr>
  </w:tbl>
  <w:p w:rsidR="00766BF5" w:rsidRDefault="00766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E9A" w:rsidRDefault="00AB2E9A" w:rsidP="00766BF5">
      <w:pPr>
        <w:spacing w:after="0" w:line="240" w:lineRule="auto"/>
      </w:pPr>
      <w:r>
        <w:separator/>
      </w:r>
    </w:p>
  </w:footnote>
  <w:footnote w:type="continuationSeparator" w:id="0">
    <w:p w:rsidR="00AB2E9A" w:rsidRDefault="00AB2E9A" w:rsidP="00766B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BF5" w:rsidRDefault="00766BF5">
    <w:pPr>
      <w:pStyle w:val="Header"/>
    </w:pPr>
    <w:r w:rsidRPr="00CF6DA9">
      <w:rPr>
        <w:rFonts w:ascii="Times New Roman" w:hAnsi="Times New Roman" w:cs="Times New Roman"/>
        <w:b/>
        <w:sz w:val="24"/>
        <w:szCs w:val="24"/>
      </w:rPr>
      <w:t>HUMAN ANATOMY AND PHYSIOLOGY-II</w:t>
    </w:r>
  </w:p>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766BF5" w:rsidRPr="000655B3" w:rsidTr="0045390C">
      <w:trPr>
        <w:jc w:val="center"/>
      </w:trPr>
      <w:tc>
        <w:tcPr>
          <w:tcW w:w="4517" w:type="dxa"/>
          <w:shd w:val="clear" w:color="auto" w:fill="auto"/>
          <w:vAlign w:val="center"/>
        </w:tcPr>
        <w:p w:rsidR="00766BF5" w:rsidRPr="000655B3" w:rsidRDefault="00766BF5" w:rsidP="00766BF5">
          <w:pPr>
            <w:pStyle w:val="Footer"/>
            <w:rPr>
              <w:rFonts w:ascii="Times New Roman" w:hAnsi="Times New Roman" w:cs="Times New Roman"/>
              <w:b/>
              <w:caps/>
              <w:color w:val="808080" w:themeColor="background1" w:themeShade="80"/>
              <w:sz w:val="24"/>
              <w:szCs w:val="24"/>
            </w:rPr>
          </w:pPr>
        </w:p>
      </w:tc>
      <w:tc>
        <w:tcPr>
          <w:tcW w:w="4509" w:type="dxa"/>
          <w:shd w:val="clear" w:color="auto" w:fill="auto"/>
          <w:vAlign w:val="center"/>
        </w:tcPr>
        <w:p w:rsidR="00766BF5" w:rsidRPr="000655B3" w:rsidRDefault="00766BF5" w:rsidP="00766BF5">
          <w:pPr>
            <w:pStyle w:val="Footer"/>
            <w:jc w:val="right"/>
            <w:rPr>
              <w:rFonts w:ascii="Times New Roman" w:hAnsi="Times New Roman" w:cs="Times New Roman"/>
              <w:b/>
              <w:caps/>
              <w:color w:val="808080" w:themeColor="background1" w:themeShade="80"/>
              <w:sz w:val="24"/>
              <w:szCs w:val="24"/>
            </w:rPr>
          </w:pPr>
        </w:p>
      </w:tc>
    </w:tr>
  </w:tbl>
  <w:p w:rsidR="00766BF5" w:rsidRDefault="00766B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A229F"/>
    <w:multiLevelType w:val="hybridMultilevel"/>
    <w:tmpl w:val="9E4402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58"/>
    <w:rsid w:val="00051769"/>
    <w:rsid w:val="00072C66"/>
    <w:rsid w:val="00436395"/>
    <w:rsid w:val="004A494F"/>
    <w:rsid w:val="004A5A3D"/>
    <w:rsid w:val="005C2D13"/>
    <w:rsid w:val="00766BF5"/>
    <w:rsid w:val="00AB2E9A"/>
    <w:rsid w:val="00BF41AC"/>
    <w:rsid w:val="00E507AA"/>
    <w:rsid w:val="00EE13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5500A-D2AC-4348-A186-B8429480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B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BF5"/>
  </w:style>
  <w:style w:type="paragraph" w:styleId="Footer">
    <w:name w:val="footer"/>
    <w:basedOn w:val="Normal"/>
    <w:link w:val="FooterChar"/>
    <w:uiPriority w:val="99"/>
    <w:unhideWhenUsed/>
    <w:rsid w:val="00766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BF5"/>
  </w:style>
  <w:style w:type="paragraph" w:styleId="ListParagraph">
    <w:name w:val="List Paragraph"/>
    <w:basedOn w:val="Normal"/>
    <w:uiPriority w:val="34"/>
    <w:qFormat/>
    <w:rsid w:val="00766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3943</TotalTime>
  <Pages>7</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2023-11-13T11:51:00Z</dcterms:created>
  <dcterms:modified xsi:type="dcterms:W3CDTF">2023-11-17T07:00:00Z</dcterms:modified>
</cp:coreProperties>
</file>