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2733" w:rsidRPr="00440135" w:rsidRDefault="00562733" w:rsidP="00562733">
      <w:pPr>
        <w:tabs>
          <w:tab w:val="left" w:pos="-38"/>
          <w:tab w:val="center" w:pos="4016"/>
        </w:tabs>
        <w:spacing w:after="200"/>
        <w:rPr>
          <w:rFonts w:ascii="Times New Roman" w:hAnsi="Times New Roman" w:cs="Times New Roman"/>
          <w:b/>
          <w:color w:val="70AD47" w:themeColor="accent6"/>
          <w:sz w:val="36"/>
          <w:szCs w:val="36"/>
        </w:rPr>
      </w:pPr>
      <w:r w:rsidRPr="00440135">
        <w:rPr>
          <w:rFonts w:ascii="Times New Roman" w:eastAsia="Times New Roman" w:hAnsi="Times New Roman" w:cs="Times New Roman"/>
          <w:bCs/>
          <w:color w:val="000000" w:themeColor="text1"/>
          <w:sz w:val="36"/>
          <w:szCs w:val="36"/>
          <w:highlight w:val="yellow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HUMAN ANATOMY AND PHYSIOLOGY-II (Theory)</w:t>
      </w:r>
    </w:p>
    <w:p w:rsidR="00562733" w:rsidRPr="00987848" w:rsidRDefault="00562733" w:rsidP="00562733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87848">
        <w:rPr>
          <w:rFonts w:ascii="Times New Roman" w:eastAsia="Times New Roman" w:hAnsi="Times New Roman" w:cs="Times New Roman"/>
          <w:bCs/>
          <w:color w:val="FF000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Subject code:</w:t>
      </w:r>
      <w:r w:rsidRPr="00987848">
        <w:rPr>
          <w:rFonts w:ascii="Times New Roman" w:eastAsia="Times New Roman" w:hAnsi="Times New Roman" w:cs="Times New Roman"/>
          <w:bCs/>
          <w:color w:val="FF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795B8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BP201T</w:t>
      </w:r>
    </w:p>
    <w:p w:rsidR="00562733" w:rsidRDefault="00562733" w:rsidP="00562733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015E8">
        <w:rPr>
          <w:rFonts w:ascii="Times New Roman" w:eastAsia="Times New Roman" w:hAnsi="Times New Roman" w:cs="Times New Roman"/>
          <w:bCs/>
          <w:color w:val="FF0000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Class – </w:t>
      </w:r>
      <w:r w:rsidRPr="000015E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0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3 </w:t>
      </w:r>
    </w:p>
    <w:p w:rsidR="00562733" w:rsidRDefault="00562733" w:rsidP="00562733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6273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  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</w:t>
      </w:r>
      <w:r w:rsidRPr="0056273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56273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CLASSIFICATION OF NERVE FIBERS</w:t>
      </w:r>
    </w:p>
    <w:p w:rsidR="00562733" w:rsidRDefault="00562733" w:rsidP="00562733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6273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Nerve fibers or Axons can be classified into three major groups based on myelination, diameter and propagation speed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:rsidR="00562733" w:rsidRDefault="00562733" w:rsidP="00562733">
      <w:pPr>
        <w:pStyle w:val="ListParagraph"/>
        <w:numPr>
          <w:ilvl w:val="0"/>
          <w:numId w:val="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646E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 Fibers: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 fibers are largest diameter axon (5-20µm) and are myelinated.</w:t>
      </w:r>
    </w:p>
    <w:p w:rsidR="00562733" w:rsidRDefault="00562733" w:rsidP="00562733">
      <w:pPr>
        <w:pStyle w:val="ListParagraph"/>
        <w:numPr>
          <w:ilvl w:val="0"/>
          <w:numId w:val="2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fiber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Conduct nerve impulses (action potential) at speeds of 12 to 130 m/sec.</w:t>
      </w:r>
    </w:p>
    <w:p w:rsidR="00562733" w:rsidRPr="00562733" w:rsidRDefault="00562733" w:rsidP="00562733">
      <w:pPr>
        <w:pStyle w:val="ListParagraph"/>
        <w:numPr>
          <w:ilvl w:val="0"/>
          <w:numId w:val="2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The axons of sensory neurons that propagate impulse of touch, pressure, position of joints and some thermal pain sensation are </w:t>
      </w:r>
      <w:proofErr w:type="gramStart"/>
      <w:r w:rsidRPr="0056273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</w:t>
      </w:r>
      <w:proofErr w:type="gramEnd"/>
      <w:r w:rsidRPr="0056273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fibers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:rsidR="00562733" w:rsidRDefault="00562733" w:rsidP="00562733">
      <w:pPr>
        <w:pStyle w:val="ListParagraph"/>
        <w:numPr>
          <w:ilvl w:val="0"/>
          <w:numId w:val="2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6273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Axons of motor neurons that conduct impulse to skeletal muscles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:rsidR="00562733" w:rsidRDefault="00B478E5" w:rsidP="00B478E5">
      <w:pPr>
        <w:pStyle w:val="ListParagraph"/>
        <w:numPr>
          <w:ilvl w:val="0"/>
          <w:numId w:val="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646E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 Fibers: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These fibers with diameter of 2-3µm.</w:t>
      </w:r>
    </w:p>
    <w:p w:rsidR="00B478E5" w:rsidRDefault="00B478E5" w:rsidP="00B478E5">
      <w:pPr>
        <w:pStyle w:val="ListParagraph"/>
        <w:numPr>
          <w:ilvl w:val="0"/>
          <w:numId w:val="3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Like A fibers, B fibers are myelinated exhibit salutatory conduct at speed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upto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15 m/sec.</w:t>
      </w:r>
    </w:p>
    <w:p w:rsidR="00B478E5" w:rsidRDefault="00B478E5" w:rsidP="00B478E5">
      <w:pPr>
        <w:pStyle w:val="ListParagraph"/>
        <w:numPr>
          <w:ilvl w:val="0"/>
          <w:numId w:val="3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B Fibers have a somewhat longer absolute refractory period than </w:t>
      </w:r>
      <w:proofErr w:type="gram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</w:t>
      </w:r>
      <w:proofErr w:type="gram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fibers.</w:t>
      </w:r>
    </w:p>
    <w:p w:rsidR="00B478E5" w:rsidRDefault="00B478E5" w:rsidP="00B478E5">
      <w:pPr>
        <w:pStyle w:val="ListParagraph"/>
        <w:numPr>
          <w:ilvl w:val="0"/>
          <w:numId w:val="3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 Fibers conduct sensory nerve impulses from visceral organs to brain and spinal cord.</w:t>
      </w:r>
    </w:p>
    <w:p w:rsidR="00B478E5" w:rsidRDefault="00B478E5" w:rsidP="00B478E5">
      <w:pPr>
        <w:pStyle w:val="ListParagraph"/>
        <w:numPr>
          <w:ilvl w:val="0"/>
          <w:numId w:val="3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They also constitute all the axons of autonomic motor neurons that extend from brain and spinal cord to ANS relay stations called AUTONOMIC GANGLIA.</w:t>
      </w:r>
    </w:p>
    <w:p w:rsidR="00B478E5" w:rsidRDefault="00B478E5" w:rsidP="00B478E5">
      <w:pPr>
        <w:pStyle w:val="ListParagraph"/>
        <w:numPr>
          <w:ilvl w:val="0"/>
          <w:numId w:val="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646E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 Fibers: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These fibers are smallest diameter axons (0.5-1.5µm) and all are Unmyelinated.</w:t>
      </w:r>
    </w:p>
    <w:p w:rsidR="00B478E5" w:rsidRDefault="00B478E5" w:rsidP="00B478E5">
      <w:pPr>
        <w:pStyle w:val="ListParagraph"/>
        <w:numPr>
          <w:ilvl w:val="0"/>
          <w:numId w:val="4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Nerve impulse propagation along a C fibers ranges from 0.5 to 2 m/sec.</w:t>
      </w:r>
    </w:p>
    <w:p w:rsidR="00B478E5" w:rsidRDefault="00B478E5" w:rsidP="00B478E5">
      <w:pPr>
        <w:pStyle w:val="ListParagraph"/>
        <w:numPr>
          <w:ilvl w:val="0"/>
          <w:numId w:val="4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 Fibers has longest absolute refractory period.</w:t>
      </w:r>
    </w:p>
    <w:p w:rsidR="00B478E5" w:rsidRDefault="00B478E5" w:rsidP="00B478E5">
      <w:pPr>
        <w:pStyle w:val="ListParagraph"/>
        <w:numPr>
          <w:ilvl w:val="0"/>
          <w:numId w:val="4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C Fibers conduct some sensory impulses for pain, touch, pressure, heat and </w:t>
      </w:r>
      <w:bookmarkStart w:id="0" w:name="_GoBack"/>
      <w:bookmarkEnd w:id="0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cold from skin.</w:t>
      </w:r>
    </w:p>
    <w:p w:rsidR="001646EA" w:rsidRDefault="00B478E5" w:rsidP="00B478E5">
      <w:pPr>
        <w:pStyle w:val="ListParagraph"/>
        <w:numPr>
          <w:ilvl w:val="0"/>
          <w:numId w:val="4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Autonomic motor fibers that extend from autonomic ganglia to stimulate</w:t>
      </w:r>
      <w:r w:rsidR="001646E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heart, Smooth muscles and glands are C Fibers.</w:t>
      </w:r>
    </w:p>
    <w:p w:rsidR="001646EA" w:rsidRDefault="001646EA" w:rsidP="001646EA">
      <w:pPr>
        <w:pStyle w:val="ListParagraph"/>
        <w:spacing w:before="100" w:beforeAutospacing="1" w:after="100" w:afterAutospacing="1" w:line="276" w:lineRule="auto"/>
        <w:ind w:left="1440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gram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E.g’s</w:t>
      </w:r>
      <w:proofErr w:type="gram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of Motor functions of B and C Fibers are</w:t>
      </w:r>
    </w:p>
    <w:p w:rsidR="001646EA" w:rsidRPr="001646EA" w:rsidRDefault="001646EA" w:rsidP="001646EA">
      <w:pPr>
        <w:pStyle w:val="ListParagraph"/>
        <w:spacing w:before="100" w:beforeAutospacing="1" w:after="100" w:afterAutospacing="1" w:line="276" w:lineRule="auto"/>
        <w:ind w:left="1440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1. </w:t>
      </w:r>
      <w:r w:rsidRPr="001646E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Constriction and Dilation of Pupils</w:t>
      </w:r>
    </w:p>
    <w:p w:rsidR="001646EA" w:rsidRDefault="001646EA" w:rsidP="001646EA">
      <w:pPr>
        <w:pStyle w:val="ListParagraph"/>
        <w:spacing w:before="100" w:beforeAutospacing="1" w:after="100" w:afterAutospacing="1" w:line="276" w:lineRule="auto"/>
        <w:ind w:left="1440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2. Increasing and decreasing heart rate.</w:t>
      </w:r>
    </w:p>
    <w:p w:rsidR="00B478E5" w:rsidRPr="00562733" w:rsidRDefault="001646EA" w:rsidP="001646EA">
      <w:pPr>
        <w:pStyle w:val="ListParagraph"/>
        <w:spacing w:before="100" w:beforeAutospacing="1" w:after="100" w:afterAutospacing="1" w:line="276" w:lineRule="auto"/>
        <w:ind w:left="1440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 xml:space="preserve">3. Contracting and relaxing Urinary bladder. </w:t>
      </w:r>
    </w:p>
    <w:p w:rsidR="00562733" w:rsidRPr="00562733" w:rsidRDefault="00562733" w:rsidP="00562733">
      <w:pPr>
        <w:pStyle w:val="ListParagraph"/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F41AC" w:rsidRPr="00562733" w:rsidRDefault="00445648">
      <w:pPr>
        <w:rPr>
          <w:sz w:val="24"/>
          <w:szCs w:val="24"/>
        </w:rPr>
      </w:pPr>
      <w:r>
        <w:rPr>
          <w:noProof/>
          <w:lang w:eastAsia="en-IN"/>
        </w:rPr>
        <w:drawing>
          <wp:inline distT="0" distB="0" distL="0" distR="0" wp14:anchorId="5EF8FFC7" wp14:editId="30D38043">
            <wp:extent cx="5731510" cy="3223974"/>
            <wp:effectExtent l="0" t="0" r="0" b="0"/>
            <wp:docPr id="3" name="Picture 3" descr="Nerve Injur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Nerve Injury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23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F41AC" w:rsidRPr="00562733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396F" w:rsidRDefault="004D396F" w:rsidP="00A253F5">
      <w:pPr>
        <w:spacing w:after="0" w:line="240" w:lineRule="auto"/>
      </w:pPr>
      <w:r>
        <w:separator/>
      </w:r>
    </w:p>
  </w:endnote>
  <w:endnote w:type="continuationSeparator" w:id="0">
    <w:p w:rsidR="004D396F" w:rsidRDefault="004D396F" w:rsidP="00A253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4559"/>
      <w:gridCol w:w="4467"/>
    </w:tblGrid>
    <w:tr w:rsidR="00A253F5">
      <w:trPr>
        <w:trHeight w:hRule="exact" w:val="115"/>
        <w:jc w:val="center"/>
      </w:trPr>
      <w:tc>
        <w:tcPr>
          <w:tcW w:w="4686" w:type="dxa"/>
          <w:shd w:val="clear" w:color="auto" w:fill="4472C4" w:themeFill="accent1"/>
          <w:tcMar>
            <w:top w:w="0" w:type="dxa"/>
            <w:bottom w:w="0" w:type="dxa"/>
          </w:tcMar>
        </w:tcPr>
        <w:p w:rsidR="00A253F5" w:rsidRDefault="00A253F5">
          <w:pPr>
            <w:pStyle w:val="Header"/>
            <w:rPr>
              <w:caps/>
              <w:sz w:val="18"/>
            </w:rPr>
          </w:pPr>
        </w:p>
      </w:tc>
      <w:tc>
        <w:tcPr>
          <w:tcW w:w="4674" w:type="dxa"/>
          <w:shd w:val="clear" w:color="auto" w:fill="4472C4" w:themeFill="accent1"/>
          <w:tcMar>
            <w:top w:w="0" w:type="dxa"/>
            <w:bottom w:w="0" w:type="dxa"/>
          </w:tcMar>
        </w:tcPr>
        <w:p w:rsidR="00A253F5" w:rsidRDefault="00A253F5">
          <w:pPr>
            <w:pStyle w:val="Header"/>
            <w:jc w:val="right"/>
            <w:rPr>
              <w:caps/>
              <w:sz w:val="18"/>
            </w:rPr>
          </w:pPr>
        </w:p>
      </w:tc>
    </w:tr>
    <w:tr w:rsidR="00A253F5" w:rsidRPr="00A253F5">
      <w:trPr>
        <w:jc w:val="center"/>
      </w:trPr>
      <w:tc>
        <w:tcPr>
          <w:tcW w:w="4686" w:type="dxa"/>
          <w:shd w:val="clear" w:color="auto" w:fill="auto"/>
          <w:vAlign w:val="center"/>
        </w:tcPr>
        <w:p w:rsidR="00A253F5" w:rsidRPr="00A253F5" w:rsidRDefault="00A253F5">
          <w:pPr>
            <w:pStyle w:val="Footer"/>
            <w:rPr>
              <w:rFonts w:ascii="Times New Roman" w:hAnsi="Times New Roman" w:cs="Times New Roman"/>
              <w:b/>
              <w:caps/>
              <w:color w:val="808080" w:themeColor="background1" w:themeShade="80"/>
              <w:sz w:val="20"/>
              <w:szCs w:val="20"/>
            </w:rPr>
          </w:pPr>
          <w:r w:rsidRPr="00A253F5">
            <w:rPr>
              <w:rFonts w:ascii="Times New Roman" w:hAnsi="Times New Roman" w:cs="Times New Roman"/>
              <w:b/>
              <w:caps/>
              <w:color w:val="808080" w:themeColor="background1" w:themeShade="80"/>
              <w:sz w:val="20"/>
              <w:szCs w:val="20"/>
            </w:rPr>
            <w:t>K Sireesha</w:t>
          </w:r>
        </w:p>
        <w:p w:rsidR="00A253F5" w:rsidRPr="00A253F5" w:rsidRDefault="00A253F5">
          <w:pPr>
            <w:pStyle w:val="Footer"/>
            <w:rPr>
              <w:rFonts w:ascii="Times New Roman" w:hAnsi="Times New Roman" w:cs="Times New Roman"/>
              <w:b/>
              <w:caps/>
              <w:color w:val="808080" w:themeColor="background1" w:themeShade="80"/>
              <w:sz w:val="20"/>
              <w:szCs w:val="20"/>
            </w:rPr>
          </w:pPr>
          <w:r w:rsidRPr="00A253F5">
            <w:rPr>
              <w:rFonts w:ascii="Times New Roman" w:hAnsi="Times New Roman" w:cs="Times New Roman"/>
              <w:b/>
              <w:caps/>
              <w:color w:val="808080" w:themeColor="background1" w:themeShade="80"/>
              <w:sz w:val="20"/>
              <w:szCs w:val="20"/>
            </w:rPr>
            <w:t>assistant professor</w:t>
          </w:r>
        </w:p>
        <w:p w:rsidR="00A253F5" w:rsidRPr="00A253F5" w:rsidRDefault="00A253F5">
          <w:pPr>
            <w:pStyle w:val="Footer"/>
            <w:rPr>
              <w:rFonts w:ascii="Times New Roman" w:hAnsi="Times New Roman" w:cs="Times New Roman"/>
              <w:b/>
              <w:caps/>
              <w:color w:val="808080" w:themeColor="background1" w:themeShade="80"/>
              <w:sz w:val="20"/>
              <w:szCs w:val="20"/>
            </w:rPr>
          </w:pPr>
          <w:r w:rsidRPr="00A253F5">
            <w:rPr>
              <w:rFonts w:ascii="Times New Roman" w:hAnsi="Times New Roman" w:cs="Times New Roman"/>
              <w:b/>
              <w:caps/>
              <w:color w:val="808080" w:themeColor="background1" w:themeShade="80"/>
              <w:sz w:val="20"/>
              <w:szCs w:val="20"/>
            </w:rPr>
            <w:t>department of pharmaceutics</w:t>
          </w:r>
        </w:p>
      </w:tc>
      <w:tc>
        <w:tcPr>
          <w:tcW w:w="4674" w:type="dxa"/>
          <w:shd w:val="clear" w:color="auto" w:fill="auto"/>
          <w:vAlign w:val="center"/>
        </w:tcPr>
        <w:p w:rsidR="00A253F5" w:rsidRPr="00A253F5" w:rsidRDefault="00A253F5">
          <w:pPr>
            <w:pStyle w:val="Footer"/>
            <w:jc w:val="right"/>
            <w:rPr>
              <w:rFonts w:ascii="Times New Roman" w:hAnsi="Times New Roman" w:cs="Times New Roman"/>
              <w:b/>
              <w:caps/>
              <w:color w:val="808080" w:themeColor="background1" w:themeShade="80"/>
              <w:sz w:val="20"/>
              <w:szCs w:val="20"/>
            </w:rPr>
          </w:pPr>
          <w:r w:rsidRPr="00A253F5">
            <w:rPr>
              <w:rFonts w:ascii="Times New Roman" w:hAnsi="Times New Roman" w:cs="Times New Roman"/>
              <w:b/>
              <w:caps/>
              <w:color w:val="808080" w:themeColor="background1" w:themeShade="80"/>
              <w:sz w:val="20"/>
              <w:szCs w:val="20"/>
            </w:rPr>
            <w:fldChar w:fldCharType="begin"/>
          </w:r>
          <w:r w:rsidRPr="00A253F5">
            <w:rPr>
              <w:rFonts w:ascii="Times New Roman" w:hAnsi="Times New Roman" w:cs="Times New Roman"/>
              <w:b/>
              <w:caps/>
              <w:color w:val="808080" w:themeColor="background1" w:themeShade="80"/>
              <w:sz w:val="20"/>
              <w:szCs w:val="20"/>
            </w:rPr>
            <w:instrText xml:space="preserve"> PAGE   \* MERGEFORMAT </w:instrText>
          </w:r>
          <w:r w:rsidRPr="00A253F5">
            <w:rPr>
              <w:rFonts w:ascii="Times New Roman" w:hAnsi="Times New Roman" w:cs="Times New Roman"/>
              <w:b/>
              <w:caps/>
              <w:color w:val="808080" w:themeColor="background1" w:themeShade="80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b/>
              <w:caps/>
              <w:noProof/>
              <w:color w:val="808080" w:themeColor="background1" w:themeShade="80"/>
              <w:sz w:val="20"/>
              <w:szCs w:val="20"/>
            </w:rPr>
            <w:t>2</w:t>
          </w:r>
          <w:r w:rsidRPr="00A253F5">
            <w:rPr>
              <w:rFonts w:ascii="Times New Roman" w:hAnsi="Times New Roman" w:cs="Times New Roman"/>
              <w:b/>
              <w:caps/>
              <w:noProof/>
              <w:color w:val="808080" w:themeColor="background1" w:themeShade="80"/>
              <w:sz w:val="20"/>
              <w:szCs w:val="20"/>
            </w:rPr>
            <w:fldChar w:fldCharType="end"/>
          </w:r>
        </w:p>
      </w:tc>
    </w:tr>
  </w:tbl>
  <w:p w:rsidR="00A253F5" w:rsidRPr="00A253F5" w:rsidRDefault="00A253F5">
    <w:pPr>
      <w:pStyle w:val="Footer"/>
      <w:rPr>
        <w:rFonts w:ascii="Times New Roman" w:hAnsi="Times New Roman" w:cs="Times New Roman"/>
        <w:b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396F" w:rsidRDefault="004D396F" w:rsidP="00A253F5">
      <w:pPr>
        <w:spacing w:after="0" w:line="240" w:lineRule="auto"/>
      </w:pPr>
      <w:r>
        <w:separator/>
      </w:r>
    </w:p>
  </w:footnote>
  <w:footnote w:type="continuationSeparator" w:id="0">
    <w:p w:rsidR="004D396F" w:rsidRDefault="004D396F" w:rsidP="00A253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53F5" w:rsidRPr="00A253F5" w:rsidRDefault="00A253F5">
    <w:pPr>
      <w:spacing w:line="264" w:lineRule="auto"/>
      <w:rPr>
        <w:rFonts w:ascii="Times New Roman" w:hAnsi="Times New Roman" w:cs="Times New Roman"/>
        <w:b/>
      </w:rPr>
    </w:pPr>
    <w:r w:rsidRPr="00A253F5">
      <w:rPr>
        <w:rFonts w:ascii="Times New Roman" w:hAnsi="Times New Roman" w:cs="Times New Roman"/>
        <w:b/>
        <w:noProof/>
        <w:lang w:eastAsia="en-IN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4A393593" id="Rectangle 222" o:spid="_x0000_s1026" style="position:absolute;margin-left:0;margin-top:0;width:580.8pt;height:752.4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" filled="f" strokecolor="#747070 [1614]" strokeweight="1.25pt">
              <w10:wrap anchorx="page" anchory="page"/>
            </v:rect>
          </w:pict>
        </mc:Fallback>
      </mc:AlternateContent>
    </w:r>
    <w:r w:rsidRPr="00A253F5">
      <w:rPr>
        <w:rFonts w:ascii="Times New Roman" w:hAnsi="Times New Roman" w:cs="Times New Roman"/>
        <w:b/>
        <w:sz w:val="20"/>
        <w:szCs w:val="20"/>
      </w:rPr>
      <w:t>Human anatomy and physiology-II</w:t>
    </w:r>
  </w:p>
  <w:p w:rsidR="00A253F5" w:rsidRDefault="00A253F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794156"/>
    <w:multiLevelType w:val="hybridMultilevel"/>
    <w:tmpl w:val="74EC1C8A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0506123"/>
    <w:multiLevelType w:val="hybridMultilevel"/>
    <w:tmpl w:val="B01A89F4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CD26581"/>
    <w:multiLevelType w:val="hybridMultilevel"/>
    <w:tmpl w:val="BB7E8B32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C054F72"/>
    <w:multiLevelType w:val="hybridMultilevel"/>
    <w:tmpl w:val="0FEE937C"/>
    <w:lvl w:ilvl="0" w:tplc="FDCAEB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291F"/>
    <w:rsid w:val="001646EA"/>
    <w:rsid w:val="00445648"/>
    <w:rsid w:val="004D396F"/>
    <w:rsid w:val="00562733"/>
    <w:rsid w:val="0074291F"/>
    <w:rsid w:val="00A253F5"/>
    <w:rsid w:val="00B478E5"/>
    <w:rsid w:val="00BF4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02D7EDA-D9FC-4886-A478-C48BED7F4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273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6273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253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53F5"/>
  </w:style>
  <w:style w:type="paragraph" w:styleId="Footer">
    <w:name w:val="footer"/>
    <w:basedOn w:val="Normal"/>
    <w:link w:val="FooterChar"/>
    <w:uiPriority w:val="99"/>
    <w:unhideWhenUsed/>
    <w:rsid w:val="00A253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53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246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4</cp:revision>
  <dcterms:created xsi:type="dcterms:W3CDTF">2023-08-13T03:58:00Z</dcterms:created>
  <dcterms:modified xsi:type="dcterms:W3CDTF">2023-09-29T07:45:00Z</dcterms:modified>
</cp:coreProperties>
</file>